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E59836" w14:textId="77777777" w:rsidR="00531DD2" w:rsidRDefault="00531DD2" w:rsidP="00FC4A09">
      <w:pPr>
        <w:spacing w:after="0" w:line="240" w:lineRule="auto"/>
        <w:jc w:val="right"/>
        <w:rPr>
          <w:rFonts w:ascii="Arial" w:hAnsi="Arial" w:cs="Arial"/>
          <w:color w:val="FF99CC"/>
          <w:sz w:val="24"/>
          <w:szCs w:val="24"/>
          <w:lang w:val="es-CL"/>
        </w:rPr>
      </w:pPr>
      <w:r w:rsidRPr="00531DD2">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order="02" fpage="204" lpage="214" pagcount="11" doctopic="oa" language="en"]</w:t>
      </w:r>
    </w:p>
    <w:p w14:paraId="767AD2F5" w14:textId="39435F02" w:rsidR="00FC4A09" w:rsidRPr="00531DD2" w:rsidRDefault="00FC4A09" w:rsidP="00FC4A09">
      <w:pPr>
        <w:spacing w:after="0" w:line="240" w:lineRule="auto"/>
        <w:jc w:val="right"/>
        <w:rPr>
          <w:rFonts w:ascii="Times New Roman" w:hAnsi="Times New Roman" w:cs="Times New Roman"/>
          <w:sz w:val="24"/>
          <w:szCs w:val="24"/>
        </w:rPr>
      </w:pPr>
      <w:r w:rsidRPr="00531DD2">
        <w:rPr>
          <w:rFonts w:ascii="Times New Roman" w:hAnsi="Times New Roman" w:cs="Times New Roman"/>
          <w:sz w:val="24"/>
          <w:szCs w:val="24"/>
        </w:rPr>
        <w:t>https://doi.org/</w:t>
      </w:r>
      <w:r w:rsidR="00531DD2" w:rsidRPr="00531DD2">
        <w:rPr>
          <w:rFonts w:ascii="Arial" w:hAnsi="Arial" w:cs="Arial"/>
          <w:color w:val="FF6600"/>
          <w:sz w:val="24"/>
          <w:szCs w:val="24"/>
        </w:rPr>
        <w:t>[doi]</w:t>
      </w:r>
      <w:r w:rsidRPr="00531DD2">
        <w:rPr>
          <w:rFonts w:ascii="Times New Roman" w:hAnsi="Times New Roman" w:cs="Times New Roman"/>
          <w:sz w:val="24"/>
          <w:szCs w:val="24"/>
        </w:rPr>
        <w:t xml:space="preserve">10.7764/RDLC.21.2.204 </w:t>
      </w:r>
      <w:r w:rsidR="00531DD2" w:rsidRPr="00531DD2">
        <w:rPr>
          <w:rFonts w:ascii="Arial" w:hAnsi="Arial" w:cs="Arial"/>
          <w:color w:val="FF6600"/>
          <w:sz w:val="24"/>
          <w:szCs w:val="24"/>
        </w:rPr>
        <w:t>[/doi]</w:t>
      </w:r>
    </w:p>
    <w:p w14:paraId="13BCA652" w14:textId="380747E0" w:rsidR="00FC4A09" w:rsidRPr="00D53AF7" w:rsidRDefault="00531DD2" w:rsidP="00FC4A09">
      <w:pPr>
        <w:spacing w:after="0" w:line="240" w:lineRule="auto"/>
        <w:jc w:val="right"/>
        <w:rPr>
          <w:rFonts w:ascii="Times New Roman" w:hAnsi="Times New Roman" w:cs="Times New Roman"/>
          <w:i/>
          <w:sz w:val="24"/>
          <w:szCs w:val="24"/>
        </w:rPr>
      </w:pPr>
      <w:r w:rsidRPr="00531DD2">
        <w:rPr>
          <w:rFonts w:ascii="Arial" w:hAnsi="Arial" w:cs="Arial"/>
          <w:color w:val="FF99CC"/>
          <w:sz w:val="24"/>
          <w:szCs w:val="24"/>
        </w:rPr>
        <w:t>[toctitle]</w:t>
      </w:r>
      <w:r w:rsidR="00FC4A09" w:rsidRPr="00D53AF7">
        <w:rPr>
          <w:rFonts w:ascii="Times New Roman" w:hAnsi="Times New Roman" w:cs="Times New Roman"/>
          <w:sz w:val="24"/>
          <w:szCs w:val="24"/>
        </w:rPr>
        <w:t>RESEARCH ARTICLE</w:t>
      </w:r>
      <w:r w:rsidRPr="00531DD2">
        <w:rPr>
          <w:rFonts w:ascii="Arial" w:hAnsi="Arial" w:cs="Arial"/>
          <w:color w:val="FF99CC"/>
          <w:sz w:val="24"/>
          <w:szCs w:val="24"/>
        </w:rPr>
        <w:t>[/toctitle]</w:t>
      </w:r>
    </w:p>
    <w:p w14:paraId="7858C912" w14:textId="33941D8F" w:rsidR="00FC4A09" w:rsidRPr="00D53AF7" w:rsidRDefault="00531DD2" w:rsidP="00FC4A09">
      <w:pPr>
        <w:spacing w:after="0" w:line="240" w:lineRule="auto"/>
        <w:jc w:val="center"/>
        <w:rPr>
          <w:rFonts w:ascii="Times New Roman" w:hAnsi="Times New Roman" w:cs="Times New Roman"/>
          <w:sz w:val="28"/>
          <w:szCs w:val="24"/>
        </w:rPr>
      </w:pPr>
      <w:r w:rsidRPr="00531DD2">
        <w:rPr>
          <w:rFonts w:ascii="Arial" w:hAnsi="Arial" w:cs="Arial"/>
          <w:color w:val="800080"/>
          <w:sz w:val="28"/>
          <w:szCs w:val="24"/>
        </w:rPr>
        <w:t>[doctitle]</w:t>
      </w:r>
      <w:r w:rsidR="00407048" w:rsidRPr="00D53AF7">
        <w:rPr>
          <w:rFonts w:ascii="Times New Roman" w:hAnsi="Times New Roman" w:cs="Times New Roman"/>
          <w:b/>
          <w:sz w:val="28"/>
          <w:szCs w:val="24"/>
        </w:rPr>
        <w:t>Industrial storage system continuous perforated uprights: a combined design proposal</w:t>
      </w:r>
      <w:r w:rsidRPr="00531DD2">
        <w:rPr>
          <w:rFonts w:ascii="Arial" w:hAnsi="Arial" w:cs="Arial"/>
          <w:color w:val="800080"/>
          <w:sz w:val="28"/>
          <w:szCs w:val="24"/>
        </w:rPr>
        <w:t>[/doctitle]</w:t>
      </w:r>
    </w:p>
    <w:p w14:paraId="12781F31" w14:textId="77777777" w:rsidR="006B30D0" w:rsidRPr="00D53AF7" w:rsidRDefault="006B30D0" w:rsidP="00FC4A09">
      <w:pPr>
        <w:widowControl w:val="0"/>
        <w:autoSpaceDE w:val="0"/>
        <w:autoSpaceDN w:val="0"/>
        <w:spacing w:after="0" w:line="240" w:lineRule="auto"/>
        <w:jc w:val="both"/>
        <w:rPr>
          <w:rFonts w:ascii="Times New Roman" w:eastAsia="Book Antiqua" w:hAnsi="Times New Roman" w:cs="Times New Roman"/>
          <w:sz w:val="24"/>
          <w:szCs w:val="24"/>
        </w:rPr>
      </w:pPr>
    </w:p>
    <w:p w14:paraId="29CDC8B8" w14:textId="2B9CAAC1" w:rsidR="00FC4A09" w:rsidRPr="00531DD2" w:rsidRDefault="00531DD2" w:rsidP="00FC4A09">
      <w:pPr>
        <w:widowControl w:val="0"/>
        <w:autoSpaceDE w:val="0"/>
        <w:autoSpaceDN w:val="0"/>
        <w:spacing w:after="0" w:line="240" w:lineRule="auto"/>
        <w:jc w:val="both"/>
        <w:rPr>
          <w:rFonts w:ascii="Times New Roman" w:hAnsi="Times New Roman" w:cs="Times New Roman"/>
          <w:sz w:val="24"/>
        </w:rPr>
      </w:pPr>
      <w:r w:rsidRPr="00531DD2">
        <w:rPr>
          <w:rFonts w:ascii="Arial" w:eastAsia="Book Antiqua" w:hAnsi="Arial" w:cs="Arial"/>
          <w:color w:val="00FFFF"/>
          <w:sz w:val="24"/>
          <w:szCs w:val="24"/>
          <w:lang w:val="pt-BR"/>
        </w:rPr>
        <w:t>[author role="nd"]</w:t>
      </w:r>
      <w:r w:rsidRPr="00531DD2">
        <w:rPr>
          <w:rFonts w:ascii="Arial" w:eastAsia="Book Antiqua" w:hAnsi="Arial" w:cs="Arial"/>
          <w:color w:val="FF99CC"/>
          <w:sz w:val="24"/>
          <w:szCs w:val="24"/>
          <w:lang w:val="pt-BR"/>
        </w:rPr>
        <w:t>[fname]</w:t>
      </w:r>
      <w:r w:rsidR="00407048" w:rsidRPr="00D53AF7">
        <w:rPr>
          <w:rFonts w:ascii="Times New Roman" w:eastAsia="Book Antiqua" w:hAnsi="Times New Roman" w:cs="Times New Roman"/>
          <w:b/>
          <w:sz w:val="24"/>
          <w:szCs w:val="24"/>
          <w:lang w:val="pt-BR"/>
        </w:rPr>
        <w:t>Luiz</w:t>
      </w:r>
      <w:r w:rsidRPr="00531DD2">
        <w:rPr>
          <w:rFonts w:ascii="Arial" w:eastAsia="Book Antiqua" w:hAnsi="Arial" w:cs="Arial"/>
          <w:color w:val="FF99CC"/>
          <w:sz w:val="24"/>
          <w:szCs w:val="24"/>
          <w:lang w:val="pt-BR"/>
        </w:rPr>
        <w:t>[/fname]</w:t>
      </w:r>
      <w:r w:rsidRPr="00D53AF7">
        <w:rPr>
          <w:rFonts w:ascii="Times New Roman" w:eastAsia="Book Antiqua" w:hAnsi="Times New Roman" w:cs="Times New Roman"/>
          <w:b/>
          <w:sz w:val="24"/>
          <w:szCs w:val="24"/>
          <w:lang w:val="pt-BR"/>
        </w:rPr>
        <w:t xml:space="preserve"> </w:t>
      </w:r>
      <w:r w:rsidRPr="00531DD2">
        <w:rPr>
          <w:rFonts w:ascii="Arial" w:eastAsia="Book Antiqua" w:hAnsi="Arial" w:cs="Arial"/>
          <w:color w:val="FF99CC"/>
          <w:sz w:val="24"/>
          <w:szCs w:val="24"/>
          <w:lang w:val="pt-BR"/>
        </w:rPr>
        <w:t>[surname]</w:t>
      </w:r>
      <w:r w:rsidR="00407048" w:rsidRPr="00D53AF7">
        <w:rPr>
          <w:rFonts w:ascii="Times New Roman" w:eastAsia="Book Antiqua" w:hAnsi="Times New Roman" w:cs="Times New Roman"/>
          <w:b/>
          <w:sz w:val="24"/>
          <w:szCs w:val="24"/>
          <w:lang w:val="pt-BR"/>
        </w:rPr>
        <w:t>Henrique de Almeida</w:t>
      </w:r>
      <w:r>
        <w:rPr>
          <w:rFonts w:ascii="Times New Roman" w:eastAsia="Book Antiqua" w:hAnsi="Times New Roman" w:cs="Times New Roman"/>
          <w:b/>
          <w:sz w:val="24"/>
          <w:szCs w:val="24"/>
          <w:lang w:val="pt-BR"/>
        </w:rPr>
        <w:t xml:space="preserve"> </w:t>
      </w:r>
      <w:r w:rsidR="00407048" w:rsidRPr="00D53AF7">
        <w:rPr>
          <w:rFonts w:ascii="Times New Roman" w:eastAsia="Book Antiqua" w:hAnsi="Times New Roman" w:cs="Times New Roman"/>
          <w:b/>
          <w:sz w:val="24"/>
          <w:szCs w:val="24"/>
          <w:lang w:val="pt-BR"/>
        </w:rPr>
        <w:t>Neiva</w:t>
      </w:r>
      <w:r w:rsidRPr="00531DD2">
        <w:rPr>
          <w:rFonts w:ascii="Arial" w:eastAsia="Book Antiqua" w:hAnsi="Arial" w:cs="Arial"/>
          <w:color w:val="FF99CC"/>
          <w:sz w:val="24"/>
          <w:szCs w:val="24"/>
          <w:lang w:val="pt-BR"/>
        </w:rPr>
        <w:t>[/surname]</w:t>
      </w:r>
      <w:r w:rsidRPr="00531DD2">
        <w:rPr>
          <w:rFonts w:ascii="Arial" w:eastAsia="Book Antiqua" w:hAnsi="Arial" w:cs="Arial"/>
          <w:color w:val="0000FF"/>
          <w:sz w:val="24"/>
          <w:szCs w:val="24"/>
          <w:lang w:val="pt-BR"/>
        </w:rPr>
        <w:t>[xref ref-type="aff" rid="aff1"]</w:t>
      </w:r>
      <w:r w:rsidR="006B30D0" w:rsidRPr="00D53AF7">
        <w:rPr>
          <w:rFonts w:ascii="Times New Roman" w:eastAsia="Book Antiqua" w:hAnsi="Times New Roman" w:cs="Times New Roman"/>
          <w:b/>
          <w:position w:val="7"/>
          <w:sz w:val="24"/>
          <w:szCs w:val="24"/>
          <w:vertAlign w:val="superscript"/>
          <w:lang w:val="pt-BR"/>
        </w:rPr>
        <w:t>1</w:t>
      </w:r>
      <w:r w:rsidRPr="00531DD2">
        <w:rPr>
          <w:rFonts w:ascii="Arial" w:eastAsia="Book Antiqua" w:hAnsi="Arial" w:cs="Arial"/>
          <w:color w:val="0000FF"/>
          <w:position w:val="7"/>
          <w:sz w:val="24"/>
          <w:szCs w:val="24"/>
          <w:lang w:val="pt-BR"/>
        </w:rPr>
        <w:t>[/xref]</w:t>
      </w:r>
      <w:r w:rsidR="00FC4A09" w:rsidRPr="00D53AF7">
        <w:rPr>
          <w:rFonts w:ascii="Times New Roman" w:eastAsia="Book Antiqua" w:hAnsi="Times New Roman" w:cs="Times New Roman"/>
          <w:b/>
          <w:position w:val="7"/>
          <w:sz w:val="24"/>
          <w:szCs w:val="24"/>
          <w:lang w:val="pt-BR"/>
        </w:rPr>
        <w:t xml:space="preserve"> </w:t>
      </w:r>
      <w:r w:rsidRPr="00531DD2">
        <w:rPr>
          <w:rFonts w:ascii="Arial" w:eastAsia="Book Antiqua" w:hAnsi="Arial" w:cs="Arial"/>
          <w:color w:val="FF99CC"/>
          <w:position w:val="7"/>
          <w:sz w:val="24"/>
          <w:szCs w:val="24"/>
          <w:lang w:val="pt-BR"/>
        </w:rPr>
        <w:t>[authorid authidtp="orcid"]</w:t>
      </w:r>
      <w:r w:rsidR="00FC4A09" w:rsidRPr="00D53AF7">
        <w:rPr>
          <w:rFonts w:ascii="Times New Roman" w:hAnsi="Times New Roman" w:cs="Times New Roman"/>
          <w:sz w:val="24"/>
          <w:lang w:val="pt-BR"/>
        </w:rPr>
        <w:t>https://orcid.org/0000-0003-3397-4293</w:t>
      </w:r>
      <w:r w:rsidRPr="00531DD2">
        <w:rPr>
          <w:rFonts w:ascii="Arial" w:hAnsi="Arial" w:cs="Arial"/>
          <w:color w:val="FF99CC"/>
          <w:sz w:val="24"/>
          <w:lang w:val="pt-BR"/>
        </w:rPr>
        <w:t>[/authorid]</w:t>
      </w:r>
      <w:r w:rsidRPr="00531DD2">
        <w:rPr>
          <w:rFonts w:ascii="Arial" w:hAnsi="Arial" w:cs="Arial"/>
          <w:color w:val="00FFFF"/>
          <w:sz w:val="24"/>
          <w:lang w:val="pt-BR"/>
        </w:rPr>
        <w:t>[/author]</w:t>
      </w:r>
    </w:p>
    <w:p w14:paraId="6B8F037E" w14:textId="6764ECBD" w:rsidR="00FC4A09" w:rsidRPr="00531DD2" w:rsidRDefault="00531DD2" w:rsidP="00FC4A09">
      <w:pPr>
        <w:widowControl w:val="0"/>
        <w:autoSpaceDE w:val="0"/>
        <w:autoSpaceDN w:val="0"/>
        <w:spacing w:after="0" w:line="240" w:lineRule="auto"/>
        <w:jc w:val="both"/>
        <w:rPr>
          <w:rFonts w:ascii="Times New Roman" w:hAnsi="Times New Roman" w:cs="Times New Roman"/>
          <w:sz w:val="24"/>
        </w:rPr>
      </w:pPr>
      <w:r w:rsidRPr="00531DD2">
        <w:rPr>
          <w:rFonts w:ascii="Arial" w:eastAsia="Book Antiqua" w:hAnsi="Arial" w:cs="Arial"/>
          <w:color w:val="00FFFF"/>
          <w:sz w:val="24"/>
          <w:szCs w:val="24"/>
          <w:lang w:val="pt-BR"/>
        </w:rPr>
        <w:t>[author role="nd"]</w:t>
      </w:r>
      <w:r w:rsidRPr="00531DD2">
        <w:rPr>
          <w:rFonts w:ascii="Arial" w:eastAsia="Book Antiqua" w:hAnsi="Arial" w:cs="Arial"/>
          <w:color w:val="FF99CC"/>
          <w:sz w:val="24"/>
          <w:szCs w:val="24"/>
          <w:lang w:val="pt-BR"/>
        </w:rPr>
        <w:t>[fname]</w:t>
      </w:r>
      <w:r w:rsidR="00407048" w:rsidRPr="00D53AF7">
        <w:rPr>
          <w:rFonts w:ascii="Times New Roman" w:eastAsia="Book Antiqua" w:hAnsi="Times New Roman" w:cs="Times New Roman"/>
          <w:b/>
          <w:sz w:val="24"/>
          <w:szCs w:val="24"/>
          <w:lang w:val="pt-BR"/>
        </w:rPr>
        <w:t>Guilherme</w:t>
      </w:r>
      <w:r w:rsidRPr="00531DD2">
        <w:rPr>
          <w:rFonts w:ascii="Arial" w:eastAsia="Book Antiqua" w:hAnsi="Arial" w:cs="Arial"/>
          <w:color w:val="FF99CC"/>
          <w:sz w:val="24"/>
          <w:szCs w:val="24"/>
          <w:lang w:val="pt-BR"/>
        </w:rPr>
        <w:t>[/fname]</w:t>
      </w:r>
      <w:r w:rsidRPr="00D53AF7">
        <w:rPr>
          <w:rFonts w:ascii="Times New Roman" w:eastAsia="Book Antiqua" w:hAnsi="Times New Roman" w:cs="Times New Roman"/>
          <w:b/>
          <w:sz w:val="24"/>
          <w:szCs w:val="24"/>
          <w:lang w:val="pt-BR"/>
        </w:rPr>
        <w:t xml:space="preserve"> </w:t>
      </w:r>
      <w:r w:rsidRPr="00531DD2">
        <w:rPr>
          <w:rFonts w:ascii="Arial" w:eastAsia="Book Antiqua" w:hAnsi="Arial" w:cs="Arial"/>
          <w:color w:val="FF99CC"/>
          <w:sz w:val="24"/>
          <w:szCs w:val="24"/>
          <w:lang w:val="pt-BR"/>
        </w:rPr>
        <w:t>[surname]</w:t>
      </w:r>
      <w:r w:rsidR="00407048" w:rsidRPr="00D53AF7">
        <w:rPr>
          <w:rFonts w:ascii="Times New Roman" w:eastAsia="Book Antiqua" w:hAnsi="Times New Roman" w:cs="Times New Roman"/>
          <w:b/>
          <w:sz w:val="24"/>
          <w:szCs w:val="24"/>
          <w:lang w:val="pt-BR"/>
        </w:rPr>
        <w:t>Cássio</w:t>
      </w:r>
      <w:r>
        <w:rPr>
          <w:rFonts w:ascii="Times New Roman" w:eastAsia="Book Antiqua" w:hAnsi="Times New Roman" w:cs="Times New Roman"/>
          <w:b/>
          <w:sz w:val="24"/>
          <w:szCs w:val="24"/>
          <w:lang w:val="pt-BR"/>
        </w:rPr>
        <w:t xml:space="preserve"> </w:t>
      </w:r>
      <w:r w:rsidR="00407048" w:rsidRPr="00D53AF7">
        <w:rPr>
          <w:rFonts w:ascii="Times New Roman" w:eastAsia="Book Antiqua" w:hAnsi="Times New Roman" w:cs="Times New Roman"/>
          <w:b/>
          <w:sz w:val="24"/>
          <w:szCs w:val="24"/>
          <w:lang w:val="pt-BR"/>
        </w:rPr>
        <w:t>Elias</w:t>
      </w:r>
      <w:r w:rsidRPr="00531DD2">
        <w:rPr>
          <w:rFonts w:ascii="Arial" w:eastAsia="Book Antiqua" w:hAnsi="Arial" w:cs="Arial"/>
          <w:color w:val="FF99CC"/>
          <w:sz w:val="24"/>
          <w:szCs w:val="24"/>
          <w:lang w:val="pt-BR"/>
        </w:rPr>
        <w:t>[/surname]</w:t>
      </w:r>
      <w:r w:rsidRPr="00531DD2">
        <w:rPr>
          <w:rFonts w:ascii="Arial" w:eastAsia="Book Antiqua" w:hAnsi="Arial" w:cs="Arial"/>
          <w:color w:val="0000FF"/>
          <w:sz w:val="24"/>
          <w:szCs w:val="24"/>
          <w:lang w:val="pt-BR"/>
        </w:rPr>
        <w:t>[xref ref-type="aff" rid="aff2"]</w:t>
      </w:r>
      <w:r w:rsidR="006B30D0" w:rsidRPr="00D53AF7">
        <w:rPr>
          <w:rFonts w:ascii="Times New Roman" w:eastAsia="Book Antiqua" w:hAnsi="Times New Roman" w:cs="Times New Roman"/>
          <w:b/>
          <w:position w:val="7"/>
          <w:sz w:val="24"/>
          <w:szCs w:val="24"/>
          <w:vertAlign w:val="superscript"/>
          <w:lang w:val="pt-BR"/>
        </w:rPr>
        <w:t>2</w:t>
      </w:r>
      <w:r w:rsidRPr="00531DD2">
        <w:rPr>
          <w:rFonts w:ascii="Arial" w:eastAsia="Book Antiqua" w:hAnsi="Arial" w:cs="Arial"/>
          <w:color w:val="0000FF"/>
          <w:position w:val="7"/>
          <w:sz w:val="24"/>
          <w:szCs w:val="24"/>
          <w:lang w:val="pt-BR"/>
        </w:rPr>
        <w:t>[/xref]</w:t>
      </w:r>
      <w:r w:rsidR="00FC4A09" w:rsidRPr="00D53AF7">
        <w:rPr>
          <w:rFonts w:ascii="Times New Roman" w:eastAsia="Book Antiqua" w:hAnsi="Times New Roman" w:cs="Times New Roman"/>
          <w:b/>
          <w:position w:val="7"/>
          <w:sz w:val="24"/>
          <w:szCs w:val="24"/>
          <w:lang w:val="pt-BR"/>
        </w:rPr>
        <w:t xml:space="preserve"> </w:t>
      </w:r>
      <w:r w:rsidRPr="00531DD2">
        <w:rPr>
          <w:rFonts w:ascii="Arial" w:eastAsia="Book Antiqua" w:hAnsi="Arial" w:cs="Arial"/>
          <w:color w:val="FF99CC"/>
          <w:position w:val="7"/>
          <w:sz w:val="24"/>
          <w:szCs w:val="24"/>
          <w:lang w:val="pt-BR"/>
        </w:rPr>
        <w:t>[authorid authidtp="orcid"]</w:t>
      </w:r>
      <w:r w:rsidR="00FC4A09" w:rsidRPr="00D53AF7">
        <w:rPr>
          <w:rFonts w:ascii="Times New Roman" w:hAnsi="Times New Roman" w:cs="Times New Roman"/>
          <w:sz w:val="24"/>
          <w:lang w:val="pt-BR"/>
        </w:rPr>
        <w:t>https://orcid.org/0000-0002-2649-4665</w:t>
      </w:r>
      <w:r w:rsidRPr="00531DD2">
        <w:rPr>
          <w:rFonts w:ascii="Arial" w:hAnsi="Arial" w:cs="Arial"/>
          <w:color w:val="FF99CC"/>
          <w:sz w:val="24"/>
          <w:lang w:val="pt-BR"/>
        </w:rPr>
        <w:t>[/authorid]</w:t>
      </w:r>
      <w:r w:rsidRPr="00531DD2">
        <w:rPr>
          <w:rFonts w:ascii="Arial" w:hAnsi="Arial" w:cs="Arial"/>
          <w:color w:val="00FFFF"/>
          <w:sz w:val="24"/>
          <w:lang w:val="pt-BR"/>
        </w:rPr>
        <w:t>[/author]</w:t>
      </w:r>
    </w:p>
    <w:p w14:paraId="7326C92C" w14:textId="7119E368" w:rsidR="00FC4A09" w:rsidRPr="00D53AF7" w:rsidRDefault="00531DD2" w:rsidP="00FC4A09">
      <w:pPr>
        <w:widowControl w:val="0"/>
        <w:autoSpaceDE w:val="0"/>
        <w:autoSpaceDN w:val="0"/>
        <w:spacing w:after="0" w:line="240" w:lineRule="auto"/>
        <w:jc w:val="both"/>
        <w:rPr>
          <w:rFonts w:ascii="Times New Roman" w:eastAsia="Book Antiqua" w:hAnsi="Times New Roman" w:cs="Times New Roman"/>
          <w:b/>
          <w:sz w:val="24"/>
          <w:szCs w:val="24"/>
          <w:lang w:val="pt-BR"/>
        </w:rPr>
      </w:pPr>
      <w:r w:rsidRPr="00531DD2">
        <w:rPr>
          <w:rFonts w:ascii="Arial" w:eastAsia="Book Antiqua" w:hAnsi="Arial" w:cs="Arial"/>
          <w:color w:val="00FFFF"/>
          <w:spacing w:val="1"/>
          <w:sz w:val="24"/>
          <w:szCs w:val="24"/>
          <w:lang w:val="pt-BR"/>
        </w:rPr>
        <w:t>[author role="nd"]</w:t>
      </w:r>
      <w:r w:rsidRPr="00531DD2">
        <w:rPr>
          <w:rFonts w:ascii="Arial" w:eastAsia="Book Antiqua" w:hAnsi="Arial" w:cs="Arial"/>
          <w:color w:val="FF99CC"/>
          <w:spacing w:val="1"/>
          <w:sz w:val="24"/>
          <w:szCs w:val="24"/>
          <w:lang w:val="pt-BR"/>
        </w:rPr>
        <w:t>[fname]</w:t>
      </w:r>
      <w:r w:rsidR="00407048" w:rsidRPr="00D53AF7">
        <w:rPr>
          <w:rFonts w:ascii="Times New Roman" w:eastAsia="Book Antiqua" w:hAnsi="Times New Roman" w:cs="Times New Roman"/>
          <w:b/>
          <w:spacing w:val="1"/>
          <w:sz w:val="24"/>
          <w:szCs w:val="24"/>
          <w:lang w:val="pt-BR"/>
        </w:rPr>
        <w:t>Juliane Aparecida</w:t>
      </w:r>
      <w:r w:rsidRPr="00531DD2">
        <w:rPr>
          <w:rFonts w:ascii="Arial" w:eastAsia="Book Antiqua" w:hAnsi="Arial" w:cs="Arial"/>
          <w:color w:val="FF99CC"/>
          <w:spacing w:val="1"/>
          <w:sz w:val="24"/>
          <w:szCs w:val="24"/>
          <w:lang w:val="pt-BR"/>
        </w:rPr>
        <w:t>[/fname]</w:t>
      </w:r>
      <w:r w:rsidRPr="00D53AF7">
        <w:rPr>
          <w:rFonts w:ascii="Times New Roman" w:eastAsia="Book Antiqua" w:hAnsi="Times New Roman" w:cs="Times New Roman"/>
          <w:b/>
          <w:spacing w:val="1"/>
          <w:sz w:val="24"/>
          <w:szCs w:val="24"/>
          <w:lang w:val="pt-BR"/>
        </w:rPr>
        <w:t xml:space="preserve"> </w:t>
      </w:r>
      <w:r w:rsidRPr="00531DD2">
        <w:rPr>
          <w:rFonts w:ascii="Arial" w:eastAsia="Book Antiqua" w:hAnsi="Arial" w:cs="Arial"/>
          <w:color w:val="FF99CC"/>
          <w:spacing w:val="1"/>
          <w:sz w:val="24"/>
          <w:szCs w:val="24"/>
          <w:lang w:val="pt-BR"/>
        </w:rPr>
        <w:t>[surname]</w:t>
      </w:r>
      <w:r w:rsidR="00407048" w:rsidRPr="00D53AF7">
        <w:rPr>
          <w:rFonts w:ascii="Times New Roman" w:eastAsia="Book Antiqua" w:hAnsi="Times New Roman" w:cs="Times New Roman"/>
          <w:b/>
          <w:spacing w:val="1"/>
          <w:sz w:val="24"/>
          <w:szCs w:val="24"/>
          <w:lang w:val="pt-BR"/>
        </w:rPr>
        <w:t>Braz</w:t>
      </w:r>
      <w:r>
        <w:rPr>
          <w:rFonts w:ascii="Times New Roman" w:eastAsia="Book Antiqua" w:hAnsi="Times New Roman" w:cs="Times New Roman"/>
          <w:b/>
          <w:spacing w:val="1"/>
          <w:sz w:val="24"/>
          <w:szCs w:val="24"/>
          <w:lang w:val="pt-BR"/>
        </w:rPr>
        <w:t xml:space="preserve"> </w:t>
      </w:r>
      <w:r w:rsidR="00407048" w:rsidRPr="00D53AF7">
        <w:rPr>
          <w:rFonts w:ascii="Times New Roman" w:eastAsia="Book Antiqua" w:hAnsi="Times New Roman" w:cs="Times New Roman"/>
          <w:b/>
          <w:spacing w:val="1"/>
          <w:sz w:val="24"/>
          <w:szCs w:val="24"/>
          <w:lang w:val="pt-BR"/>
        </w:rPr>
        <w:t>Starlino</w:t>
      </w:r>
      <w:r w:rsidRPr="00531DD2">
        <w:rPr>
          <w:rFonts w:ascii="Arial" w:eastAsia="Book Antiqua" w:hAnsi="Arial" w:cs="Arial"/>
          <w:color w:val="FF99CC"/>
          <w:spacing w:val="1"/>
          <w:sz w:val="24"/>
          <w:szCs w:val="24"/>
          <w:lang w:val="pt-BR"/>
        </w:rPr>
        <w:t>[/surname]</w:t>
      </w:r>
      <w:r w:rsidRPr="00531DD2">
        <w:rPr>
          <w:rFonts w:ascii="Arial" w:eastAsia="Book Antiqua" w:hAnsi="Arial" w:cs="Arial"/>
          <w:color w:val="0000FF"/>
          <w:spacing w:val="1"/>
          <w:sz w:val="24"/>
          <w:szCs w:val="24"/>
          <w:lang w:val="pt-BR"/>
        </w:rPr>
        <w:t>[xref ref-type="aff" rid="aff3"]</w:t>
      </w:r>
      <w:r w:rsidR="005F453A" w:rsidRPr="00D53AF7">
        <w:rPr>
          <w:rFonts w:ascii="Times New Roman" w:eastAsia="Book Antiqua" w:hAnsi="Times New Roman" w:cs="Times New Roman"/>
          <w:b/>
          <w:position w:val="7"/>
          <w:sz w:val="24"/>
          <w:szCs w:val="24"/>
          <w:vertAlign w:val="superscript"/>
          <w:lang w:val="pt-BR"/>
        </w:rPr>
        <w:t>3</w:t>
      </w:r>
      <w:r w:rsidRPr="00531DD2">
        <w:rPr>
          <w:rFonts w:ascii="Arial" w:eastAsia="Book Antiqua" w:hAnsi="Arial" w:cs="Arial"/>
          <w:color w:val="0000FF"/>
          <w:position w:val="7"/>
          <w:sz w:val="24"/>
          <w:szCs w:val="24"/>
          <w:lang w:val="pt-BR"/>
        </w:rPr>
        <w:t>[/xref]</w:t>
      </w:r>
      <w:r w:rsidR="00FC4A09" w:rsidRPr="00D53AF7">
        <w:rPr>
          <w:rFonts w:ascii="Times New Roman" w:eastAsia="Book Antiqua" w:hAnsi="Times New Roman" w:cs="Times New Roman"/>
          <w:b/>
          <w:position w:val="7"/>
          <w:sz w:val="24"/>
          <w:szCs w:val="24"/>
          <w:lang w:val="pt-BR"/>
        </w:rPr>
        <w:t xml:space="preserve"> </w:t>
      </w:r>
      <w:r w:rsidRPr="00531DD2">
        <w:rPr>
          <w:rFonts w:ascii="Arial" w:eastAsia="Book Antiqua" w:hAnsi="Arial" w:cs="Arial"/>
          <w:color w:val="FF99CC"/>
          <w:position w:val="7"/>
          <w:sz w:val="24"/>
          <w:szCs w:val="24"/>
          <w:lang w:val="pt-BR"/>
        </w:rPr>
        <w:t>[authorid authidtp="orcid"]</w:t>
      </w:r>
      <w:r w:rsidR="00FC4A09" w:rsidRPr="00D53AF7">
        <w:rPr>
          <w:rFonts w:ascii="Times New Roman" w:hAnsi="Times New Roman" w:cs="Times New Roman"/>
          <w:sz w:val="24"/>
          <w:lang w:val="pt-BR"/>
        </w:rPr>
        <w:t>https://orcid.org/0000-0002-9645-6023</w:t>
      </w:r>
      <w:r w:rsidRPr="00531DD2">
        <w:rPr>
          <w:rFonts w:ascii="Arial" w:hAnsi="Arial" w:cs="Arial"/>
          <w:color w:val="FF99CC"/>
          <w:sz w:val="24"/>
          <w:lang w:val="pt-BR"/>
        </w:rPr>
        <w:t>[/authorid]</w:t>
      </w:r>
      <w:r w:rsidRPr="00531DD2">
        <w:rPr>
          <w:rFonts w:ascii="Arial" w:hAnsi="Arial" w:cs="Arial"/>
          <w:color w:val="00FFFF"/>
          <w:sz w:val="24"/>
          <w:lang w:val="pt-BR"/>
        </w:rPr>
        <w:t>[/author]</w:t>
      </w:r>
    </w:p>
    <w:p w14:paraId="5C0872B4" w14:textId="5032AB2C" w:rsidR="00FC4A09" w:rsidRPr="00531DD2" w:rsidRDefault="00531DD2" w:rsidP="00FC4A09">
      <w:pPr>
        <w:widowControl w:val="0"/>
        <w:autoSpaceDE w:val="0"/>
        <w:autoSpaceDN w:val="0"/>
        <w:spacing w:after="0" w:line="240" w:lineRule="auto"/>
        <w:jc w:val="both"/>
        <w:rPr>
          <w:rFonts w:ascii="Times New Roman" w:hAnsi="Times New Roman" w:cs="Times New Roman"/>
          <w:sz w:val="24"/>
        </w:rPr>
      </w:pPr>
      <w:r w:rsidRPr="00531DD2">
        <w:rPr>
          <w:rFonts w:ascii="Arial" w:eastAsia="Book Antiqua" w:hAnsi="Arial" w:cs="Arial"/>
          <w:color w:val="00FFFF"/>
          <w:sz w:val="24"/>
          <w:szCs w:val="24"/>
          <w:lang w:val="pt-BR"/>
        </w:rPr>
        <w:t>[author role="nd"]</w:t>
      </w:r>
      <w:r w:rsidRPr="00531DD2">
        <w:rPr>
          <w:rFonts w:ascii="Arial" w:eastAsia="Book Antiqua" w:hAnsi="Arial" w:cs="Arial"/>
          <w:color w:val="FF99CC"/>
          <w:sz w:val="24"/>
          <w:szCs w:val="24"/>
          <w:lang w:val="pt-BR"/>
        </w:rPr>
        <w:t>[fname]</w:t>
      </w:r>
      <w:r w:rsidR="00407048" w:rsidRPr="00D53AF7">
        <w:rPr>
          <w:rFonts w:ascii="Times New Roman" w:eastAsia="Book Antiqua" w:hAnsi="Times New Roman" w:cs="Times New Roman"/>
          <w:b/>
          <w:sz w:val="24"/>
          <w:szCs w:val="24"/>
          <w:lang w:val="pt-BR"/>
        </w:rPr>
        <w:t>Arlene Maria</w:t>
      </w:r>
      <w:r w:rsidRPr="00531DD2">
        <w:rPr>
          <w:rFonts w:ascii="Arial" w:eastAsia="Book Antiqua" w:hAnsi="Arial" w:cs="Arial"/>
          <w:color w:val="FF99CC"/>
          <w:sz w:val="24"/>
          <w:szCs w:val="24"/>
          <w:lang w:val="pt-BR"/>
        </w:rPr>
        <w:t>[/fname]</w:t>
      </w:r>
      <w:r w:rsidRPr="00D53AF7">
        <w:rPr>
          <w:rFonts w:ascii="Times New Roman" w:eastAsia="Book Antiqua" w:hAnsi="Times New Roman" w:cs="Times New Roman"/>
          <w:b/>
          <w:sz w:val="24"/>
          <w:szCs w:val="24"/>
          <w:lang w:val="pt-BR"/>
        </w:rPr>
        <w:t xml:space="preserve"> </w:t>
      </w:r>
      <w:r w:rsidRPr="00531DD2">
        <w:rPr>
          <w:rFonts w:ascii="Arial" w:eastAsia="Book Antiqua" w:hAnsi="Arial" w:cs="Arial"/>
          <w:color w:val="FF99CC"/>
          <w:sz w:val="24"/>
          <w:szCs w:val="24"/>
          <w:lang w:val="pt-BR"/>
        </w:rPr>
        <w:t>[surname]</w:t>
      </w:r>
      <w:r w:rsidR="00407048" w:rsidRPr="00D53AF7">
        <w:rPr>
          <w:rFonts w:ascii="Times New Roman" w:eastAsia="Book Antiqua" w:hAnsi="Times New Roman" w:cs="Times New Roman"/>
          <w:b/>
          <w:sz w:val="24"/>
          <w:szCs w:val="24"/>
          <w:lang w:val="pt-BR"/>
        </w:rPr>
        <w:t>Cunha</w:t>
      </w:r>
      <w:r>
        <w:rPr>
          <w:rFonts w:ascii="Times New Roman" w:eastAsia="Book Antiqua" w:hAnsi="Times New Roman" w:cs="Times New Roman"/>
          <w:b/>
          <w:sz w:val="24"/>
          <w:szCs w:val="24"/>
          <w:lang w:val="pt-BR"/>
        </w:rPr>
        <w:t xml:space="preserve"> </w:t>
      </w:r>
      <w:r w:rsidR="00407048" w:rsidRPr="00D53AF7">
        <w:rPr>
          <w:rFonts w:ascii="Times New Roman" w:eastAsia="Book Antiqua" w:hAnsi="Times New Roman" w:cs="Times New Roman"/>
          <w:b/>
          <w:sz w:val="24"/>
          <w:szCs w:val="24"/>
          <w:lang w:val="pt-BR"/>
        </w:rPr>
        <w:t>Sarmanho</w:t>
      </w:r>
      <w:r w:rsidRPr="00531DD2">
        <w:rPr>
          <w:rFonts w:ascii="Arial" w:eastAsia="Book Antiqua" w:hAnsi="Arial" w:cs="Arial"/>
          <w:color w:val="FF99CC"/>
          <w:sz w:val="24"/>
          <w:szCs w:val="24"/>
          <w:lang w:val="pt-BR"/>
        </w:rPr>
        <w:t>[/surname]</w:t>
      </w:r>
      <w:r w:rsidRPr="00531DD2">
        <w:rPr>
          <w:rFonts w:ascii="Arial" w:eastAsia="Book Antiqua" w:hAnsi="Arial" w:cs="Arial"/>
          <w:color w:val="0000FF"/>
          <w:sz w:val="24"/>
          <w:szCs w:val="24"/>
          <w:lang w:val="pt-BR"/>
        </w:rPr>
        <w:t>[xref ref-type="aff" rid="aff4"]</w:t>
      </w:r>
      <w:r w:rsidR="005F453A" w:rsidRPr="00D53AF7">
        <w:rPr>
          <w:rFonts w:ascii="Times New Roman" w:eastAsia="Book Antiqua" w:hAnsi="Times New Roman" w:cs="Times New Roman"/>
          <w:b/>
          <w:position w:val="7"/>
          <w:sz w:val="24"/>
          <w:szCs w:val="24"/>
          <w:vertAlign w:val="superscript"/>
          <w:lang w:val="pt-BR"/>
        </w:rPr>
        <w:t>4</w:t>
      </w:r>
      <w:r w:rsidRPr="00531DD2">
        <w:rPr>
          <w:rFonts w:ascii="Arial" w:eastAsia="Book Antiqua" w:hAnsi="Arial" w:cs="Arial"/>
          <w:color w:val="0000FF"/>
          <w:position w:val="7"/>
          <w:sz w:val="24"/>
          <w:szCs w:val="24"/>
          <w:lang w:val="pt-BR"/>
        </w:rPr>
        <w:t>[/xref]</w:t>
      </w:r>
      <w:r w:rsidR="00FC4A09" w:rsidRPr="00D53AF7">
        <w:rPr>
          <w:rFonts w:ascii="Times New Roman" w:eastAsia="Book Antiqua" w:hAnsi="Times New Roman" w:cs="Times New Roman"/>
          <w:b/>
          <w:position w:val="7"/>
          <w:sz w:val="24"/>
          <w:szCs w:val="24"/>
          <w:lang w:val="pt-BR"/>
        </w:rPr>
        <w:t xml:space="preserve"> </w:t>
      </w:r>
      <w:r w:rsidRPr="00531DD2">
        <w:rPr>
          <w:rFonts w:ascii="Arial" w:eastAsia="Book Antiqua" w:hAnsi="Arial" w:cs="Arial"/>
          <w:color w:val="FF99CC"/>
          <w:position w:val="7"/>
          <w:sz w:val="24"/>
          <w:szCs w:val="24"/>
          <w:lang w:val="pt-BR"/>
        </w:rPr>
        <w:t>[authorid authidtp="orcid"]</w:t>
      </w:r>
      <w:r w:rsidR="00FC4A09" w:rsidRPr="00D53AF7">
        <w:rPr>
          <w:rFonts w:ascii="Times New Roman" w:hAnsi="Times New Roman" w:cs="Times New Roman"/>
          <w:sz w:val="24"/>
          <w:lang w:val="pt-BR"/>
        </w:rPr>
        <w:t>https://orcid.org/0000-0001-6900-8551</w:t>
      </w:r>
      <w:r w:rsidRPr="00531DD2">
        <w:rPr>
          <w:rFonts w:ascii="Arial" w:hAnsi="Arial" w:cs="Arial"/>
          <w:color w:val="FF99CC"/>
          <w:sz w:val="24"/>
          <w:lang w:val="pt-BR"/>
        </w:rPr>
        <w:t>[/authorid]</w:t>
      </w:r>
      <w:r w:rsidRPr="00531DD2">
        <w:rPr>
          <w:rFonts w:ascii="Arial" w:hAnsi="Arial" w:cs="Arial"/>
          <w:color w:val="00FFFF"/>
          <w:sz w:val="24"/>
          <w:lang w:val="pt-BR"/>
        </w:rPr>
        <w:t>[/author]</w:t>
      </w:r>
    </w:p>
    <w:p w14:paraId="25515253" w14:textId="00E9FA06" w:rsidR="006B30D0" w:rsidRPr="00D53AF7" w:rsidRDefault="00531DD2" w:rsidP="00FC4A09">
      <w:pPr>
        <w:widowControl w:val="0"/>
        <w:autoSpaceDE w:val="0"/>
        <w:autoSpaceDN w:val="0"/>
        <w:spacing w:after="0" w:line="240" w:lineRule="auto"/>
        <w:jc w:val="both"/>
        <w:rPr>
          <w:rFonts w:ascii="Times New Roman" w:eastAsia="Book Antiqua" w:hAnsi="Times New Roman" w:cs="Times New Roman"/>
          <w:b/>
          <w:position w:val="7"/>
          <w:sz w:val="24"/>
          <w:szCs w:val="24"/>
          <w:lang w:val="pt-BR"/>
        </w:rPr>
      </w:pPr>
      <w:r w:rsidRPr="00531DD2">
        <w:rPr>
          <w:rFonts w:ascii="Arial" w:eastAsia="Book Antiqua" w:hAnsi="Arial" w:cs="Arial"/>
          <w:color w:val="00FFFF"/>
          <w:sz w:val="24"/>
          <w:szCs w:val="24"/>
          <w:lang w:val="pt-BR"/>
        </w:rPr>
        <w:t>[author role="nd"]</w:t>
      </w:r>
      <w:r w:rsidRPr="00531DD2">
        <w:rPr>
          <w:rFonts w:ascii="Arial" w:eastAsia="Book Antiqua" w:hAnsi="Arial" w:cs="Arial"/>
          <w:color w:val="FF99CC"/>
          <w:sz w:val="24"/>
          <w:szCs w:val="24"/>
          <w:lang w:val="pt-BR"/>
        </w:rPr>
        <w:t>[fname]</w:t>
      </w:r>
      <w:r w:rsidR="00407048" w:rsidRPr="00D53AF7">
        <w:rPr>
          <w:rFonts w:ascii="Times New Roman" w:eastAsia="Book Antiqua" w:hAnsi="Times New Roman" w:cs="Times New Roman"/>
          <w:b/>
          <w:sz w:val="24"/>
          <w:szCs w:val="24"/>
          <w:lang w:val="pt-BR"/>
        </w:rPr>
        <w:t>Vinícius</w:t>
      </w:r>
      <w:r w:rsidRPr="00531DD2">
        <w:rPr>
          <w:rFonts w:ascii="Arial" w:eastAsia="Book Antiqua" w:hAnsi="Arial" w:cs="Arial"/>
          <w:color w:val="FF99CC"/>
          <w:sz w:val="24"/>
          <w:szCs w:val="24"/>
          <w:lang w:val="pt-BR"/>
        </w:rPr>
        <w:t>[/fname]</w:t>
      </w:r>
      <w:r w:rsidRPr="00D53AF7">
        <w:rPr>
          <w:rFonts w:ascii="Times New Roman" w:eastAsia="Book Antiqua" w:hAnsi="Times New Roman" w:cs="Times New Roman"/>
          <w:b/>
          <w:sz w:val="24"/>
          <w:szCs w:val="24"/>
          <w:lang w:val="pt-BR"/>
        </w:rPr>
        <w:t xml:space="preserve"> </w:t>
      </w:r>
      <w:r w:rsidRPr="00531DD2">
        <w:rPr>
          <w:rFonts w:ascii="Arial" w:eastAsia="Book Antiqua" w:hAnsi="Arial" w:cs="Arial"/>
          <w:color w:val="FF99CC"/>
          <w:sz w:val="24"/>
          <w:szCs w:val="24"/>
          <w:lang w:val="pt-BR"/>
        </w:rPr>
        <w:t>[surname]</w:t>
      </w:r>
      <w:r w:rsidR="00407048" w:rsidRPr="00D53AF7">
        <w:rPr>
          <w:rFonts w:ascii="Times New Roman" w:eastAsia="Book Antiqua" w:hAnsi="Times New Roman" w:cs="Times New Roman"/>
          <w:b/>
          <w:sz w:val="24"/>
          <w:szCs w:val="24"/>
          <w:lang w:val="pt-BR"/>
        </w:rPr>
        <w:t>Nicchio</w:t>
      </w:r>
      <w:r>
        <w:rPr>
          <w:rFonts w:ascii="Times New Roman" w:eastAsia="Book Antiqua" w:hAnsi="Times New Roman" w:cs="Times New Roman"/>
          <w:b/>
          <w:sz w:val="24"/>
          <w:szCs w:val="24"/>
          <w:lang w:val="pt-BR"/>
        </w:rPr>
        <w:t xml:space="preserve"> </w:t>
      </w:r>
      <w:r w:rsidR="00407048" w:rsidRPr="00D53AF7">
        <w:rPr>
          <w:rFonts w:ascii="Times New Roman" w:eastAsia="Book Antiqua" w:hAnsi="Times New Roman" w:cs="Times New Roman"/>
          <w:b/>
          <w:sz w:val="24"/>
          <w:szCs w:val="24"/>
          <w:lang w:val="pt-BR"/>
        </w:rPr>
        <w:t>Alves</w:t>
      </w:r>
      <w:r w:rsidRPr="00531DD2">
        <w:rPr>
          <w:rFonts w:ascii="Arial" w:eastAsia="Book Antiqua" w:hAnsi="Arial" w:cs="Arial"/>
          <w:color w:val="FF99CC"/>
          <w:sz w:val="24"/>
          <w:szCs w:val="24"/>
          <w:lang w:val="pt-BR"/>
        </w:rPr>
        <w:t>[/surname]</w:t>
      </w:r>
      <w:r w:rsidRPr="00531DD2">
        <w:rPr>
          <w:rFonts w:ascii="Arial" w:eastAsia="Book Antiqua" w:hAnsi="Arial" w:cs="Arial"/>
          <w:color w:val="0000FF"/>
          <w:sz w:val="24"/>
          <w:szCs w:val="24"/>
          <w:lang w:val="pt-BR"/>
        </w:rPr>
        <w:t>[xref ref-type="aff" rid="aff5"]</w:t>
      </w:r>
      <w:r w:rsidR="005F453A" w:rsidRPr="00D53AF7">
        <w:rPr>
          <w:rFonts w:ascii="Times New Roman" w:eastAsia="Book Antiqua" w:hAnsi="Times New Roman" w:cs="Times New Roman"/>
          <w:b/>
          <w:position w:val="7"/>
          <w:sz w:val="24"/>
          <w:szCs w:val="24"/>
          <w:vertAlign w:val="superscript"/>
          <w:lang w:val="pt-BR"/>
        </w:rPr>
        <w:t>5</w:t>
      </w:r>
      <w:r w:rsidRPr="00531DD2">
        <w:rPr>
          <w:rFonts w:ascii="Arial" w:eastAsia="Book Antiqua" w:hAnsi="Arial" w:cs="Arial"/>
          <w:color w:val="0000FF"/>
          <w:position w:val="7"/>
          <w:sz w:val="24"/>
          <w:szCs w:val="24"/>
          <w:lang w:val="pt-BR"/>
        </w:rPr>
        <w:t>[/xref]</w:t>
      </w:r>
      <w:r w:rsidR="00FC4A09" w:rsidRPr="00D53AF7">
        <w:rPr>
          <w:rFonts w:ascii="Times New Roman" w:eastAsia="Book Antiqua" w:hAnsi="Times New Roman" w:cs="Times New Roman"/>
          <w:b/>
          <w:position w:val="7"/>
          <w:sz w:val="24"/>
          <w:szCs w:val="24"/>
          <w:lang w:val="pt-BR"/>
        </w:rPr>
        <w:t xml:space="preserve"> </w:t>
      </w:r>
      <w:r w:rsidRPr="00531DD2">
        <w:rPr>
          <w:rFonts w:ascii="Arial" w:eastAsia="Book Antiqua" w:hAnsi="Arial" w:cs="Arial"/>
          <w:color w:val="FF99CC"/>
          <w:position w:val="7"/>
          <w:sz w:val="24"/>
          <w:szCs w:val="24"/>
          <w:lang w:val="pt-BR"/>
        </w:rPr>
        <w:t>[authorid authidtp="orcid"]</w:t>
      </w:r>
      <w:r w:rsidR="00FC4A09" w:rsidRPr="00D53AF7">
        <w:rPr>
          <w:rFonts w:ascii="Times New Roman" w:hAnsi="Times New Roman" w:cs="Times New Roman"/>
          <w:sz w:val="24"/>
          <w:lang w:val="pt-BR"/>
        </w:rPr>
        <w:t>https://orcid.org/0000-0002-8572-0722</w:t>
      </w:r>
      <w:r w:rsidRPr="00531DD2">
        <w:rPr>
          <w:rFonts w:ascii="Arial" w:hAnsi="Arial" w:cs="Arial"/>
          <w:color w:val="FF99CC"/>
          <w:sz w:val="24"/>
          <w:lang w:val="pt-BR"/>
        </w:rPr>
        <w:t>[/authorid]</w:t>
      </w:r>
      <w:r w:rsidRPr="00531DD2">
        <w:rPr>
          <w:rFonts w:ascii="Arial" w:hAnsi="Arial" w:cs="Arial"/>
          <w:color w:val="00FFFF"/>
          <w:sz w:val="24"/>
          <w:lang w:val="pt-BR"/>
        </w:rPr>
        <w:t>[/author]</w:t>
      </w:r>
    </w:p>
    <w:p w14:paraId="3BD0047B" w14:textId="77777777" w:rsidR="006B30D0" w:rsidRPr="00D53AF7" w:rsidRDefault="006B30D0" w:rsidP="00FC4A09">
      <w:pPr>
        <w:widowControl w:val="0"/>
        <w:autoSpaceDE w:val="0"/>
        <w:autoSpaceDN w:val="0"/>
        <w:spacing w:after="0" w:line="240" w:lineRule="auto"/>
        <w:jc w:val="both"/>
        <w:rPr>
          <w:rFonts w:ascii="Times New Roman" w:eastAsia="Book Antiqua" w:hAnsi="Times New Roman" w:cs="Times New Roman"/>
          <w:sz w:val="24"/>
          <w:szCs w:val="24"/>
          <w:lang w:val="pt-BR"/>
        </w:rPr>
      </w:pPr>
    </w:p>
    <w:p w14:paraId="3648C3B7" w14:textId="0EC0092E" w:rsidR="006B30D0" w:rsidRPr="00D53AF7" w:rsidRDefault="00531DD2" w:rsidP="00FC4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id="aff1" ncountry="Brazil" norgname="Universidade Federal da Bahia" icountry="BR"]</w:t>
      </w:r>
      <w:r w:rsidRPr="00531DD2">
        <w:rPr>
          <w:rFonts w:ascii="Arial" w:eastAsia="Book Antiqua" w:hAnsi="Arial" w:cs="Arial"/>
          <w:color w:val="FF0000"/>
          <w:sz w:val="24"/>
          <w:szCs w:val="24"/>
        </w:rPr>
        <w:t>[label]</w:t>
      </w:r>
      <w:r w:rsidR="00FC4A09" w:rsidRPr="00D53AF7">
        <w:rPr>
          <w:rFonts w:ascii="Times New Roman" w:eastAsia="Book Antiqua" w:hAnsi="Times New Roman" w:cs="Times New Roman"/>
          <w:sz w:val="24"/>
          <w:szCs w:val="24"/>
          <w:vertAlign w:val="superscript"/>
        </w:rPr>
        <w:t>1</w:t>
      </w:r>
      <w:r w:rsidRPr="00531DD2">
        <w:rPr>
          <w:rFonts w:ascii="Arial" w:eastAsia="Book Antiqua" w:hAnsi="Arial" w:cs="Arial"/>
          <w:color w:val="FF0000"/>
          <w:sz w:val="24"/>
          <w:szCs w:val="24"/>
        </w:rPr>
        <w:t>[/label]</w:t>
      </w:r>
      <w:r w:rsidR="00407048" w:rsidRPr="00D53AF7">
        <w:rPr>
          <w:rFonts w:ascii="Times New Roman" w:eastAsia="Book Antiqua" w:hAnsi="Times New Roman" w:cs="Times New Roman"/>
          <w:sz w:val="24"/>
          <w:szCs w:val="24"/>
        </w:rPr>
        <w:t>Department of</w:t>
      </w:r>
      <w:r w:rsidR="00DB11A6" w:rsidRPr="00D53AF7">
        <w:rPr>
          <w:rFonts w:ascii="Times New Roman" w:eastAsia="Book Antiqua" w:hAnsi="Times New Roman" w:cs="Times New Roman"/>
          <w:sz w:val="24"/>
          <w:szCs w:val="24"/>
        </w:rPr>
        <w:t xml:space="preserve"> Construction and Structures</w:t>
      </w:r>
      <w:r w:rsidR="00407048" w:rsidRPr="00D53AF7">
        <w:rPr>
          <w:rFonts w:ascii="Times New Roman" w:eastAsia="Book Antiqua" w:hAnsi="Times New Roman" w:cs="Times New Roman"/>
          <w:sz w:val="24"/>
          <w:szCs w:val="24"/>
        </w:rPr>
        <w:t xml:space="preserve">, </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 xml:space="preserve">Federal University of </w:t>
      </w:r>
      <w:r w:rsidR="00DB11A6" w:rsidRPr="00D53AF7">
        <w:rPr>
          <w:rFonts w:ascii="Times New Roman" w:eastAsia="Book Antiqua" w:hAnsi="Times New Roman" w:cs="Times New Roman"/>
          <w:sz w:val="24"/>
          <w:szCs w:val="24"/>
        </w:rPr>
        <w:t>Bahia</w:t>
      </w:r>
      <w:r w:rsidRPr="00531DD2">
        <w:rPr>
          <w:rFonts w:ascii="Arial" w:eastAsia="Book Antiqua" w:hAnsi="Arial" w:cs="Arial"/>
          <w:color w:val="800000"/>
          <w:sz w:val="24"/>
          <w:szCs w:val="24"/>
        </w:rPr>
        <w:t>[/orgname]</w:t>
      </w:r>
      <w:r w:rsidR="006B30D0" w:rsidRPr="00D53AF7">
        <w:rPr>
          <w:rFonts w:ascii="Times New Roman" w:eastAsia="Book Antiqua" w:hAnsi="Times New Roman" w:cs="Times New Roman"/>
          <w:sz w:val="24"/>
          <w:szCs w:val="24"/>
        </w:rPr>
        <w:t>,</w:t>
      </w:r>
      <w:r w:rsidR="006B30D0"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339966"/>
          <w:spacing w:val="-2"/>
          <w:sz w:val="24"/>
          <w:szCs w:val="24"/>
        </w:rPr>
        <w:t>[city]</w:t>
      </w:r>
      <w:r w:rsidR="00DB11A6" w:rsidRPr="00D53AF7">
        <w:rPr>
          <w:rFonts w:ascii="Times New Roman" w:eastAsia="Book Antiqua" w:hAnsi="Times New Roman" w:cs="Times New Roman"/>
          <w:spacing w:val="-2"/>
          <w:sz w:val="24"/>
          <w:szCs w:val="24"/>
        </w:rPr>
        <w:t>Bahia</w:t>
      </w:r>
      <w:r w:rsidR="00C52CD0"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w:t>
      </w:r>
      <w:r w:rsidRPr="00531DD2">
        <w:rPr>
          <w:rFonts w:ascii="Arial" w:eastAsia="Book Antiqua" w:hAnsi="Arial" w:cs="Arial"/>
          <w:color w:val="008000"/>
          <w:spacing w:val="-2"/>
          <w:sz w:val="24"/>
          <w:szCs w:val="24"/>
        </w:rPr>
        <w:t>[country]</w:t>
      </w:r>
      <w:r w:rsidR="00407048" w:rsidRPr="00D53AF7">
        <w:rPr>
          <w:rFonts w:ascii="Times New Roman" w:eastAsia="Book Antiqua" w:hAnsi="Times New Roman" w:cs="Times New Roman"/>
          <w:sz w:val="24"/>
          <w:szCs w:val="24"/>
        </w:rPr>
        <w:t>Brazil</w:t>
      </w:r>
      <w:r w:rsidRPr="00531DD2">
        <w:rPr>
          <w:rFonts w:ascii="Arial" w:eastAsia="Book Antiqua" w:hAnsi="Arial" w:cs="Arial"/>
          <w:color w:val="008000"/>
          <w:sz w:val="24"/>
          <w:szCs w:val="24"/>
        </w:rPr>
        <w:t>[/country]</w:t>
      </w:r>
      <w:r w:rsidR="00C52CD0" w:rsidRPr="00D53AF7">
        <w:rPr>
          <w:rFonts w:ascii="Times New Roman" w:eastAsia="Book Antiqua" w:hAnsi="Times New Roman" w:cs="Times New Roman"/>
          <w:sz w:val="24"/>
          <w:szCs w:val="24"/>
        </w:rPr>
        <w:t>),</w:t>
      </w:r>
      <w:r w:rsidR="009C5C76" w:rsidRPr="00D53AF7">
        <w:rPr>
          <w:rFonts w:ascii="Times New Roman" w:hAnsi="Times New Roman" w:cs="Times New Roman"/>
          <w:sz w:val="24"/>
          <w:szCs w:val="24"/>
        </w:rPr>
        <w:t xml:space="preserve"> </w:t>
      </w:r>
      <w:r w:rsidRPr="00531DD2">
        <w:rPr>
          <w:rFonts w:ascii="Arial" w:hAnsi="Arial" w:cs="Arial"/>
          <w:color w:val="FF0000"/>
          <w:sz w:val="24"/>
          <w:szCs w:val="24"/>
        </w:rPr>
        <w:t>[email]</w:t>
      </w:r>
      <w:r w:rsidR="00DB11A6" w:rsidRPr="00D53AF7">
        <w:rPr>
          <w:rFonts w:ascii="Times New Roman" w:eastAsia="Book Antiqua" w:hAnsi="Times New Roman" w:cs="Times New Roman"/>
          <w:sz w:val="24"/>
          <w:szCs w:val="24"/>
        </w:rPr>
        <w:t>lhneiva@ufba.br</w:t>
      </w:r>
      <w:r w:rsidR="00C52CD0" w:rsidRPr="00D53AF7">
        <w:rPr>
          <w:rFonts w:ascii="Times New Roman" w:eastAsia="Book Antiqua" w:hAnsi="Times New Roman" w:cs="Times New Roman"/>
          <w:sz w:val="24"/>
          <w:szCs w:val="24"/>
        </w:rPr>
        <w:t xml:space="preserve"> </w:t>
      </w:r>
      <w:r w:rsidRPr="00531DD2">
        <w:rPr>
          <w:rFonts w:ascii="Arial" w:eastAsia="Book Antiqua" w:hAnsi="Arial" w:cs="Arial"/>
          <w:color w:val="FF0000"/>
          <w:sz w:val="24"/>
          <w:szCs w:val="24"/>
        </w:rPr>
        <w:t>[/email]</w:t>
      </w:r>
      <w:r w:rsidRPr="00531DD2">
        <w:rPr>
          <w:rFonts w:ascii="Arial" w:eastAsia="Book Antiqua" w:hAnsi="Arial" w:cs="Arial"/>
          <w:color w:val="008000"/>
          <w:sz w:val="24"/>
          <w:szCs w:val="24"/>
        </w:rPr>
        <w:t>[/normaff]</w:t>
      </w:r>
    </w:p>
    <w:p w14:paraId="208925F0" w14:textId="6BAA120E" w:rsidR="00985FC8" w:rsidRPr="00D53AF7" w:rsidRDefault="00531DD2" w:rsidP="00FC4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id="aff2" ncountry="Brazil" norgname="Universidade Federal de Ouro Preto" icountry="BR"]</w:t>
      </w:r>
      <w:r w:rsidRPr="00531DD2">
        <w:rPr>
          <w:rFonts w:ascii="Arial" w:eastAsia="Book Antiqua" w:hAnsi="Arial" w:cs="Arial"/>
          <w:color w:val="FF0000"/>
          <w:sz w:val="24"/>
          <w:szCs w:val="24"/>
        </w:rPr>
        <w:t>[label]</w:t>
      </w:r>
      <w:r w:rsidR="00FC4A09" w:rsidRPr="00D53AF7">
        <w:rPr>
          <w:rFonts w:ascii="Times New Roman" w:eastAsia="Book Antiqua" w:hAnsi="Times New Roman" w:cs="Times New Roman"/>
          <w:sz w:val="24"/>
          <w:szCs w:val="24"/>
          <w:vertAlign w:val="superscript"/>
        </w:rPr>
        <w:t>2</w:t>
      </w:r>
      <w:r w:rsidRPr="00531DD2">
        <w:rPr>
          <w:rFonts w:ascii="Arial" w:eastAsia="Book Antiqua" w:hAnsi="Arial" w:cs="Arial"/>
          <w:color w:val="FF0000"/>
          <w:sz w:val="24"/>
          <w:szCs w:val="24"/>
        </w:rPr>
        <w:t>[/label]</w:t>
      </w:r>
      <w:r w:rsidR="00407048" w:rsidRPr="00D53AF7">
        <w:rPr>
          <w:rFonts w:ascii="Times New Roman" w:eastAsia="Book Antiqua" w:hAnsi="Times New Roman" w:cs="Times New Roman"/>
          <w:sz w:val="24"/>
          <w:szCs w:val="24"/>
        </w:rPr>
        <w:t xml:space="preserve">Department of Civil Engineering, </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Federal University of Ouro Preto</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w:t>
      </w:r>
      <w:r w:rsidR="00407048"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Minas Gerais</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008000"/>
          <w:spacing w:val="-2"/>
          <w:sz w:val="24"/>
          <w:szCs w:val="24"/>
        </w:rPr>
        <w:t>[country]</w:t>
      </w:r>
      <w:r w:rsidR="00407048" w:rsidRPr="00D53AF7">
        <w:rPr>
          <w:rFonts w:ascii="Times New Roman" w:eastAsia="Book Antiqua" w:hAnsi="Times New Roman" w:cs="Times New Roman"/>
          <w:sz w:val="24"/>
          <w:szCs w:val="24"/>
        </w:rPr>
        <w:t>Brazil</w:t>
      </w:r>
      <w:r w:rsidRPr="00531DD2">
        <w:rPr>
          <w:rFonts w:ascii="Arial" w:eastAsia="Book Antiqua" w:hAnsi="Arial" w:cs="Arial"/>
          <w:color w:val="008000"/>
          <w:sz w:val="24"/>
          <w:szCs w:val="24"/>
        </w:rPr>
        <w:t>[/country]</w:t>
      </w:r>
      <w:r w:rsidR="00C52CD0" w:rsidRPr="00D53AF7">
        <w:rPr>
          <w:rFonts w:ascii="Times New Roman" w:eastAsia="Book Antiqua" w:hAnsi="Times New Roman" w:cs="Times New Roman"/>
          <w:sz w:val="24"/>
          <w:szCs w:val="24"/>
        </w:rPr>
        <w:t>),</w:t>
      </w:r>
      <w:r w:rsidR="00985FC8" w:rsidRPr="00D53AF7">
        <w:rPr>
          <w:rFonts w:ascii="Times New Roman" w:hAnsi="Times New Roman" w:cs="Times New Roman"/>
          <w:sz w:val="24"/>
          <w:szCs w:val="24"/>
        </w:rPr>
        <w:t xml:space="preserve"> </w:t>
      </w:r>
      <w:r w:rsidRPr="00531DD2">
        <w:rPr>
          <w:rFonts w:ascii="Arial" w:hAnsi="Arial" w:cs="Arial"/>
          <w:color w:val="FF0000"/>
          <w:sz w:val="24"/>
          <w:szCs w:val="24"/>
        </w:rPr>
        <w:t>[email]</w:t>
      </w:r>
      <w:r w:rsidR="00C52CD0" w:rsidRPr="00D53AF7">
        <w:rPr>
          <w:rFonts w:ascii="Times New Roman" w:eastAsia="Book Antiqua" w:hAnsi="Times New Roman" w:cs="Times New Roman"/>
          <w:sz w:val="24"/>
          <w:szCs w:val="24"/>
        </w:rPr>
        <w:t>eliasguilhermec@gmail.com</w:t>
      </w:r>
      <w:r w:rsidRPr="00531DD2">
        <w:rPr>
          <w:rFonts w:ascii="Arial" w:eastAsia="Book Antiqua" w:hAnsi="Arial" w:cs="Arial"/>
          <w:color w:val="FF0000"/>
          <w:sz w:val="24"/>
          <w:szCs w:val="24"/>
        </w:rPr>
        <w:t>[/email]</w:t>
      </w:r>
      <w:r w:rsidR="00C52CD0" w:rsidRPr="00D53AF7">
        <w:rPr>
          <w:rFonts w:ascii="Times New Roman" w:eastAsia="Book Antiqua" w:hAnsi="Times New Roman" w:cs="Times New Roman"/>
          <w:sz w:val="24"/>
          <w:szCs w:val="24"/>
        </w:rPr>
        <w:t xml:space="preserve"> </w:t>
      </w:r>
      <w:r w:rsidRPr="00531DD2">
        <w:rPr>
          <w:rFonts w:ascii="Arial" w:eastAsia="Book Antiqua" w:hAnsi="Arial" w:cs="Arial"/>
          <w:color w:val="008000"/>
          <w:sz w:val="24"/>
          <w:szCs w:val="24"/>
        </w:rPr>
        <w:t>[/normaff]</w:t>
      </w:r>
    </w:p>
    <w:p w14:paraId="48813597" w14:textId="32B4A449" w:rsidR="00985FC8" w:rsidRPr="00D53AF7" w:rsidRDefault="00531DD2" w:rsidP="00FC4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id="aff3" ncountry="Brazil" norgname="Universidade Federal de Ouro Preto" icountry="BR"]</w:t>
      </w:r>
      <w:r w:rsidRPr="00531DD2">
        <w:rPr>
          <w:rFonts w:ascii="Arial" w:eastAsia="Book Antiqua" w:hAnsi="Arial" w:cs="Arial"/>
          <w:color w:val="FF0000"/>
          <w:sz w:val="24"/>
          <w:szCs w:val="24"/>
        </w:rPr>
        <w:t>[label]</w:t>
      </w:r>
      <w:r w:rsidR="00FC4A09" w:rsidRPr="00D53AF7">
        <w:rPr>
          <w:rFonts w:ascii="Times New Roman" w:eastAsia="Book Antiqua" w:hAnsi="Times New Roman" w:cs="Times New Roman"/>
          <w:sz w:val="24"/>
          <w:szCs w:val="24"/>
          <w:vertAlign w:val="superscript"/>
        </w:rPr>
        <w:t>3</w:t>
      </w:r>
      <w:r w:rsidRPr="00531DD2">
        <w:rPr>
          <w:rFonts w:ascii="Arial" w:eastAsia="Book Antiqua" w:hAnsi="Arial" w:cs="Arial"/>
          <w:color w:val="FF0000"/>
          <w:sz w:val="24"/>
          <w:szCs w:val="24"/>
        </w:rPr>
        <w:t>[/label]</w:t>
      </w:r>
      <w:r w:rsidR="00407048" w:rsidRPr="00D53AF7">
        <w:rPr>
          <w:rFonts w:ascii="Times New Roman" w:eastAsia="Book Antiqua" w:hAnsi="Times New Roman" w:cs="Times New Roman"/>
          <w:sz w:val="24"/>
          <w:szCs w:val="24"/>
        </w:rPr>
        <w:t xml:space="preserve">Department of Civil Engineering, </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Federal University of Ouro Preto</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w:t>
      </w:r>
      <w:r w:rsidR="00407048"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Minas Gerais</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008000"/>
          <w:spacing w:val="-2"/>
          <w:sz w:val="24"/>
          <w:szCs w:val="24"/>
        </w:rPr>
        <w:t>[country]</w:t>
      </w:r>
      <w:r w:rsidR="00407048" w:rsidRPr="00D53AF7">
        <w:rPr>
          <w:rFonts w:ascii="Times New Roman" w:eastAsia="Book Antiqua" w:hAnsi="Times New Roman" w:cs="Times New Roman"/>
          <w:sz w:val="24"/>
          <w:szCs w:val="24"/>
        </w:rPr>
        <w:t>Brazil</w:t>
      </w:r>
      <w:r w:rsidRPr="00531DD2">
        <w:rPr>
          <w:rFonts w:ascii="Arial" w:eastAsia="Book Antiqua" w:hAnsi="Arial" w:cs="Arial"/>
          <w:color w:val="008000"/>
          <w:sz w:val="24"/>
          <w:szCs w:val="24"/>
        </w:rPr>
        <w:t>[/country]</w:t>
      </w:r>
      <w:r w:rsidR="00C52CD0" w:rsidRPr="00D53AF7">
        <w:rPr>
          <w:rFonts w:ascii="Times New Roman" w:eastAsia="Book Antiqua" w:hAnsi="Times New Roman" w:cs="Times New Roman"/>
          <w:sz w:val="24"/>
          <w:szCs w:val="24"/>
        </w:rPr>
        <w:t>),</w:t>
      </w:r>
      <w:r w:rsidR="00407048" w:rsidRPr="00D53AF7">
        <w:rPr>
          <w:rFonts w:ascii="Times New Roman" w:hAnsi="Times New Roman" w:cs="Times New Roman"/>
          <w:sz w:val="24"/>
          <w:szCs w:val="24"/>
        </w:rPr>
        <w:t xml:space="preserve"> </w:t>
      </w:r>
      <w:r w:rsidRPr="00531DD2">
        <w:rPr>
          <w:rFonts w:ascii="Arial" w:hAnsi="Arial" w:cs="Arial"/>
          <w:color w:val="FF0000"/>
          <w:sz w:val="24"/>
          <w:szCs w:val="24"/>
        </w:rPr>
        <w:t>[email]</w:t>
      </w:r>
      <w:r w:rsidR="00C52CD0" w:rsidRPr="00D53AF7">
        <w:rPr>
          <w:rFonts w:ascii="Times New Roman" w:eastAsia="Book Antiqua" w:hAnsi="Times New Roman" w:cs="Times New Roman"/>
          <w:sz w:val="24"/>
          <w:szCs w:val="24"/>
        </w:rPr>
        <w:t>justarlino@gmail.com</w:t>
      </w:r>
      <w:r w:rsidRPr="00531DD2">
        <w:rPr>
          <w:rFonts w:ascii="Arial" w:eastAsia="Book Antiqua" w:hAnsi="Arial" w:cs="Arial"/>
          <w:color w:val="FF0000"/>
          <w:sz w:val="24"/>
          <w:szCs w:val="24"/>
        </w:rPr>
        <w:t>[/email]</w:t>
      </w:r>
      <w:r w:rsidR="00C52CD0" w:rsidRPr="00D53AF7">
        <w:rPr>
          <w:rFonts w:ascii="Times New Roman" w:eastAsia="Book Antiqua" w:hAnsi="Times New Roman" w:cs="Times New Roman"/>
          <w:sz w:val="24"/>
          <w:szCs w:val="24"/>
        </w:rPr>
        <w:t xml:space="preserve"> </w:t>
      </w:r>
      <w:r w:rsidR="00821E25" w:rsidRPr="00D53AF7">
        <w:rPr>
          <w:rFonts w:ascii="Times New Roman" w:eastAsia="Book Antiqua" w:hAnsi="Times New Roman" w:cs="Times New Roman"/>
          <w:sz w:val="24"/>
          <w:szCs w:val="24"/>
        </w:rPr>
        <w:t xml:space="preserve"> </w:t>
      </w:r>
      <w:r w:rsidRPr="00531DD2">
        <w:rPr>
          <w:rFonts w:ascii="Arial" w:eastAsia="Book Antiqua" w:hAnsi="Arial" w:cs="Arial"/>
          <w:color w:val="008000"/>
          <w:sz w:val="24"/>
          <w:szCs w:val="24"/>
        </w:rPr>
        <w:t>[/normaff]</w:t>
      </w:r>
    </w:p>
    <w:p w14:paraId="1FF1ADAF" w14:textId="03DD3E83" w:rsidR="00985FC8" w:rsidRPr="00D53AF7" w:rsidRDefault="00531DD2" w:rsidP="00FC4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id="aff4" ncountry="Brazil" norgname="Universidade Federal de Ouro Preto" icountry="BR"]</w:t>
      </w:r>
      <w:r w:rsidRPr="00531DD2">
        <w:rPr>
          <w:rFonts w:ascii="Arial" w:eastAsia="Book Antiqua" w:hAnsi="Arial" w:cs="Arial"/>
          <w:color w:val="FF0000"/>
          <w:sz w:val="24"/>
          <w:szCs w:val="24"/>
        </w:rPr>
        <w:t>[label]</w:t>
      </w:r>
      <w:r w:rsidR="00FC4A09" w:rsidRPr="00D53AF7">
        <w:rPr>
          <w:rFonts w:ascii="Times New Roman" w:eastAsia="Book Antiqua" w:hAnsi="Times New Roman" w:cs="Times New Roman"/>
          <w:sz w:val="24"/>
          <w:szCs w:val="24"/>
          <w:vertAlign w:val="superscript"/>
        </w:rPr>
        <w:t>4</w:t>
      </w:r>
      <w:r w:rsidRPr="00531DD2">
        <w:rPr>
          <w:rFonts w:ascii="Arial" w:eastAsia="Book Antiqua" w:hAnsi="Arial" w:cs="Arial"/>
          <w:color w:val="FF0000"/>
          <w:sz w:val="24"/>
          <w:szCs w:val="24"/>
        </w:rPr>
        <w:t>[/label]</w:t>
      </w:r>
      <w:r w:rsidR="00407048" w:rsidRPr="00D53AF7">
        <w:rPr>
          <w:rFonts w:ascii="Times New Roman" w:eastAsia="Book Antiqua" w:hAnsi="Times New Roman" w:cs="Times New Roman"/>
          <w:sz w:val="24"/>
          <w:szCs w:val="24"/>
        </w:rPr>
        <w:t xml:space="preserve">Department of Civil Engineering, </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Federal University of Ouro Preto</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w:t>
      </w:r>
      <w:r w:rsidR="00407048"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Minas Gerais</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008000"/>
          <w:spacing w:val="-2"/>
          <w:sz w:val="24"/>
          <w:szCs w:val="24"/>
        </w:rPr>
        <w:t>[country]</w:t>
      </w:r>
      <w:r w:rsidR="00407048" w:rsidRPr="00D53AF7">
        <w:rPr>
          <w:rFonts w:ascii="Times New Roman" w:eastAsia="Book Antiqua" w:hAnsi="Times New Roman" w:cs="Times New Roman"/>
          <w:sz w:val="24"/>
          <w:szCs w:val="24"/>
        </w:rPr>
        <w:t>Brazil</w:t>
      </w:r>
      <w:r w:rsidRPr="00531DD2">
        <w:rPr>
          <w:rFonts w:ascii="Arial" w:eastAsia="Book Antiqua" w:hAnsi="Arial" w:cs="Arial"/>
          <w:color w:val="008000"/>
          <w:sz w:val="24"/>
          <w:szCs w:val="24"/>
        </w:rPr>
        <w:t>[/country]</w:t>
      </w:r>
      <w:r w:rsidR="00C52CD0" w:rsidRPr="00D53AF7">
        <w:rPr>
          <w:rFonts w:ascii="Times New Roman" w:eastAsia="Book Antiqua" w:hAnsi="Times New Roman" w:cs="Times New Roman"/>
          <w:sz w:val="24"/>
          <w:szCs w:val="24"/>
        </w:rPr>
        <w:t>),</w:t>
      </w:r>
      <w:r w:rsidR="00407048" w:rsidRPr="00D53AF7">
        <w:rPr>
          <w:rFonts w:ascii="Times New Roman" w:hAnsi="Times New Roman" w:cs="Times New Roman"/>
          <w:sz w:val="24"/>
          <w:szCs w:val="24"/>
        </w:rPr>
        <w:t xml:space="preserve"> </w:t>
      </w:r>
      <w:r w:rsidRPr="00531DD2">
        <w:rPr>
          <w:rFonts w:ascii="Arial" w:hAnsi="Arial" w:cs="Arial"/>
          <w:color w:val="FF0000"/>
          <w:sz w:val="24"/>
          <w:szCs w:val="24"/>
        </w:rPr>
        <w:t>[email]</w:t>
      </w:r>
      <w:r w:rsidR="00C52CD0" w:rsidRPr="00D53AF7">
        <w:rPr>
          <w:rFonts w:ascii="Times New Roman" w:eastAsia="Book Antiqua" w:hAnsi="Times New Roman" w:cs="Times New Roman"/>
          <w:sz w:val="24"/>
          <w:szCs w:val="24"/>
        </w:rPr>
        <w:t xml:space="preserve">arlene@ufop.edu.br </w:t>
      </w:r>
      <w:r w:rsidRPr="00531DD2">
        <w:rPr>
          <w:rFonts w:ascii="Arial" w:eastAsia="Book Antiqua" w:hAnsi="Arial" w:cs="Arial"/>
          <w:color w:val="FF0000"/>
          <w:sz w:val="24"/>
          <w:szCs w:val="24"/>
        </w:rPr>
        <w:t>[/email]</w:t>
      </w:r>
      <w:r w:rsidRPr="00531DD2">
        <w:rPr>
          <w:rFonts w:ascii="Arial" w:eastAsia="Book Antiqua" w:hAnsi="Arial" w:cs="Arial"/>
          <w:color w:val="008000"/>
          <w:sz w:val="24"/>
          <w:szCs w:val="24"/>
        </w:rPr>
        <w:t>[/normaff]</w:t>
      </w:r>
    </w:p>
    <w:p w14:paraId="15A0E586" w14:textId="62FC3773" w:rsidR="006B30D0" w:rsidRPr="00D53AF7" w:rsidRDefault="00531DD2" w:rsidP="00FC4A09">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Pr>
          <w:rFonts w:ascii="Arial" w:eastAsia="Book Antiqua" w:hAnsi="Arial" w:cs="Arial"/>
          <w:color w:val="008000"/>
          <w:sz w:val="24"/>
          <w:szCs w:val="24"/>
        </w:rPr>
        <w:t>[normaff id="aff5" ncountry="Brazil" norgname="Universidade Federal de Ouro Preto" icountry="BR"]</w:t>
      </w:r>
      <w:r w:rsidRPr="00531DD2">
        <w:rPr>
          <w:rFonts w:ascii="Arial" w:eastAsia="Book Antiqua" w:hAnsi="Arial" w:cs="Arial"/>
          <w:color w:val="FF0000"/>
          <w:sz w:val="24"/>
          <w:szCs w:val="24"/>
        </w:rPr>
        <w:t>[label]</w:t>
      </w:r>
      <w:r w:rsidR="00FC4A09" w:rsidRPr="00D53AF7">
        <w:rPr>
          <w:rFonts w:ascii="Times New Roman" w:eastAsia="Book Antiqua" w:hAnsi="Times New Roman" w:cs="Times New Roman"/>
          <w:sz w:val="24"/>
          <w:szCs w:val="24"/>
          <w:vertAlign w:val="superscript"/>
        </w:rPr>
        <w:t>5</w:t>
      </w:r>
      <w:r w:rsidRPr="00531DD2">
        <w:rPr>
          <w:rFonts w:ascii="Arial" w:eastAsia="Book Antiqua" w:hAnsi="Arial" w:cs="Arial"/>
          <w:color w:val="FF0000"/>
          <w:sz w:val="24"/>
          <w:szCs w:val="24"/>
        </w:rPr>
        <w:t>[/label]</w:t>
      </w:r>
      <w:r w:rsidR="00407048" w:rsidRPr="00D53AF7">
        <w:rPr>
          <w:rFonts w:ascii="Times New Roman" w:eastAsia="Book Antiqua" w:hAnsi="Times New Roman" w:cs="Times New Roman"/>
          <w:sz w:val="24"/>
          <w:szCs w:val="24"/>
        </w:rPr>
        <w:t xml:space="preserve">Department of Civil Engineering, </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Federal University of Ouro Preto</w:t>
      </w:r>
      <w:r w:rsidRPr="00531DD2">
        <w:rPr>
          <w:rFonts w:ascii="Arial" w:eastAsia="Book Antiqua" w:hAnsi="Arial" w:cs="Arial"/>
          <w:color w:val="800000"/>
          <w:sz w:val="24"/>
          <w:szCs w:val="24"/>
        </w:rPr>
        <w:t>[/orgname]</w:t>
      </w:r>
      <w:r w:rsidR="00407048" w:rsidRPr="00D53AF7">
        <w:rPr>
          <w:rFonts w:ascii="Times New Roman" w:eastAsia="Book Antiqua" w:hAnsi="Times New Roman" w:cs="Times New Roman"/>
          <w:sz w:val="24"/>
          <w:szCs w:val="24"/>
        </w:rPr>
        <w:t>,</w:t>
      </w:r>
      <w:r w:rsidR="00407048"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Minas Gerais</w:t>
      </w:r>
      <w:r w:rsidRPr="00531DD2">
        <w:rPr>
          <w:rFonts w:ascii="Arial" w:eastAsia="Book Antiqua" w:hAnsi="Arial" w:cs="Arial"/>
          <w:color w:val="339966"/>
          <w:spacing w:val="-2"/>
          <w:sz w:val="24"/>
          <w:szCs w:val="24"/>
        </w:rPr>
        <w:t>[/city]</w:t>
      </w:r>
      <w:r w:rsidR="00C52CD0" w:rsidRPr="00D53AF7">
        <w:rPr>
          <w:rFonts w:ascii="Times New Roman" w:eastAsia="Book Antiqua" w:hAnsi="Times New Roman" w:cs="Times New Roman"/>
          <w:spacing w:val="-2"/>
          <w:sz w:val="24"/>
          <w:szCs w:val="24"/>
        </w:rPr>
        <w:t xml:space="preserve"> (</w:t>
      </w:r>
      <w:r w:rsidRPr="00531DD2">
        <w:rPr>
          <w:rFonts w:ascii="Arial" w:eastAsia="Book Antiqua" w:hAnsi="Arial" w:cs="Arial"/>
          <w:color w:val="008000"/>
          <w:spacing w:val="-2"/>
          <w:sz w:val="24"/>
          <w:szCs w:val="24"/>
        </w:rPr>
        <w:t>[country]</w:t>
      </w:r>
      <w:r w:rsidR="00407048" w:rsidRPr="00D53AF7">
        <w:rPr>
          <w:rFonts w:ascii="Times New Roman" w:eastAsia="Book Antiqua" w:hAnsi="Times New Roman" w:cs="Times New Roman"/>
          <w:sz w:val="24"/>
          <w:szCs w:val="24"/>
        </w:rPr>
        <w:t>Brazil</w:t>
      </w:r>
      <w:r w:rsidRPr="00531DD2">
        <w:rPr>
          <w:rFonts w:ascii="Arial" w:eastAsia="Book Antiqua" w:hAnsi="Arial" w:cs="Arial"/>
          <w:color w:val="008000"/>
          <w:sz w:val="24"/>
          <w:szCs w:val="24"/>
        </w:rPr>
        <w:t>[/country]</w:t>
      </w:r>
      <w:r w:rsidR="00C52CD0" w:rsidRPr="00D53AF7">
        <w:rPr>
          <w:rFonts w:ascii="Times New Roman" w:eastAsia="Book Antiqua" w:hAnsi="Times New Roman" w:cs="Times New Roman"/>
          <w:sz w:val="24"/>
          <w:szCs w:val="24"/>
        </w:rPr>
        <w:t>),</w:t>
      </w:r>
      <w:r w:rsidR="00407048" w:rsidRPr="00D53AF7">
        <w:rPr>
          <w:rFonts w:ascii="Times New Roman" w:hAnsi="Times New Roman" w:cs="Times New Roman"/>
          <w:sz w:val="24"/>
          <w:szCs w:val="24"/>
        </w:rPr>
        <w:t xml:space="preserve"> </w:t>
      </w:r>
      <w:r w:rsidRPr="00531DD2">
        <w:rPr>
          <w:rFonts w:ascii="Arial" w:hAnsi="Arial" w:cs="Arial"/>
          <w:color w:val="FF0000"/>
          <w:sz w:val="24"/>
          <w:szCs w:val="24"/>
        </w:rPr>
        <w:t>[email]</w:t>
      </w:r>
      <w:r w:rsidR="00C52CD0" w:rsidRPr="00D53AF7">
        <w:rPr>
          <w:rFonts w:ascii="Times New Roman" w:eastAsia="Book Antiqua" w:hAnsi="Times New Roman" w:cs="Times New Roman"/>
          <w:sz w:val="24"/>
          <w:szCs w:val="24"/>
        </w:rPr>
        <w:t xml:space="preserve">vinicius.alves@ufop.edu.br </w:t>
      </w:r>
      <w:r w:rsidR="00821E25" w:rsidRPr="00D53AF7">
        <w:rPr>
          <w:rFonts w:ascii="Times New Roman" w:eastAsia="Book Antiqua" w:hAnsi="Times New Roman" w:cs="Times New Roman"/>
          <w:sz w:val="24"/>
          <w:szCs w:val="24"/>
        </w:rPr>
        <w:t xml:space="preserve"> </w:t>
      </w:r>
      <w:r w:rsidRPr="00531DD2">
        <w:rPr>
          <w:rFonts w:ascii="Arial" w:eastAsia="Book Antiqua" w:hAnsi="Arial" w:cs="Arial"/>
          <w:color w:val="FF0000"/>
          <w:sz w:val="24"/>
          <w:szCs w:val="24"/>
        </w:rPr>
        <w:t>[/email]</w:t>
      </w:r>
      <w:r w:rsidRPr="00531DD2">
        <w:rPr>
          <w:rFonts w:ascii="Arial" w:eastAsia="Book Antiqua" w:hAnsi="Arial" w:cs="Arial"/>
          <w:color w:val="008000"/>
          <w:sz w:val="24"/>
          <w:szCs w:val="24"/>
        </w:rPr>
        <w:t>[/normaff]</w:t>
      </w:r>
    </w:p>
    <w:p w14:paraId="49EB9E37" w14:textId="77777777" w:rsidR="00FC4A09" w:rsidRPr="00D53AF7" w:rsidRDefault="00FC4A09" w:rsidP="00FC4A09">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p>
    <w:p w14:paraId="5891FC14" w14:textId="1E53561E" w:rsidR="006B30D0" w:rsidRPr="00D53AF7" w:rsidRDefault="00531DD2" w:rsidP="00FC4A09">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r w:rsidRPr="00531DD2">
        <w:rPr>
          <w:rFonts w:ascii="Arial" w:eastAsia="Book Antiqua" w:hAnsi="Arial" w:cs="Arial"/>
          <w:color w:val="FF0000"/>
          <w:sz w:val="24"/>
          <w:szCs w:val="24"/>
        </w:rPr>
        <w:t>[corresp id="c1"]</w:t>
      </w:r>
      <w:r w:rsidR="006B30D0" w:rsidRPr="00D53AF7">
        <w:rPr>
          <w:rFonts w:ascii="Times New Roman" w:eastAsia="Book Antiqua" w:hAnsi="Times New Roman" w:cs="Times New Roman"/>
          <w:sz w:val="24"/>
          <w:szCs w:val="24"/>
        </w:rPr>
        <w:t>Correspondence:</w:t>
      </w:r>
      <w:r w:rsidR="006B30D0" w:rsidRPr="00D53AF7">
        <w:rPr>
          <w:rFonts w:ascii="Times New Roman" w:eastAsia="Book Antiqua" w:hAnsi="Times New Roman" w:cs="Times New Roman"/>
          <w:spacing w:val="7"/>
          <w:sz w:val="24"/>
          <w:szCs w:val="24"/>
        </w:rPr>
        <w:t xml:space="preserve"> </w:t>
      </w:r>
      <w:r w:rsidR="00C114F7" w:rsidRPr="00C114F7">
        <w:rPr>
          <w:rFonts w:ascii="Arial" w:eastAsia="Book Antiqua" w:hAnsi="Arial" w:cs="Arial"/>
          <w:color w:val="FF0000"/>
          <w:spacing w:val="7"/>
          <w:sz w:val="24"/>
          <w:szCs w:val="24"/>
        </w:rPr>
        <w:t>[email]</w:t>
      </w:r>
      <w:r w:rsidR="00DB11A6" w:rsidRPr="00D53AF7">
        <w:rPr>
          <w:rFonts w:ascii="Times New Roman" w:eastAsia="Book Antiqua" w:hAnsi="Times New Roman" w:cs="Times New Roman"/>
          <w:sz w:val="24"/>
          <w:szCs w:val="24"/>
        </w:rPr>
        <w:t>lhneiva@ufba.br</w:t>
      </w:r>
      <w:r w:rsidR="00C114F7" w:rsidRPr="00C114F7">
        <w:rPr>
          <w:rFonts w:ascii="Arial" w:eastAsia="Book Antiqua" w:hAnsi="Arial" w:cs="Arial"/>
          <w:color w:val="FF0000"/>
          <w:sz w:val="24"/>
          <w:szCs w:val="24"/>
        </w:rPr>
        <w:t>[/email]</w:t>
      </w:r>
      <w:r w:rsidRPr="00531DD2">
        <w:rPr>
          <w:rFonts w:ascii="Arial" w:eastAsia="Book Antiqua" w:hAnsi="Arial" w:cs="Arial"/>
          <w:color w:val="FF0000"/>
          <w:sz w:val="24"/>
          <w:szCs w:val="24"/>
        </w:rPr>
        <w:t>[/corresp]</w:t>
      </w:r>
    </w:p>
    <w:p w14:paraId="73806028" w14:textId="77777777" w:rsidR="00DD5721" w:rsidRPr="00D53AF7" w:rsidRDefault="00DD5721" w:rsidP="00FC4A09">
      <w:pPr>
        <w:spacing w:after="0" w:line="240" w:lineRule="auto"/>
        <w:jc w:val="both"/>
        <w:rPr>
          <w:rFonts w:ascii="Times New Roman" w:hAnsi="Times New Roman" w:cs="Times New Roman"/>
          <w:sz w:val="24"/>
          <w:szCs w:val="24"/>
        </w:rPr>
      </w:pPr>
    </w:p>
    <w:p w14:paraId="7E76232C" w14:textId="7EDAF739" w:rsidR="00DD5721" w:rsidRPr="00D53AF7" w:rsidRDefault="00C114F7" w:rsidP="00FC4A09">
      <w:pPr>
        <w:spacing w:after="0"/>
        <w:jc w:val="both"/>
        <w:rPr>
          <w:rFonts w:ascii="Times New Roman" w:hAnsi="Times New Roman" w:cs="Times New Roman"/>
          <w:sz w:val="24"/>
          <w:szCs w:val="24"/>
        </w:rPr>
      </w:pPr>
      <w:r w:rsidRPr="00C114F7">
        <w:rPr>
          <w:rFonts w:ascii="Arial" w:hAnsi="Arial" w:cs="Arial"/>
          <w:color w:val="FF0000"/>
          <w:sz w:val="24"/>
          <w:szCs w:val="24"/>
        </w:rPr>
        <w:t>[xmlabstr language="en"]</w:t>
      </w:r>
      <w:r w:rsidR="00DD5721" w:rsidRPr="00D53AF7">
        <w:rPr>
          <w:rFonts w:ascii="Times New Roman" w:hAnsi="Times New Roman" w:cs="Times New Roman"/>
          <w:b/>
          <w:sz w:val="24"/>
          <w:szCs w:val="24"/>
        </w:rPr>
        <w:t xml:space="preserve">Abstract: </w:t>
      </w:r>
      <w:r w:rsidR="00DE08E4" w:rsidRPr="00D53AF7">
        <w:rPr>
          <w:rFonts w:ascii="Times New Roman" w:hAnsi="Times New Roman" w:cs="Times New Roman"/>
          <w:sz w:val="24"/>
          <w:szCs w:val="24"/>
        </w:rPr>
        <w:t xml:space="preserve">Brazilian standards for design of cold-formed steel </w:t>
      </w:r>
      <w:r w:rsidR="00A5252F" w:rsidRPr="00D53AF7">
        <w:rPr>
          <w:rFonts w:ascii="Times New Roman" w:hAnsi="Times New Roman" w:cs="Times New Roman"/>
          <w:sz w:val="24"/>
          <w:szCs w:val="24"/>
        </w:rPr>
        <w:fldChar w:fldCharType="begin" w:fldLock="1"/>
      </w:r>
      <w:r w:rsidR="00A5252F"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A5252F" w:rsidRPr="00D53AF7">
        <w:rPr>
          <w:rFonts w:ascii="Times New Roman" w:hAnsi="Times New Roman" w:cs="Times New Roman"/>
          <w:sz w:val="24"/>
          <w:szCs w:val="24"/>
        </w:rPr>
        <w:fldChar w:fldCharType="separate"/>
      </w:r>
      <w:r w:rsidR="00A5252F" w:rsidRPr="00D53AF7">
        <w:rPr>
          <w:rFonts w:ascii="Times New Roman" w:hAnsi="Times New Roman" w:cs="Times New Roman"/>
          <w:noProof/>
          <w:sz w:val="24"/>
          <w:szCs w:val="24"/>
        </w:rPr>
        <w:t>(ABNT NBR 14762:2010, 2010)</w:t>
      </w:r>
      <w:r w:rsidR="00A5252F"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and design of pallet racks</w:t>
      </w:r>
      <w:r w:rsidR="00A5252F" w:rsidRPr="00D53AF7">
        <w:rPr>
          <w:rFonts w:ascii="Times New Roman" w:hAnsi="Times New Roman" w:cs="Times New Roman"/>
          <w:sz w:val="24"/>
          <w:szCs w:val="24"/>
        </w:rPr>
        <w:t xml:space="preserve"> </w:t>
      </w:r>
      <w:r w:rsidR="00A5252F" w:rsidRPr="00D53AF7">
        <w:rPr>
          <w:rFonts w:ascii="Times New Roman" w:hAnsi="Times New Roman" w:cs="Times New Roman"/>
          <w:sz w:val="24"/>
          <w:szCs w:val="24"/>
        </w:rPr>
        <w:fldChar w:fldCharType="begin" w:fldLock="1"/>
      </w:r>
      <w:r w:rsidR="0016618C"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A5252F" w:rsidRPr="00D53AF7">
        <w:rPr>
          <w:rFonts w:ascii="Times New Roman" w:hAnsi="Times New Roman" w:cs="Times New Roman"/>
          <w:sz w:val="24"/>
          <w:szCs w:val="24"/>
        </w:rPr>
        <w:fldChar w:fldCharType="separate"/>
      </w:r>
      <w:r w:rsidR="00A5252F" w:rsidRPr="00D53AF7">
        <w:rPr>
          <w:rFonts w:ascii="Times New Roman" w:hAnsi="Times New Roman" w:cs="Times New Roman"/>
          <w:noProof/>
          <w:sz w:val="24"/>
          <w:szCs w:val="24"/>
        </w:rPr>
        <w:t>(ABNT NBR 15524-2:2007, 2007)</w:t>
      </w:r>
      <w:r w:rsidR="00A5252F"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have different procedures to determine the strength of columns under axial compression, using different buckling curves. This paper aims to evaluate the efficiency of using cold-formed Brazilian standard buckling design curve instead of the formulations of the pallet-rack design standard to study the use viability of the equations in the calculation procedure for computing the uprights compressive strength. This strength was calculated in four ways: one using the original equations of pallet-rack Brazilian standard, and the other three using adaptations of the buckling curve from the cold-formed steel design standard. A theoretical and numerical procedure based on finite element analysis concerning local, global, and distortional buckling and imperfections was performed. Furthermore, experimental results were also consulted to determine the effective area of studied cross-sections considering the effects of local buckling and the presence of continuous perforations. The results show that the proposed modifications are consistently correlated to the results obtained using the original equations of ABNT NBR 15524, indicating the viability of using the buckling curve of ABNT NBR 14762.</w:t>
      </w:r>
      <w:r w:rsidRPr="00C114F7">
        <w:rPr>
          <w:rFonts w:ascii="Arial" w:hAnsi="Arial" w:cs="Arial"/>
          <w:color w:val="FF0000"/>
          <w:sz w:val="24"/>
          <w:szCs w:val="24"/>
        </w:rPr>
        <w:t>[/xmlabstr]</w:t>
      </w:r>
    </w:p>
    <w:p w14:paraId="792138C5" w14:textId="5AC57309" w:rsidR="007D415B" w:rsidRPr="00D53AF7" w:rsidRDefault="00C114F7" w:rsidP="00FC4A09">
      <w:pPr>
        <w:spacing w:after="0"/>
        <w:jc w:val="both"/>
        <w:rPr>
          <w:rFonts w:ascii="Times New Roman" w:hAnsi="Times New Roman" w:cs="Times New Roman"/>
          <w:sz w:val="24"/>
          <w:szCs w:val="24"/>
        </w:rPr>
      </w:pPr>
      <w:r w:rsidRPr="00C114F7">
        <w:rPr>
          <w:rFonts w:ascii="Arial" w:hAnsi="Arial" w:cs="Arial"/>
          <w:color w:val="800000"/>
          <w:sz w:val="24"/>
          <w:szCs w:val="24"/>
        </w:rPr>
        <w:t>[kwdgrp language="en"]</w:t>
      </w:r>
      <w:r w:rsidRPr="00C114F7">
        <w:rPr>
          <w:rFonts w:ascii="Arial" w:hAnsi="Arial" w:cs="Arial"/>
          <w:color w:val="0000FF"/>
          <w:sz w:val="24"/>
          <w:szCs w:val="24"/>
        </w:rPr>
        <w:t>[sectitle]</w:t>
      </w:r>
      <w:r w:rsidR="007D415B" w:rsidRPr="00D53AF7">
        <w:rPr>
          <w:rFonts w:ascii="Times New Roman" w:hAnsi="Times New Roman" w:cs="Times New Roman"/>
          <w:b/>
          <w:sz w:val="24"/>
          <w:szCs w:val="24"/>
        </w:rPr>
        <w:t>Keywords:</w:t>
      </w:r>
      <w:r w:rsidRPr="00C114F7">
        <w:rPr>
          <w:rFonts w:ascii="Arial" w:hAnsi="Arial" w:cs="Arial"/>
          <w:color w:val="0000FF"/>
          <w:sz w:val="24"/>
          <w:szCs w:val="24"/>
        </w:rPr>
        <w:t>[/sectitle]</w:t>
      </w:r>
      <w:r w:rsidR="007D415B" w:rsidRPr="00D53AF7">
        <w:rPr>
          <w:rFonts w:ascii="Times New Roman" w:hAnsi="Times New Roman" w:cs="Times New Roman"/>
          <w:b/>
          <w:sz w:val="24"/>
          <w:szCs w:val="24"/>
        </w:rPr>
        <w:t xml:space="preserve"> </w:t>
      </w:r>
      <w:r w:rsidRPr="00C114F7">
        <w:rPr>
          <w:rFonts w:ascii="Arial" w:hAnsi="Arial" w:cs="Arial"/>
          <w:color w:val="339966"/>
          <w:sz w:val="24"/>
          <w:szCs w:val="24"/>
        </w:rPr>
        <w:t>[kwd]</w:t>
      </w:r>
      <w:r w:rsidR="00C40815" w:rsidRPr="00D53AF7">
        <w:rPr>
          <w:rFonts w:ascii="Times New Roman" w:hAnsi="Times New Roman" w:cs="Times New Roman"/>
          <w:sz w:val="24"/>
          <w:szCs w:val="24"/>
        </w:rPr>
        <w:t>I</w:t>
      </w:r>
      <w:r w:rsidR="00DE08E4" w:rsidRPr="00D53AF7">
        <w:rPr>
          <w:rFonts w:ascii="Times New Roman" w:hAnsi="Times New Roman" w:cs="Times New Roman"/>
          <w:sz w:val="24"/>
          <w:szCs w:val="24"/>
        </w:rPr>
        <w:t>ndustrial storage systems</w:t>
      </w:r>
      <w:r w:rsidRPr="00C114F7">
        <w:rPr>
          <w:rFonts w:ascii="Times New Roman" w:hAnsi="Times New Roman" w:cs="Times New Roman"/>
          <w:color w:val="339966"/>
          <w:sz w:val="24"/>
          <w:szCs w:val="24"/>
        </w:rPr>
        <w:t>[/kwd]; [kwd]</w:t>
      </w:r>
      <w:r w:rsidR="00DE08E4" w:rsidRPr="00D53AF7">
        <w:rPr>
          <w:rFonts w:ascii="Times New Roman" w:hAnsi="Times New Roman" w:cs="Times New Roman"/>
          <w:sz w:val="24"/>
          <w:szCs w:val="24"/>
        </w:rPr>
        <w:t>rack</w:t>
      </w:r>
      <w:r w:rsidRPr="00C114F7">
        <w:rPr>
          <w:rFonts w:ascii="Times New Roman" w:hAnsi="Times New Roman" w:cs="Times New Roman"/>
          <w:color w:val="339966"/>
          <w:sz w:val="24"/>
          <w:szCs w:val="24"/>
        </w:rPr>
        <w:t>[/kwd]; [kwd]</w:t>
      </w:r>
      <w:r w:rsidR="00DE08E4" w:rsidRPr="00D53AF7">
        <w:rPr>
          <w:rFonts w:ascii="Times New Roman" w:hAnsi="Times New Roman" w:cs="Times New Roman"/>
          <w:sz w:val="24"/>
          <w:szCs w:val="24"/>
        </w:rPr>
        <w:t>continuous perforations</w:t>
      </w:r>
      <w:r w:rsidRPr="00C114F7">
        <w:rPr>
          <w:rFonts w:ascii="Times New Roman" w:hAnsi="Times New Roman" w:cs="Times New Roman"/>
          <w:color w:val="339966"/>
          <w:sz w:val="24"/>
          <w:szCs w:val="24"/>
        </w:rPr>
        <w:t>[/kwd]; [kwd]</w:t>
      </w:r>
      <w:r w:rsidR="00DE08E4" w:rsidRPr="00D53AF7">
        <w:rPr>
          <w:rFonts w:ascii="Times New Roman" w:hAnsi="Times New Roman" w:cs="Times New Roman"/>
          <w:sz w:val="24"/>
          <w:szCs w:val="24"/>
        </w:rPr>
        <w:t>cold-formed steel</w:t>
      </w:r>
      <w:r w:rsidRPr="00C114F7">
        <w:rPr>
          <w:rFonts w:ascii="Times New Roman" w:hAnsi="Times New Roman" w:cs="Times New Roman"/>
          <w:color w:val="339966"/>
          <w:sz w:val="24"/>
          <w:szCs w:val="24"/>
        </w:rPr>
        <w:t>[/kwd]; [kwd]</w:t>
      </w:r>
      <w:r w:rsidR="00DE08E4" w:rsidRPr="00D53AF7">
        <w:rPr>
          <w:rFonts w:ascii="Times New Roman" w:hAnsi="Times New Roman" w:cs="Times New Roman"/>
          <w:sz w:val="24"/>
          <w:szCs w:val="24"/>
        </w:rPr>
        <w:t>compression members</w:t>
      </w:r>
      <w:r w:rsidRPr="00C114F7">
        <w:rPr>
          <w:rFonts w:ascii="Times New Roman" w:hAnsi="Times New Roman" w:cs="Times New Roman"/>
          <w:color w:val="339966"/>
          <w:sz w:val="24"/>
          <w:szCs w:val="24"/>
        </w:rPr>
        <w:t>[/kwd]; [kwd]</w:t>
      </w:r>
      <w:r w:rsidR="00DE08E4" w:rsidRPr="00D53AF7">
        <w:rPr>
          <w:rFonts w:ascii="Times New Roman" w:hAnsi="Times New Roman" w:cs="Times New Roman"/>
          <w:sz w:val="24"/>
          <w:szCs w:val="24"/>
        </w:rPr>
        <w:t>buckling design curve</w:t>
      </w:r>
      <w:r w:rsidRPr="00C114F7">
        <w:rPr>
          <w:rFonts w:ascii="Arial" w:hAnsi="Arial" w:cs="Arial"/>
          <w:color w:val="339966"/>
          <w:sz w:val="24"/>
          <w:szCs w:val="24"/>
        </w:rPr>
        <w:t>[/kwd]</w:t>
      </w:r>
      <w:r w:rsidRPr="00C114F7">
        <w:rPr>
          <w:rFonts w:ascii="Arial" w:hAnsi="Arial" w:cs="Arial"/>
          <w:color w:val="800000"/>
          <w:sz w:val="24"/>
          <w:szCs w:val="24"/>
        </w:rPr>
        <w:t>[/kwdgrp]</w:t>
      </w:r>
      <w:r w:rsidR="00DE08E4" w:rsidRPr="00D53AF7">
        <w:rPr>
          <w:rFonts w:ascii="Times New Roman" w:hAnsi="Times New Roman" w:cs="Times New Roman"/>
          <w:sz w:val="24"/>
          <w:szCs w:val="24"/>
        </w:rPr>
        <w:t>.</w:t>
      </w:r>
    </w:p>
    <w:p w14:paraId="07B08C31" w14:textId="1AFEE734" w:rsidR="00FC4A09" w:rsidRPr="00D53AF7" w:rsidRDefault="00FC4A09" w:rsidP="00FC4A09">
      <w:pPr>
        <w:spacing w:after="0"/>
        <w:jc w:val="both"/>
        <w:rPr>
          <w:rFonts w:ascii="Times New Roman" w:hAnsi="Times New Roman" w:cs="Times New Roman"/>
          <w:sz w:val="24"/>
          <w:szCs w:val="24"/>
        </w:rPr>
      </w:pPr>
    </w:p>
    <w:p w14:paraId="3B6A24BB" w14:textId="5A3319B4" w:rsidR="00FC4A09" w:rsidRPr="00D53AF7" w:rsidRDefault="00C114F7" w:rsidP="00FC4A09">
      <w:pPr>
        <w:spacing w:after="0" w:line="240" w:lineRule="auto"/>
        <w:jc w:val="both"/>
        <w:rPr>
          <w:rFonts w:ascii="Times New Roman" w:hAnsi="Times New Roman" w:cs="Times New Roman"/>
          <w:sz w:val="24"/>
          <w:szCs w:val="24"/>
        </w:rPr>
      </w:pPr>
      <w:r w:rsidRPr="00C114F7">
        <w:rPr>
          <w:rFonts w:ascii="Arial" w:hAnsi="Arial" w:cs="Arial"/>
          <w:color w:val="FF6600"/>
          <w:sz w:val="24"/>
          <w:szCs w:val="24"/>
        </w:rPr>
        <w:t>[hist]</w:t>
      </w:r>
      <w:r w:rsidR="00FC4A09" w:rsidRPr="00D53AF7">
        <w:rPr>
          <w:rFonts w:ascii="Times New Roman" w:hAnsi="Times New Roman" w:cs="Times New Roman"/>
          <w:b/>
          <w:sz w:val="24"/>
          <w:szCs w:val="24"/>
        </w:rPr>
        <w:t xml:space="preserve">Received: </w:t>
      </w:r>
      <w:r w:rsidRPr="00C114F7">
        <w:rPr>
          <w:rFonts w:ascii="Arial" w:hAnsi="Arial" w:cs="Arial"/>
          <w:color w:val="008080"/>
          <w:sz w:val="24"/>
          <w:szCs w:val="24"/>
        </w:rPr>
        <w:t>[received dateiso="20210125"]</w:t>
      </w:r>
      <w:r w:rsidR="00FC4A09" w:rsidRPr="00D53AF7">
        <w:rPr>
          <w:rFonts w:ascii="Times New Roman" w:hAnsi="Times New Roman" w:cs="Times New Roman"/>
          <w:sz w:val="24"/>
          <w:szCs w:val="24"/>
        </w:rPr>
        <w:t>25.01.2021</w:t>
      </w:r>
      <w:r w:rsidRPr="00C114F7">
        <w:rPr>
          <w:rFonts w:ascii="Arial" w:hAnsi="Arial" w:cs="Arial"/>
          <w:color w:val="008080"/>
          <w:sz w:val="24"/>
          <w:szCs w:val="24"/>
        </w:rPr>
        <w:t>[/received]</w:t>
      </w:r>
      <w:r w:rsidR="00FC4A09" w:rsidRPr="00D53AF7">
        <w:rPr>
          <w:rFonts w:ascii="Times New Roman" w:hAnsi="Times New Roman" w:cs="Times New Roman"/>
          <w:sz w:val="24"/>
          <w:szCs w:val="24"/>
        </w:rPr>
        <w:t xml:space="preserve">; </w:t>
      </w:r>
      <w:r w:rsidR="00FC4A09" w:rsidRPr="00D53AF7">
        <w:rPr>
          <w:rFonts w:ascii="Times New Roman" w:hAnsi="Times New Roman" w:cs="Times New Roman"/>
          <w:b/>
          <w:sz w:val="24"/>
          <w:szCs w:val="24"/>
        </w:rPr>
        <w:t xml:space="preserve">Accepted: </w:t>
      </w:r>
      <w:r w:rsidRPr="00C114F7">
        <w:rPr>
          <w:rFonts w:ascii="Arial" w:hAnsi="Arial" w:cs="Arial"/>
          <w:color w:val="339966"/>
          <w:sz w:val="24"/>
          <w:szCs w:val="24"/>
        </w:rPr>
        <w:t>[accepted dateiso="20220705"]</w:t>
      </w:r>
      <w:r w:rsidR="00FC4A09" w:rsidRPr="00D53AF7">
        <w:rPr>
          <w:rFonts w:ascii="Times New Roman" w:hAnsi="Times New Roman" w:cs="Times New Roman"/>
          <w:sz w:val="24"/>
          <w:szCs w:val="24"/>
        </w:rPr>
        <w:t>05.07.2022</w:t>
      </w:r>
      <w:r w:rsidRPr="00C114F7">
        <w:rPr>
          <w:rFonts w:ascii="Arial" w:hAnsi="Arial" w:cs="Arial"/>
          <w:color w:val="339966"/>
          <w:sz w:val="24"/>
          <w:szCs w:val="24"/>
        </w:rPr>
        <w:t>[/accepted]</w:t>
      </w:r>
      <w:r w:rsidR="00FC4A09" w:rsidRPr="00D53AF7">
        <w:rPr>
          <w:rFonts w:ascii="Times New Roman" w:hAnsi="Times New Roman" w:cs="Times New Roman"/>
          <w:sz w:val="24"/>
          <w:szCs w:val="24"/>
        </w:rPr>
        <w:t xml:space="preserve">; </w:t>
      </w:r>
      <w:r w:rsidR="00FC4A09" w:rsidRPr="00D53AF7">
        <w:rPr>
          <w:rFonts w:ascii="Times New Roman" w:hAnsi="Times New Roman" w:cs="Times New Roman"/>
          <w:b/>
          <w:sz w:val="24"/>
          <w:szCs w:val="24"/>
        </w:rPr>
        <w:t>Published:</w:t>
      </w:r>
      <w:r w:rsidR="00FC4A09" w:rsidRPr="00D53AF7">
        <w:rPr>
          <w:rFonts w:ascii="Times New Roman" w:hAnsi="Times New Roman" w:cs="Times New Roman"/>
          <w:sz w:val="24"/>
          <w:szCs w:val="24"/>
        </w:rPr>
        <w:t xml:space="preserve"> 26.08.2022</w:t>
      </w:r>
      <w:r w:rsidRPr="00C114F7">
        <w:rPr>
          <w:rFonts w:ascii="Arial" w:hAnsi="Arial" w:cs="Arial"/>
          <w:color w:val="FF6600"/>
          <w:sz w:val="24"/>
          <w:szCs w:val="24"/>
        </w:rPr>
        <w:t>[/hist]</w:t>
      </w:r>
    </w:p>
    <w:p w14:paraId="62AC8113" w14:textId="0EE0A9E5" w:rsidR="00FC4A09" w:rsidRPr="00D53AF7" w:rsidRDefault="00FC4A09" w:rsidP="00FC4A09">
      <w:pPr>
        <w:spacing w:after="0" w:line="240" w:lineRule="auto"/>
        <w:jc w:val="both"/>
        <w:rPr>
          <w:rFonts w:ascii="Times New Roman" w:hAnsi="Times New Roman" w:cs="Times New Roman"/>
          <w:sz w:val="24"/>
          <w:szCs w:val="24"/>
        </w:rPr>
      </w:pPr>
    </w:p>
    <w:p w14:paraId="5BE2708F" w14:textId="77777777" w:rsidR="00FC4A09" w:rsidRPr="00D53AF7" w:rsidRDefault="00FC4A09" w:rsidP="00FC4A09">
      <w:pPr>
        <w:spacing w:after="0" w:line="240" w:lineRule="auto"/>
        <w:jc w:val="both"/>
        <w:rPr>
          <w:rFonts w:ascii="Times New Roman" w:hAnsi="Times New Roman" w:cs="Times New Roman"/>
          <w:sz w:val="24"/>
          <w:szCs w:val="24"/>
        </w:rPr>
      </w:pPr>
    </w:p>
    <w:p w14:paraId="59628173" w14:textId="73DD73C2" w:rsidR="00080F7B" w:rsidRPr="00D53AF7" w:rsidRDefault="007122D9" w:rsidP="00FC4A09">
      <w:pPr>
        <w:pStyle w:val="Prrafodelista"/>
        <w:numPr>
          <w:ilvl w:val="0"/>
          <w:numId w:val="5"/>
        </w:numPr>
        <w:spacing w:after="0"/>
        <w:ind w:left="598"/>
        <w:jc w:val="center"/>
        <w:rPr>
          <w:rFonts w:ascii="Times New Roman" w:hAnsi="Times New Roman" w:cs="Times New Roman"/>
          <w:b/>
          <w:sz w:val="32"/>
          <w:szCs w:val="24"/>
        </w:rPr>
      </w:pPr>
      <w:r w:rsidRPr="007122D9">
        <w:rPr>
          <w:rFonts w:ascii="Arial" w:hAnsi="Arial" w:cs="Arial"/>
          <w:color w:val="008000"/>
          <w:sz w:val="32"/>
          <w:szCs w:val="24"/>
        </w:rPr>
        <w:t>[xmlbody][sec sec-type="intro"][sectitle]</w:t>
      </w:r>
      <w:r w:rsidR="007D415B" w:rsidRPr="00D53AF7">
        <w:rPr>
          <w:rFonts w:ascii="Times New Roman" w:hAnsi="Times New Roman" w:cs="Times New Roman"/>
          <w:b/>
          <w:sz w:val="32"/>
          <w:szCs w:val="24"/>
        </w:rPr>
        <w:t>Introduction</w:t>
      </w:r>
      <w:r w:rsidRPr="007122D9">
        <w:rPr>
          <w:rFonts w:ascii="Arial" w:hAnsi="Arial" w:cs="Arial"/>
          <w:color w:val="008000"/>
          <w:sz w:val="32"/>
          <w:szCs w:val="24"/>
        </w:rPr>
        <w:t>[/sectitle]</w:t>
      </w:r>
    </w:p>
    <w:p w14:paraId="7440C26E" w14:textId="77777777" w:rsidR="00FC4A09" w:rsidRPr="00D53AF7" w:rsidRDefault="00FC4A09" w:rsidP="00FC4A09">
      <w:pPr>
        <w:spacing w:after="0"/>
        <w:jc w:val="both"/>
        <w:rPr>
          <w:rFonts w:ascii="Times New Roman" w:hAnsi="Times New Roman" w:cs="Times New Roman"/>
          <w:b/>
          <w:sz w:val="24"/>
          <w:szCs w:val="24"/>
        </w:rPr>
      </w:pPr>
    </w:p>
    <w:p w14:paraId="29466897" w14:textId="77777777" w:rsidR="00FC4A09" w:rsidRPr="00D53AF7" w:rsidRDefault="00FC4A09" w:rsidP="00FC4A09">
      <w:pPr>
        <w:spacing w:after="0"/>
        <w:jc w:val="both"/>
        <w:rPr>
          <w:rFonts w:ascii="Times New Roman" w:hAnsi="Times New Roman" w:cs="Times New Roman"/>
          <w:b/>
          <w:sz w:val="24"/>
          <w:szCs w:val="24"/>
        </w:rPr>
      </w:pPr>
    </w:p>
    <w:p w14:paraId="1331A429" w14:textId="2FBF5514" w:rsidR="00A5179C"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Industrial storage systems are commonly used in industries and supermarkets for storing different types of manufactured goods. The products are usually stored on pallets and in box-containers. These systems' primary categories are selective pallet racks, drive in, drive through and flow rack. The difference between each one is the way loads are stored and the access to them.</w:t>
      </w:r>
      <w:r w:rsidRPr="007122D9">
        <w:rPr>
          <w:rFonts w:ascii="Arial" w:hAnsi="Arial" w:cs="Arial"/>
          <w:color w:val="FF0000"/>
          <w:sz w:val="24"/>
          <w:szCs w:val="24"/>
        </w:rPr>
        <w:t>[/p]</w:t>
      </w:r>
    </w:p>
    <w:p w14:paraId="08C8138F" w14:textId="77777777" w:rsidR="00FC4A09" w:rsidRPr="00D53AF7" w:rsidRDefault="00FC4A09" w:rsidP="00FC4A09">
      <w:pPr>
        <w:spacing w:after="0"/>
        <w:jc w:val="both"/>
        <w:rPr>
          <w:rFonts w:ascii="Times New Roman" w:hAnsi="Times New Roman" w:cs="Times New Roman"/>
          <w:sz w:val="24"/>
          <w:szCs w:val="24"/>
        </w:rPr>
      </w:pPr>
    </w:p>
    <w:p w14:paraId="5F523033" w14:textId="709C76AA"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The selective pallet rack is one of the most used systems. This main characteristic is verticalization of the useful space allowing direct access of the forklift to all the stored items (</w:t>
      </w:r>
      <w:r w:rsidRPr="007122D9">
        <w:rPr>
          <w:rFonts w:ascii="Arial" w:hAnsi="Arial" w:cs="Arial"/>
          <w:color w:val="0000FF"/>
          <w:sz w:val="24"/>
          <w:szCs w:val="24"/>
        </w:rPr>
        <w:t>[xref  ref-type="fig" rid="f1"]</w:t>
      </w:r>
      <w:hyperlink w:anchor="f1" w:history="1">
        <w:r w:rsidR="00DE08E4" w:rsidRPr="007122D9">
          <w:rPr>
            <w:rStyle w:val="Hipervnculo"/>
            <w:rFonts w:ascii="Times New Roman" w:hAnsi="Times New Roman" w:cs="Times New Roman"/>
            <w:sz w:val="24"/>
            <w:szCs w:val="24"/>
          </w:rPr>
          <w:t>Figure 1</w:t>
        </w:r>
      </w:hyperlink>
      <w:r w:rsidRPr="007122D9">
        <w:rPr>
          <w:rFonts w:ascii="Arial" w:hAnsi="Arial" w:cs="Arial"/>
          <w:color w:val="0000FF"/>
          <w:sz w:val="24"/>
          <w:szCs w:val="24"/>
        </w:rPr>
        <w:t>[/xref]</w:t>
      </w:r>
      <w:r w:rsidR="00DE08E4" w:rsidRPr="00D53AF7">
        <w:rPr>
          <w:rFonts w:ascii="Times New Roman" w:hAnsi="Times New Roman" w:cs="Times New Roman"/>
          <w:sz w:val="24"/>
          <w:szCs w:val="24"/>
        </w:rPr>
        <w:t>a).</w:t>
      </w:r>
      <w:r w:rsidRPr="007122D9">
        <w:rPr>
          <w:rFonts w:ascii="Arial" w:hAnsi="Arial" w:cs="Arial"/>
          <w:color w:val="FF0000"/>
          <w:sz w:val="24"/>
          <w:szCs w:val="24"/>
        </w:rPr>
        <w:t>[/p]</w:t>
      </w:r>
    </w:p>
    <w:p w14:paraId="3876612D" w14:textId="77777777" w:rsidR="00FC4A09" w:rsidRPr="00D53AF7" w:rsidRDefault="00FC4A09" w:rsidP="00FC4A09">
      <w:pPr>
        <w:spacing w:after="0"/>
        <w:jc w:val="both"/>
        <w:rPr>
          <w:rFonts w:ascii="Times New Roman" w:hAnsi="Times New Roman" w:cs="Times New Roman"/>
          <w:sz w:val="24"/>
          <w:szCs w:val="24"/>
        </w:rPr>
      </w:pPr>
    </w:p>
    <w:p w14:paraId="598FE6A3" w14:textId="236F08D7"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 xml:space="preserve">The industrial storage systems are also known as racking systems. They are constructed of steel, and their main structural components are upright frames, beams, and base plates. They are formed by three-dimensional steel braced structures with special connections between beams to uprights. Their components are shown in detail in </w:t>
      </w:r>
      <w:r w:rsidRPr="007122D9">
        <w:rPr>
          <w:rFonts w:ascii="Arial" w:hAnsi="Arial" w:cs="Arial"/>
          <w:color w:val="0000FF"/>
          <w:sz w:val="24"/>
          <w:szCs w:val="24"/>
        </w:rPr>
        <w:t>[xref  ref-type="fig" rid="f1"]</w:t>
      </w:r>
      <w:hyperlink w:anchor="f1" w:history="1">
        <w:r w:rsidR="00DE08E4" w:rsidRPr="007122D9">
          <w:rPr>
            <w:rStyle w:val="Hipervnculo"/>
            <w:rFonts w:ascii="Times New Roman" w:hAnsi="Times New Roman" w:cs="Times New Roman"/>
            <w:sz w:val="24"/>
            <w:szCs w:val="24"/>
          </w:rPr>
          <w:t>Figure 1</w:t>
        </w:r>
      </w:hyperlink>
      <w:r w:rsidRPr="007122D9">
        <w:rPr>
          <w:rFonts w:ascii="Arial" w:hAnsi="Arial" w:cs="Arial"/>
          <w:color w:val="0000FF"/>
          <w:sz w:val="24"/>
          <w:szCs w:val="24"/>
        </w:rPr>
        <w:t>[/xref]</w:t>
      </w:r>
      <w:r w:rsidR="00DE08E4" w:rsidRPr="00D53AF7">
        <w:rPr>
          <w:rFonts w:ascii="Times New Roman" w:hAnsi="Times New Roman" w:cs="Times New Roman"/>
          <w:sz w:val="24"/>
          <w:szCs w:val="24"/>
        </w:rPr>
        <w:t>b. The uprights are connected by bracing, forming the braced panel. They are responsible for transferring the resulting load from the goods stored on beams to the floor. The racking system’s structural elements have continuous perforated uprights. These perforations facilitate the connection between beams and uprights, presenting great practicality. It offers several configurations of storage arrangements considering the characteristics of the goods. These perforations influence the behavior and strength of these elements. For that reason, the design procedure for perforated compression members must take proper account of holes presence.</w:t>
      </w:r>
      <w:r w:rsidRPr="007122D9">
        <w:rPr>
          <w:rFonts w:ascii="Arial" w:hAnsi="Arial" w:cs="Arial"/>
          <w:color w:val="FF0000"/>
          <w:sz w:val="24"/>
          <w:szCs w:val="24"/>
        </w:rPr>
        <w:t>[/p]</w:t>
      </w:r>
    </w:p>
    <w:p w14:paraId="4524A88D" w14:textId="3C4EF536" w:rsidR="00DE08E4" w:rsidRPr="00D53AF7" w:rsidRDefault="00DE08E4" w:rsidP="00FC4A09">
      <w:pPr>
        <w:spacing w:after="0"/>
        <w:ind w:firstLine="238"/>
        <w:jc w:val="both"/>
        <w:rPr>
          <w:rFonts w:ascii="Times New Roman" w:hAnsi="Times New Roman" w:cs="Times New Roman"/>
          <w:sz w:val="24"/>
          <w:szCs w:val="24"/>
        </w:rPr>
      </w:pPr>
    </w:p>
    <w:p w14:paraId="5C51F2AB" w14:textId="4BEDDE0C" w:rsidR="00DE08E4" w:rsidRPr="00D53AF7" w:rsidRDefault="001571BA" w:rsidP="00FC4A09">
      <w:pPr>
        <w:spacing w:after="0"/>
        <w:ind w:firstLine="238"/>
        <w:jc w:val="center"/>
        <w:rPr>
          <w:rFonts w:ascii="Times New Roman" w:hAnsi="Times New Roman" w:cs="Times New Roman"/>
          <w:sz w:val="24"/>
          <w:szCs w:val="24"/>
        </w:rPr>
      </w:pPr>
      <w:r w:rsidRPr="001571BA">
        <w:rPr>
          <w:rFonts w:ascii="Arial" w:hAnsi="Arial" w:cs="Arial"/>
          <w:color w:val="008080"/>
          <w:sz w:val="24"/>
          <w:szCs w:val="24"/>
        </w:rPr>
        <w:t>[figgrp id="f1"]</w:t>
      </w:r>
      <w:r w:rsidR="007122D9" w:rsidRPr="007122D9">
        <w:rPr>
          <w:rFonts w:ascii="Arial" w:hAnsi="Arial" w:cs="Arial"/>
          <w:color w:val="FF99CC"/>
          <w:sz w:val="24"/>
          <w:szCs w:val="24"/>
        </w:rPr>
        <w:t>[graphic href="?art02"]</w:t>
      </w:r>
      <w:r w:rsidR="00DE08E4" w:rsidRPr="00D53AF7">
        <w:rPr>
          <w:rFonts w:ascii="Times New Roman" w:hAnsi="Times New Roman" w:cs="Times New Roman"/>
          <w:noProof/>
          <w:sz w:val="24"/>
          <w:szCs w:val="24"/>
        </w:rPr>
        <w:drawing>
          <wp:inline distT="0" distB="0" distL="0" distR="0" wp14:anchorId="501C734D" wp14:editId="3400A68C">
            <wp:extent cx="3831591" cy="1865650"/>
            <wp:effectExtent l="0" t="0" r="0" b="1270"/>
            <wp:docPr id="1" name="Imagem 1" descr="Diagram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Diagrama&#10;&#10;Descrição gerada automaticamente"/>
                    <pic:cNvPicPr/>
                  </pic:nvPicPr>
                  <pic:blipFill>
                    <a:blip r:embed="rId8"/>
                    <a:srcRect l="1137"/>
                    <a:stretch>
                      <a:fillRect/>
                    </a:stretch>
                  </pic:blipFill>
                  <pic:spPr bwMode="auto">
                    <a:xfrm>
                      <a:off x="0" y="0"/>
                      <a:ext cx="3831591" cy="1865650"/>
                    </a:xfrm>
                    <a:prstGeom prst="rect">
                      <a:avLst/>
                    </a:prstGeom>
                    <a:ln>
                      <a:noFill/>
                    </a:ln>
                    <a:extLst>
                      <a:ext uri="{53640926-AAD7-44d8-BBD7-CCE9431645EC}">
                        <a14:shadowObscured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 xmlns:a14="http://schemas.microsoft.com/office/drawing/2010/main"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inline>
        </w:drawing>
      </w:r>
      <w:r w:rsidR="007122D9" w:rsidRPr="007122D9">
        <w:rPr>
          <w:rFonts w:ascii="Arial" w:hAnsi="Arial" w:cs="Arial"/>
          <w:color w:val="FF99CC"/>
          <w:sz w:val="24"/>
          <w:szCs w:val="24"/>
        </w:rPr>
        <w:t>[/graphic]</w:t>
      </w:r>
    </w:p>
    <w:p w14:paraId="228A6AA9" w14:textId="7F6C4680" w:rsidR="00DE08E4" w:rsidRPr="00D53AF7" w:rsidRDefault="001571BA" w:rsidP="00FC4A09">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DE08E4" w:rsidRPr="00D53AF7">
        <w:rPr>
          <w:rFonts w:ascii="Times New Roman" w:hAnsi="Times New Roman" w:cs="Times New Roman"/>
          <w:b/>
          <w:sz w:val="24"/>
          <w:szCs w:val="24"/>
        </w:rPr>
        <w:t>Figure</w:t>
      </w:r>
      <w:r w:rsidR="00DE08E4" w:rsidRPr="00D53AF7">
        <w:rPr>
          <w:rFonts w:ascii="Times New Roman" w:hAnsi="Times New Roman" w:cs="Times New Roman"/>
          <w:b/>
          <w:spacing w:val="-4"/>
          <w:sz w:val="24"/>
          <w:szCs w:val="24"/>
        </w:rPr>
        <w:t xml:space="preserve"> </w:t>
      </w:r>
      <w:r w:rsidR="00DE08E4" w:rsidRPr="00D53AF7">
        <w:rPr>
          <w:rFonts w:ascii="Times New Roman" w:hAnsi="Times New Roman" w:cs="Times New Roman"/>
          <w:b/>
          <w:sz w:val="24"/>
          <w:szCs w:val="24"/>
        </w:rPr>
        <w:t>1</w:t>
      </w:r>
      <w:r w:rsidRPr="001571BA">
        <w:rPr>
          <w:rFonts w:ascii="Arial" w:hAnsi="Arial" w:cs="Arial"/>
          <w:color w:val="FF0000"/>
          <w:sz w:val="24"/>
          <w:szCs w:val="24"/>
        </w:rPr>
        <w:t>[/label]</w:t>
      </w:r>
      <w:r w:rsidR="00DE08E4" w:rsidRPr="00D53AF7">
        <w:rPr>
          <w:rFonts w:ascii="Times New Roman" w:hAnsi="Times New Roman" w:cs="Times New Roman"/>
          <w:b/>
          <w:sz w:val="24"/>
          <w:szCs w:val="24"/>
        </w:rPr>
        <w:t>.</w:t>
      </w:r>
      <w:r w:rsidR="00DE08E4"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DE08E4" w:rsidRPr="00D53AF7">
        <w:rPr>
          <w:rFonts w:ascii="Times New Roman" w:hAnsi="Times New Roman" w:cs="Times New Roman"/>
          <w:sz w:val="24"/>
          <w:szCs w:val="24"/>
        </w:rPr>
        <w:t>(a) Selective pallet rack type; (b) Selective pallet rack components.</w:t>
      </w:r>
      <w:r w:rsidR="0016618C" w:rsidRPr="00D53AF7">
        <w:rPr>
          <w:rFonts w:ascii="Times New Roman" w:hAnsi="Times New Roman" w:cs="Times New Roman"/>
          <w:sz w:val="24"/>
          <w:szCs w:val="24"/>
        </w:rPr>
        <w:t xml:space="preserve"> </w:t>
      </w:r>
      <w:r w:rsidR="0016618C" w:rsidRPr="00D53AF7">
        <w:rPr>
          <w:rFonts w:ascii="Times New Roman" w:hAnsi="Times New Roman" w:cs="Times New Roman"/>
          <w:sz w:val="24"/>
          <w:szCs w:val="24"/>
        </w:rPr>
        <w:fldChar w:fldCharType="begin" w:fldLock="1"/>
      </w:r>
      <w:r w:rsidR="0016618C" w:rsidRPr="00D53AF7">
        <w:rPr>
          <w:rFonts w:ascii="Times New Roman" w:hAnsi="Times New Roman" w:cs="Times New Roman"/>
          <w:sz w:val="24"/>
          <w:szCs w:val="24"/>
        </w:rPr>
        <w:instrText>ADDIN CSL_CITATION {"citationItems":[{"id":"ITEM-1","itemData":{"URL":"https://www.mecalux.com.br/","id":"ITEM-1","issued":{"date-parts":[["2020"]]},"title":"Mecalux","type":"webpage"},"uris":["http://www.mendeley.com/documents/?uuid=46f70536-b0f2-4d5d-96c6-625291eee416"]}],"mendeley":{"formattedCitation":"(“Mecalux,” 2020)","plainTextFormattedCitation":"(“Mecalux,” 2020)","previouslyFormattedCitation":"(“Mecalux,” 2020)"},"properties":{"noteIndex":0},"schema":"https://github.com/citation-style-language/schema/raw/master/csl-citation.json"}</w:instrText>
      </w:r>
      <w:r w:rsidR="0016618C" w:rsidRPr="00D53AF7">
        <w:rPr>
          <w:rFonts w:ascii="Times New Roman" w:hAnsi="Times New Roman" w:cs="Times New Roman"/>
          <w:sz w:val="24"/>
          <w:szCs w:val="24"/>
        </w:rPr>
        <w:fldChar w:fldCharType="separate"/>
      </w:r>
      <w:r w:rsidR="0016618C" w:rsidRPr="00D53AF7">
        <w:rPr>
          <w:rFonts w:ascii="Times New Roman" w:hAnsi="Times New Roman" w:cs="Times New Roman"/>
          <w:sz w:val="24"/>
          <w:szCs w:val="24"/>
        </w:rPr>
        <w:t>(“Mecalux,” 2020)</w:t>
      </w:r>
      <w:r w:rsidR="0016618C" w:rsidRPr="00D53AF7">
        <w:rPr>
          <w:rFonts w:ascii="Times New Roman" w:hAnsi="Times New Roman" w:cs="Times New Roman"/>
          <w:sz w:val="24"/>
          <w:szCs w:val="24"/>
        </w:rPr>
        <w:fldChar w:fldCharType="end"/>
      </w:r>
      <w:r w:rsidR="00CB204A" w:rsidRPr="00D53AF7">
        <w:rPr>
          <w:rFonts w:ascii="Times New Roman" w:hAnsi="Times New Roman" w:cs="Times New Roman"/>
          <w:sz w:val="24"/>
          <w:szCs w:val="24"/>
        </w:rPr>
        <w:t>.</w:t>
      </w:r>
      <w:r w:rsidRPr="001571BA">
        <w:rPr>
          <w:rFonts w:ascii="Arial" w:hAnsi="Arial" w:cs="Arial"/>
          <w:color w:val="008000"/>
          <w:sz w:val="24"/>
          <w:szCs w:val="24"/>
        </w:rPr>
        <w:t>[/caption]</w:t>
      </w:r>
      <w:r w:rsidRPr="001571BA">
        <w:rPr>
          <w:rFonts w:ascii="Arial" w:hAnsi="Arial" w:cs="Arial"/>
          <w:color w:val="008080"/>
          <w:sz w:val="24"/>
          <w:szCs w:val="24"/>
        </w:rPr>
        <w:t>[/figgrp]</w:t>
      </w:r>
    </w:p>
    <w:p w14:paraId="3C1146B7" w14:textId="2B7332AF" w:rsidR="00DE08E4" w:rsidRPr="00D53AF7" w:rsidRDefault="00DE08E4" w:rsidP="00FC4A09">
      <w:pPr>
        <w:spacing w:after="0"/>
        <w:ind w:firstLine="238"/>
        <w:jc w:val="both"/>
        <w:rPr>
          <w:rFonts w:ascii="Times New Roman" w:hAnsi="Times New Roman" w:cs="Times New Roman"/>
          <w:sz w:val="24"/>
          <w:szCs w:val="24"/>
        </w:rPr>
      </w:pPr>
    </w:p>
    <w:p w14:paraId="7D6C1BB1" w14:textId="1AEA7237"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 xml:space="preserve">The structural members are shaped from carbon or low-alloy steel sheet, strip, plate, or bar not more than 1in thickness (25.4 mm). Due to the manufacturing process are called cold-formed. The cold-formed profiles are obtained from the folding or roll forming of steel sheets at ambient temperature. Roll forming is a process applicable to high strength steels. This process utilizes a series of rolls that form the required shape of steel gradually. It is a continuous process on straight line and the cross section needs to be constant throughout the length. A detail of roll forming is shown in </w:t>
      </w:r>
      <w:r w:rsidRPr="007122D9">
        <w:rPr>
          <w:rFonts w:ascii="Arial" w:hAnsi="Arial" w:cs="Arial"/>
          <w:color w:val="0000FF"/>
          <w:sz w:val="24"/>
          <w:szCs w:val="24"/>
        </w:rPr>
        <w:t>[xref  ref-type="fig" rid="f2"]</w:t>
      </w:r>
      <w:hyperlink w:anchor="f2" w:history="1">
        <w:r w:rsidR="00DE08E4" w:rsidRPr="007122D9">
          <w:rPr>
            <w:rStyle w:val="Hipervnculo"/>
            <w:rFonts w:ascii="Times New Roman" w:hAnsi="Times New Roman" w:cs="Times New Roman"/>
            <w:sz w:val="24"/>
            <w:szCs w:val="24"/>
          </w:rPr>
          <w:t>Figure 2</w:t>
        </w:r>
      </w:hyperlink>
      <w:r w:rsidRPr="007122D9">
        <w:rPr>
          <w:rFonts w:ascii="Arial" w:hAnsi="Arial" w:cs="Arial"/>
          <w:color w:val="0000FF"/>
          <w:sz w:val="24"/>
          <w:szCs w:val="24"/>
        </w:rPr>
        <w:t>[/xref]</w:t>
      </w:r>
      <w:r w:rsidR="00DE08E4" w:rsidRPr="00D53AF7">
        <w:rPr>
          <w:rFonts w:ascii="Times New Roman" w:hAnsi="Times New Roman" w:cs="Times New Roman"/>
          <w:sz w:val="24"/>
          <w:szCs w:val="24"/>
        </w:rPr>
        <w:t>.</w:t>
      </w:r>
      <w:r w:rsidRPr="007122D9">
        <w:rPr>
          <w:rFonts w:ascii="Arial" w:hAnsi="Arial" w:cs="Arial"/>
          <w:color w:val="FF0000"/>
          <w:sz w:val="24"/>
          <w:szCs w:val="24"/>
        </w:rPr>
        <w:t>[/p]</w:t>
      </w:r>
    </w:p>
    <w:p w14:paraId="34845318" w14:textId="425453E3" w:rsidR="00DE08E4" w:rsidRPr="00D53AF7" w:rsidRDefault="00DE08E4" w:rsidP="00FC4A09">
      <w:pPr>
        <w:spacing w:after="0"/>
        <w:ind w:firstLine="238"/>
        <w:jc w:val="both"/>
        <w:rPr>
          <w:rFonts w:ascii="Times New Roman" w:hAnsi="Times New Roman" w:cs="Times New Roman"/>
          <w:sz w:val="24"/>
          <w:szCs w:val="24"/>
        </w:rPr>
      </w:pPr>
    </w:p>
    <w:p w14:paraId="3822F139" w14:textId="2F087A5B" w:rsidR="00DE08E4" w:rsidRPr="00D53AF7" w:rsidRDefault="001571BA" w:rsidP="00FC4A09">
      <w:pPr>
        <w:spacing w:after="0"/>
        <w:ind w:firstLine="238"/>
        <w:jc w:val="center"/>
        <w:rPr>
          <w:rFonts w:ascii="Times New Roman" w:hAnsi="Times New Roman" w:cs="Times New Roman"/>
          <w:sz w:val="24"/>
          <w:szCs w:val="24"/>
        </w:rPr>
      </w:pPr>
      <w:r w:rsidRPr="001571BA">
        <w:rPr>
          <w:rFonts w:ascii="Arial" w:hAnsi="Arial" w:cs="Arial"/>
          <w:color w:val="008080"/>
          <w:sz w:val="24"/>
          <w:szCs w:val="24"/>
        </w:rPr>
        <w:t>[figgrp id="f2"]</w:t>
      </w:r>
      <w:r w:rsidR="007122D9" w:rsidRPr="007122D9">
        <w:rPr>
          <w:rFonts w:ascii="Arial" w:hAnsi="Arial" w:cs="Arial"/>
          <w:color w:val="FF99CC"/>
          <w:sz w:val="24"/>
          <w:szCs w:val="24"/>
        </w:rPr>
        <w:t>[graphic href="?art02"]</w:t>
      </w:r>
      <w:r w:rsidR="00DE08E4" w:rsidRPr="00D53AF7">
        <w:rPr>
          <w:rFonts w:ascii="Times New Roman" w:hAnsi="Times New Roman" w:cs="Times New Roman"/>
          <w:noProof/>
          <w:sz w:val="24"/>
          <w:szCs w:val="24"/>
        </w:rPr>
        <w:drawing>
          <wp:inline distT="0" distB="0" distL="0" distR="0" wp14:anchorId="6A097415" wp14:editId="7EAA3848">
            <wp:extent cx="3995788" cy="2160000"/>
            <wp:effectExtent l="0" t="0" r="5080" b="0"/>
            <wp:docPr id="11" name="Imagem 11" descr="Uma imagem contendo caminhão, edifício, ao ar livre, azu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descr="Uma imagem contendo caminhão, edifício, ao ar livre, azul&#10;&#10;Descrição gerada automaticament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95788" cy="2160000"/>
                    </a:xfrm>
                    <a:prstGeom prst="rect">
                      <a:avLst/>
                    </a:prstGeom>
                  </pic:spPr>
                </pic:pic>
              </a:graphicData>
            </a:graphic>
          </wp:inline>
        </w:drawing>
      </w:r>
      <w:r w:rsidR="007122D9" w:rsidRPr="007122D9">
        <w:rPr>
          <w:rFonts w:ascii="Arial" w:hAnsi="Arial" w:cs="Arial"/>
          <w:color w:val="FF99CC"/>
          <w:sz w:val="24"/>
          <w:szCs w:val="24"/>
        </w:rPr>
        <w:t>[/graphic]</w:t>
      </w:r>
    </w:p>
    <w:p w14:paraId="57712F09" w14:textId="734AC0F5" w:rsidR="00DE08E4" w:rsidRPr="00D53AF7" w:rsidRDefault="001571BA" w:rsidP="00FC4A09">
      <w:pPr>
        <w:spacing w:before="1" w:after="0"/>
        <w:ind w:left="565" w:right="582"/>
        <w:jc w:val="center"/>
        <w:rPr>
          <w:rFonts w:ascii="Times New Roman" w:hAnsi="Times New Roman" w:cs="Times New Roman"/>
          <w:sz w:val="24"/>
          <w:szCs w:val="24"/>
          <w:lang w:val="pt-BR"/>
        </w:rPr>
      </w:pPr>
      <w:r w:rsidRPr="001571BA">
        <w:rPr>
          <w:rFonts w:ascii="Arial" w:hAnsi="Arial" w:cs="Arial"/>
          <w:color w:val="FF0000"/>
          <w:sz w:val="24"/>
          <w:szCs w:val="24"/>
        </w:rPr>
        <w:t>[label]</w:t>
      </w:r>
      <w:r w:rsidR="00DE08E4" w:rsidRPr="00D53AF7">
        <w:rPr>
          <w:rFonts w:ascii="Times New Roman" w:hAnsi="Times New Roman" w:cs="Times New Roman"/>
          <w:b/>
          <w:sz w:val="24"/>
          <w:szCs w:val="24"/>
        </w:rPr>
        <w:t>Figure</w:t>
      </w:r>
      <w:r w:rsidR="00DE08E4" w:rsidRPr="00D53AF7">
        <w:rPr>
          <w:rFonts w:ascii="Times New Roman" w:hAnsi="Times New Roman" w:cs="Times New Roman"/>
          <w:b/>
          <w:spacing w:val="-4"/>
          <w:sz w:val="24"/>
          <w:szCs w:val="24"/>
        </w:rPr>
        <w:t xml:space="preserve"> </w:t>
      </w:r>
      <w:r w:rsidR="00DE08E4" w:rsidRPr="00D53AF7">
        <w:rPr>
          <w:rFonts w:ascii="Times New Roman" w:hAnsi="Times New Roman" w:cs="Times New Roman"/>
          <w:b/>
          <w:sz w:val="24"/>
          <w:szCs w:val="24"/>
        </w:rPr>
        <w:t>2</w:t>
      </w:r>
      <w:r w:rsidRPr="001571BA">
        <w:rPr>
          <w:rFonts w:ascii="Arial" w:hAnsi="Arial" w:cs="Arial"/>
          <w:color w:val="FF0000"/>
          <w:sz w:val="24"/>
          <w:szCs w:val="24"/>
        </w:rPr>
        <w:t>[/label]</w:t>
      </w:r>
      <w:r w:rsidR="00DE08E4" w:rsidRPr="00D53AF7">
        <w:rPr>
          <w:rFonts w:ascii="Times New Roman" w:hAnsi="Times New Roman" w:cs="Times New Roman"/>
          <w:b/>
          <w:sz w:val="24"/>
          <w:szCs w:val="24"/>
        </w:rPr>
        <w:t>.</w:t>
      </w:r>
      <w:r w:rsidR="00DE08E4"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72196C" w:rsidRPr="00D53AF7">
        <w:rPr>
          <w:rFonts w:ascii="Times New Roman" w:hAnsi="Times New Roman" w:cs="Times New Roman"/>
          <w:sz w:val="24"/>
          <w:szCs w:val="24"/>
          <w:lang w:val="pt-BR"/>
        </w:rPr>
        <w:t>Roll forming process.</w:t>
      </w:r>
      <w:r w:rsidRPr="001571BA">
        <w:rPr>
          <w:rFonts w:ascii="Arial" w:hAnsi="Arial" w:cs="Arial"/>
          <w:color w:val="008000"/>
          <w:sz w:val="24"/>
          <w:szCs w:val="24"/>
          <w:lang w:val="pt-BR"/>
        </w:rPr>
        <w:t>[/caption]</w:t>
      </w:r>
      <w:r w:rsidRPr="001571BA">
        <w:rPr>
          <w:rFonts w:ascii="Arial" w:hAnsi="Arial" w:cs="Arial"/>
          <w:color w:val="008080"/>
          <w:sz w:val="24"/>
          <w:szCs w:val="24"/>
          <w:lang w:val="pt-BR"/>
        </w:rPr>
        <w:t>[/figgrp]</w:t>
      </w:r>
    </w:p>
    <w:p w14:paraId="5C8D8128" w14:textId="23515E25" w:rsidR="00DE08E4" w:rsidRPr="00D53AF7" w:rsidRDefault="00DE08E4" w:rsidP="00FC4A09">
      <w:pPr>
        <w:spacing w:after="0"/>
        <w:ind w:firstLine="238"/>
        <w:jc w:val="both"/>
        <w:rPr>
          <w:rFonts w:ascii="Times New Roman" w:hAnsi="Times New Roman" w:cs="Times New Roman"/>
          <w:sz w:val="24"/>
          <w:szCs w:val="24"/>
        </w:rPr>
      </w:pPr>
    </w:p>
    <w:p w14:paraId="32121EF4" w14:textId="5DCF6BD3"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lang w:val="es-CL"/>
        </w:rPr>
        <w:t>[p]</w:t>
      </w:r>
      <w:r w:rsidR="001575BC" w:rsidRPr="00D53AF7">
        <w:rPr>
          <w:rFonts w:ascii="Times New Roman" w:hAnsi="Times New Roman" w:cs="Times New Roman"/>
          <w:sz w:val="24"/>
          <w:szCs w:val="24"/>
        </w:rPr>
        <w:fldChar w:fldCharType="begin" w:fldLock="1"/>
      </w:r>
      <w:r w:rsidR="001575BC" w:rsidRPr="007122D9">
        <w:rPr>
          <w:rFonts w:ascii="Times New Roman" w:hAnsi="Times New Roman" w:cs="Times New Roman"/>
          <w:sz w:val="24"/>
          <w:szCs w:val="24"/>
          <w:lang w:val="es-CL"/>
        </w:rPr>
        <w:instrText>ADDIN CSL_CITATION {"citationItems":[{"id":"ITEM-1","itemData":{"DOI":"10.1016/j.engstruct.2015.04.011","ISSN":"1873-7323","abstract":"This paper analyses the influence of residual stresses and strain hardening due to the cold roll-forming process on the load carrying capacity of perforated rack columns. First of all, a residual strain distribution of the manufacturing process is obtained via a finite element analysis and then it is introduced in the model as initial state to carry out a nonlinear buckling analysis. Two different methodologies to introduce the residual strain pattern are presented in order to reproduce the local stress effects because of perforations. Moreover, the changes of the mechanical properties of the material by strain hardening are evaluated through e</w:instrText>
      </w:r>
      <w:r w:rsidR="001575BC" w:rsidRPr="00D53AF7">
        <w:rPr>
          <w:rFonts w:ascii="Times New Roman" w:hAnsi="Times New Roman" w:cs="Times New Roman"/>
          <w:sz w:val="24"/>
          <w:szCs w:val="24"/>
          <w:lang w:val="pt-BR"/>
        </w:rPr>
        <w:instrText>xperimental tests and its influence on the rack column behaviour is investigated. The results obtained agree well with experimental tests and show a method to predict the load carrying capacity of perforated rack column taking into account the effects of the cold roll-forming process.","author":[{"dropping-particle":"","family":"Bonada","given":"J.","non-dropping-particle":"","parse-names":false,"suffix":""},{"dropping-particle":"","family":"Pastor","given":"M. M.","non-dropping-particle":"","parse-names":false,"suffix":""},{"dropping-particle":"","family":"Roure","given":"F.","non-dropping-particle":"","parse-names":false,"suffix":""},{"dropping-particle":"","family":"Casafont","given":"M.","non-dropping-particle":"","parse-names":false,"suffix":""}],"container-title":"Engineering Structures","id":"ITEM-1","issued":{"date-parts":[["2015"]]},"page":"130-139","title":"Influence of the cold work effects in perforated rack columns under pure compression load","type":"article-journal","volume":"97"},"uris":["http://www.mendeley.com/documents/?uuid=173c4a5d-bf87-4c5a-84b8-336a3ffe85b8"]}],"mendeley":{"formattedCitation":"(Bonada, Pastor, Roure, &amp; Casafont, 2015)","manualFormatting":"Bonada, Pastor, Roure, &amp; Casafont","plainTextFormattedCitation":"(Bonada, Pastor, Roure, &amp; Casafont, 2015)","previouslyFormattedCitation":"(Bonada, Pastor, Roure, &amp; Casafont, 2015)"},"properties":{"noteIndex":0},"schema":"https://github.com/citation-style-language/schema/raw/master/csl-citation.json"}</w:instrText>
      </w:r>
      <w:r w:rsidR="001575BC" w:rsidRPr="00D53AF7">
        <w:rPr>
          <w:rFonts w:ascii="Times New Roman" w:hAnsi="Times New Roman" w:cs="Times New Roman"/>
          <w:sz w:val="24"/>
          <w:szCs w:val="24"/>
        </w:rPr>
        <w:fldChar w:fldCharType="separate"/>
      </w:r>
      <w:r w:rsidR="001575BC" w:rsidRPr="00D53AF7">
        <w:rPr>
          <w:rFonts w:ascii="Times New Roman" w:hAnsi="Times New Roman" w:cs="Times New Roman"/>
          <w:noProof/>
          <w:sz w:val="24"/>
          <w:szCs w:val="24"/>
          <w:lang w:val="pt-BR"/>
        </w:rPr>
        <w:t>Bonada, Pastor, Roure, &amp; Casafont</w:t>
      </w:r>
      <w:r w:rsidR="001575BC" w:rsidRPr="00D53AF7">
        <w:rPr>
          <w:rFonts w:ascii="Times New Roman" w:hAnsi="Times New Roman" w:cs="Times New Roman"/>
          <w:sz w:val="24"/>
          <w:szCs w:val="24"/>
        </w:rPr>
        <w:fldChar w:fldCharType="end"/>
      </w:r>
      <w:r w:rsidR="001575BC" w:rsidRPr="00D53AF7">
        <w:rPr>
          <w:rFonts w:ascii="Times New Roman" w:hAnsi="Times New Roman" w:cs="Times New Roman"/>
          <w:sz w:val="24"/>
          <w:szCs w:val="24"/>
          <w:lang w:val="pt-BR"/>
        </w:rPr>
        <w:t xml:space="preserve">  </w:t>
      </w:r>
      <w:r w:rsidR="001575BC" w:rsidRPr="00D53AF7">
        <w:rPr>
          <w:rFonts w:ascii="Times New Roman" w:hAnsi="Times New Roman" w:cs="Times New Roman"/>
          <w:sz w:val="24"/>
          <w:szCs w:val="24"/>
        </w:rPr>
        <w:fldChar w:fldCharType="begin" w:fldLock="1"/>
      </w:r>
      <w:r w:rsidR="00AC2F1D" w:rsidRPr="00D53AF7">
        <w:rPr>
          <w:rFonts w:ascii="Times New Roman" w:hAnsi="Times New Roman" w:cs="Times New Roman"/>
          <w:sz w:val="24"/>
          <w:szCs w:val="24"/>
          <w:lang w:val="pt-BR"/>
        </w:rPr>
        <w:instrText>ADDIN CSL_CITATION {"citationItems":[{"id":"ITEM-1","itemData":{"DOI":"10.1016/j.engstruct.2015.04.011","ISSN":"1873-7323","abstract":"This paper analyses the influence of residual stresses and strain hardening due to the cold roll-forming process on the load carrying capacity of perforated rack columns. First of all, a residual strain distribution of the manufacturing process is obtained via a finite element analysis and then it is introduced in the model as initial state to carry out a nonlinear buckling analysis. Two different methodologies to introduce the residual strain pattern are presented in order to reproduce the local stress effects because of perforations. Moreover, the changes of the mechanical properties of the material by strain hardening are evaluated through experimental tests and its influence on the rack column behaviour is investigated. The results obtained agree well with experimental tests and show a method to predict the load carrying capacity of perforated rack column taking into account the effects of the cold roll-forming process.","author":[{"dropping-particle":"","family":"Bonada","given":"J.","non-dropping-particle":"","parse-names":false,"suffix":""},{"dropping-particle":"","family":"Pastor","given":"M. M.","non-dropping-particle":"","parse-names":false,"suffix":""},{"dropping-particle":"","family":"Roure","given":"F.","non-dropping-particle":"","parse-names":false,"suffix":""},{"dropping-particle":"","family":"Casafont","given":"M.","non-dropping-particle":"","parse-names":false,"suffix":""}],"container-title":"Engineering Structures","id":"ITEM-1","issued":{"date-parts":[["2015"]]},"page":"130-139","title":"Influence of the cold work effects in perforated rack columns under pure compression load","type":"article-journal","volume":"97"},"uris":["http://www.mendeley.com/documents/?uuid=173c4a5d-bf87-4c5a-84b8-336a3ffe85b8"]}],"mendeley":{"formattedCitation":"(Bonada et al., 2015)","plainTextFormattedCitation":"(Bonada et al., 2015)","previouslyFormattedCitation":"(Bonada et al., 2015)"},"properties":{"noteIndex":0},"schema":"https://github.com/citation-style-language/schema/raw/master/csl-citation.json"}</w:instrText>
      </w:r>
      <w:r w:rsidR="001575BC" w:rsidRPr="00D53AF7">
        <w:rPr>
          <w:rFonts w:ascii="Times New Roman" w:hAnsi="Times New Roman" w:cs="Times New Roman"/>
          <w:sz w:val="24"/>
          <w:szCs w:val="24"/>
        </w:rPr>
        <w:fldChar w:fldCharType="separate"/>
      </w:r>
      <w:r w:rsidR="001575BC" w:rsidRPr="00D53AF7">
        <w:rPr>
          <w:rFonts w:ascii="Times New Roman" w:hAnsi="Times New Roman" w:cs="Times New Roman"/>
          <w:noProof/>
          <w:sz w:val="24"/>
          <w:szCs w:val="24"/>
          <w:lang w:val="pt-BR"/>
        </w:rPr>
        <w:t>(Bonada et al., 2015)</w:t>
      </w:r>
      <w:r w:rsidR="001575BC" w:rsidRPr="00D53AF7">
        <w:rPr>
          <w:rFonts w:ascii="Times New Roman" w:hAnsi="Times New Roman" w:cs="Times New Roman"/>
          <w:sz w:val="24"/>
          <w:szCs w:val="24"/>
        </w:rPr>
        <w:fldChar w:fldCharType="end"/>
      </w:r>
      <w:r w:rsidR="001575BC" w:rsidRPr="00D53AF7">
        <w:rPr>
          <w:rFonts w:ascii="Times New Roman" w:hAnsi="Times New Roman" w:cs="Times New Roman"/>
          <w:sz w:val="24"/>
          <w:szCs w:val="24"/>
          <w:lang w:val="pt-BR"/>
        </w:rPr>
        <w:t xml:space="preserve"> </w:t>
      </w:r>
      <w:r w:rsidR="00DE08E4" w:rsidRPr="00D53AF7">
        <w:rPr>
          <w:rFonts w:ascii="Times New Roman" w:hAnsi="Times New Roman" w:cs="Times New Roman"/>
          <w:sz w:val="24"/>
          <w:szCs w:val="24"/>
          <w:lang w:val="pt-BR"/>
        </w:rPr>
        <w:t xml:space="preserve">made a study of the influence of the cold-work effects on uprights under pure compression load. </w:t>
      </w:r>
      <w:r w:rsidR="00DE08E4" w:rsidRPr="00D53AF7">
        <w:rPr>
          <w:rFonts w:ascii="Times New Roman" w:hAnsi="Times New Roman" w:cs="Times New Roman"/>
          <w:sz w:val="24"/>
          <w:szCs w:val="24"/>
        </w:rPr>
        <w:t>The mechanical properties change due to cold work depends on the parameters like corner radius, steel grades and thickness.</w:t>
      </w:r>
      <w:r w:rsidR="00AC2F1D" w:rsidRPr="00D53AF7">
        <w:rPr>
          <w:rFonts w:ascii="Times New Roman" w:hAnsi="Times New Roman" w:cs="Times New Roman"/>
          <w:sz w:val="24"/>
          <w:szCs w:val="24"/>
        </w:rPr>
        <w:t xml:space="preserve"> </w:t>
      </w:r>
      <w:r w:rsidR="00AC2F1D" w:rsidRPr="00D53AF7">
        <w:rPr>
          <w:rFonts w:ascii="Times New Roman" w:hAnsi="Times New Roman" w:cs="Times New Roman"/>
          <w:sz w:val="24"/>
          <w:szCs w:val="24"/>
        </w:rPr>
        <w:fldChar w:fldCharType="begin" w:fldLock="1"/>
      </w:r>
      <w:r w:rsidR="00AC2F1D" w:rsidRPr="00D53AF7">
        <w:rPr>
          <w:rFonts w:ascii="Times New Roman" w:hAnsi="Times New Roman" w:cs="Times New Roman"/>
          <w:sz w:val="24"/>
          <w:szCs w:val="24"/>
        </w:rPr>
        <w:instrText>ADDIN CSL_CITATION {"citationItems":[{"id":"ITEM-1","itemData":{"DOI":"10.1016/j.engstruct.2012.08.013","ISSN":"01410296","abstract":"When non-linear finite element analysis (FEA) of cold-formed thin-walled steel sections subject to compression is carried out, an initial perturbation must be introduced in the model in order to trigger the failure due to instability. The most usual way is to introduce an equivalent initial imperfection in the model (conventional models) that includes the effects of geometric imperfections and residual stresses due to the roll-forming manufacturing process, possible loading eccentricity, etc. It is thought that results would be more accurate if the actual measured geometric imperfections and the actual residual stresses induced from manufacturing were introduced. This paper presents the determination of residual strains and stresses generated in the cold roll-forming process of a typical rack section (without perforations) from steel sheet, using FE simulation. The obtained residual elastic and plastic strains ha</w:instrText>
      </w:r>
      <w:r w:rsidR="00AC2F1D" w:rsidRPr="00D53AF7">
        <w:rPr>
          <w:rFonts w:ascii="Times New Roman" w:hAnsi="Times New Roman" w:cs="Times New Roman"/>
          <w:sz w:val="24"/>
          <w:szCs w:val="24"/>
          <w:lang w:val="pt-BR"/>
        </w:rPr>
        <w:instrText>ve then been incorporated in the model, and used as an initial strain state in the non-linear finite element analysis. The results obtained agree well with the experimental results for short and intermediate length columns, where the failure mode is predominately local and distortional. © 2012 Elsevier Ltd.","author":[{"dropping-particle":"","family":"Pastor","given":"M. M.","non-dropping-particle":"","parse-names":false,"suffix":""},{"dropping-particle":"","family":"Bonada","given":"J.","non-dropping-particle":"","parse-names":false,"suffix":""},{"dropping-particle":"","family":"Roure","given":"F.","non-dropping-particle":"","parse-names":false,"suffix":""},{"dropping-particle":"","family":"Casafont","given":"M.","non-dropping-particle":"","parse-names":false,"suffix":""}],"container-title":"Engineering Structures","id":"ITEM-1","issued":{"date-parts":[["2013"]]},"page":"493-507","title":"Residual stresses and initial imperfections in non-linear analysis","type":"article-journal","volume":"46"},"uris":["http://www.mendeley.com/documents/?uuid=f49ee4f8-e572-4b67-9299-7850e30f9273"]}],"mendeley":{"formattedCitation":"(Pastor, Bonada, Roure, &amp; Casafont, 2013)","manualFormatting":"Pastor, Bonada, Roure, &amp; Casafont","plainTextFormattedCitation":"(Pastor, Bonada, Roure, &amp; Casafont, 2013)","previouslyFormattedCitation":"(Pastor, Bonada, Roure, &amp; Casafont, 2013)"},"properties":{"noteIndex":0},"schema":"https://github.com/citation-style-language/schema/raw/master/csl-citation.json"}</w:instrText>
      </w:r>
      <w:r w:rsidR="00AC2F1D" w:rsidRPr="00D53AF7">
        <w:rPr>
          <w:rFonts w:ascii="Times New Roman" w:hAnsi="Times New Roman" w:cs="Times New Roman"/>
          <w:sz w:val="24"/>
          <w:szCs w:val="24"/>
        </w:rPr>
        <w:fldChar w:fldCharType="separate"/>
      </w:r>
      <w:r w:rsidR="00AC2F1D" w:rsidRPr="00D53AF7">
        <w:rPr>
          <w:rFonts w:ascii="Times New Roman" w:hAnsi="Times New Roman" w:cs="Times New Roman"/>
          <w:noProof/>
          <w:sz w:val="24"/>
          <w:szCs w:val="24"/>
          <w:lang w:val="pt-BR"/>
        </w:rPr>
        <w:t>Pastor, Bonada, Roure, &amp; Casafont</w:t>
      </w:r>
      <w:r w:rsidR="00AC2F1D"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lang w:val="pt-BR"/>
        </w:rPr>
        <w:t xml:space="preserve"> </w:t>
      </w:r>
      <w:r w:rsidR="00AC2F1D" w:rsidRPr="00D53AF7">
        <w:rPr>
          <w:rFonts w:ascii="Times New Roman" w:hAnsi="Times New Roman" w:cs="Times New Roman"/>
          <w:sz w:val="24"/>
          <w:szCs w:val="24"/>
        </w:rPr>
        <w:fldChar w:fldCharType="begin" w:fldLock="1"/>
      </w:r>
      <w:r w:rsidR="00AC2F1D" w:rsidRPr="00D53AF7">
        <w:rPr>
          <w:rFonts w:ascii="Times New Roman" w:hAnsi="Times New Roman" w:cs="Times New Roman"/>
          <w:sz w:val="24"/>
          <w:szCs w:val="24"/>
          <w:lang w:val="pt-BR"/>
        </w:rPr>
        <w:instrText>ADDIN CSL_CITATION {"citationItems":[{"id":"ITEM-1","itemData":{"DOI":"10.1016/j.engstruct.2012.08.013","ISSN":"01410296","abstract":"When non-linear finite element analysis (FEA) of cold-formed thin-walled steel sections subject to compression is carried out, an initial perturbation must be introduced in the model in order to trigger the failure due to instability. The most usual way is to introduce an equivalent initial imperfection in the model (conventional models) that includes the effects of geometric imperfections and residual stresses due to the roll-forming manufacturing process, possible loading eccentricity, etc. It is thought that results would be more accurate if the actual measured geometric imperfections and the actual residual stresses induced from manufacturing were introduced. This paper presents the determination of residual strains and stresses generated in the cold roll-forming process of a typical rack section (without perforations) from steel sheet, using FE simulation. The obtained residual elastic and plastic strains have then been incorporated in the model, and used as an initial strain state in the non-linear finite element analysis. The results obtained agree well with the experimental results for short and intermediate length columns, where the failure mode is predominately local and distortional. © 2012 Elsevier Ltd.","author":[{"dropping-particle":"","family":"Pastor","given":"M. M.","non-dropping-particle":"","parse-names":false,"suffix":""},{"dropping-particle":"","family":"Bonada","given":"J.","non-dropping-particle":"","parse-names":false,"suffix":""},{"dropping-particle":"","family":"Roure","given":"F.","non-dropping-particle":"","parse-names":false,"suffix":""},{"dropping-particle":"","family":"Casafont","given":"M.","non-dropping-particle":"","parse-names":false,"suffix":""}],"container-title":"Engineering Structures","id":"ITEM-1","issued":{"date-parts":[["2013"]]},"page":"493-507","title":"Residual stresses and initial imperfections in non-linear analysis","type":"article-journal","volume":"46"},"uris":["http://www.mendeley.com/documents/?uuid=f49ee4f8-e572-4b67-9299-7850e30f9273"]}],"mendeley":{"formattedCitation":"(Pastor et al., 2013)","plainTextFormattedCitation":"(Pastor et al., 2013)","previouslyFormattedCitation":"(Pastor et al., 2013)"},"properties":{"noteIndex":0},"schema":"https://github.com/citation-style-language/schema/raw/master/csl-citation.json"}</w:instrText>
      </w:r>
      <w:r w:rsidR="00AC2F1D" w:rsidRPr="00D53AF7">
        <w:rPr>
          <w:rFonts w:ascii="Times New Roman" w:hAnsi="Times New Roman" w:cs="Times New Roman"/>
          <w:sz w:val="24"/>
          <w:szCs w:val="24"/>
        </w:rPr>
        <w:fldChar w:fldCharType="separate"/>
      </w:r>
      <w:r w:rsidR="00AC2F1D" w:rsidRPr="00D53AF7">
        <w:rPr>
          <w:rFonts w:ascii="Times New Roman" w:hAnsi="Times New Roman" w:cs="Times New Roman"/>
          <w:noProof/>
          <w:sz w:val="24"/>
          <w:szCs w:val="24"/>
          <w:lang w:val="pt-BR"/>
        </w:rPr>
        <w:t>(Pastor et al., 2013)</w:t>
      </w:r>
      <w:r w:rsidR="00AC2F1D" w:rsidRPr="00D53AF7">
        <w:rPr>
          <w:rFonts w:ascii="Times New Roman" w:hAnsi="Times New Roman" w:cs="Times New Roman"/>
          <w:sz w:val="24"/>
          <w:szCs w:val="24"/>
        </w:rPr>
        <w:fldChar w:fldCharType="end"/>
      </w:r>
      <w:r w:rsidR="00AC2F1D" w:rsidRPr="00D53AF7">
        <w:rPr>
          <w:rFonts w:ascii="Times New Roman" w:hAnsi="Times New Roman" w:cs="Times New Roman"/>
          <w:sz w:val="24"/>
          <w:szCs w:val="24"/>
          <w:lang w:val="pt-BR"/>
        </w:rPr>
        <w:t xml:space="preserve"> </w:t>
      </w:r>
      <w:r w:rsidR="00DE08E4" w:rsidRPr="00D53AF7">
        <w:rPr>
          <w:rFonts w:ascii="Times New Roman" w:hAnsi="Times New Roman" w:cs="Times New Roman"/>
          <w:sz w:val="24"/>
          <w:szCs w:val="24"/>
          <w:lang w:val="pt-BR"/>
        </w:rPr>
        <w:t xml:space="preserve">simulates the roll forming operation in non-linear finite element analysis and study the effect of the process. </w:t>
      </w:r>
      <w:r w:rsidR="00DE08E4" w:rsidRPr="00D53AF7">
        <w:rPr>
          <w:rFonts w:ascii="Times New Roman" w:hAnsi="Times New Roman" w:cs="Times New Roman"/>
          <w:sz w:val="24"/>
          <w:szCs w:val="24"/>
        </w:rPr>
        <w:t>The numerical results were compared with experimental tests for short and intermediate length columns, where the failure mode is due to local and distortional instabilities.</w:t>
      </w:r>
      <w:r w:rsidRPr="007122D9">
        <w:rPr>
          <w:rFonts w:ascii="Arial" w:hAnsi="Arial" w:cs="Arial"/>
          <w:color w:val="FF0000"/>
          <w:sz w:val="24"/>
          <w:szCs w:val="24"/>
        </w:rPr>
        <w:t>[/p]</w:t>
      </w:r>
    </w:p>
    <w:p w14:paraId="1AB12F05" w14:textId="77777777" w:rsidR="001547DD" w:rsidRPr="00D53AF7" w:rsidRDefault="001547DD" w:rsidP="00FC4A09">
      <w:pPr>
        <w:spacing w:after="0"/>
        <w:ind w:firstLine="238"/>
        <w:jc w:val="both"/>
        <w:rPr>
          <w:rFonts w:ascii="Times New Roman" w:hAnsi="Times New Roman" w:cs="Times New Roman"/>
          <w:sz w:val="24"/>
          <w:szCs w:val="24"/>
        </w:rPr>
      </w:pPr>
    </w:p>
    <w:p w14:paraId="23F4F510" w14:textId="34C2F97F" w:rsidR="001547DD" w:rsidRPr="00D53AF7" w:rsidRDefault="007122D9" w:rsidP="00FC4A09">
      <w:pPr>
        <w:spacing w:after="0"/>
        <w:jc w:val="both"/>
        <w:rPr>
          <w:rFonts w:ascii="Times New Roman" w:hAnsi="Times New Roman" w:cs="Times New Roman"/>
          <w:sz w:val="24"/>
          <w:szCs w:val="24"/>
          <w:lang w:val="pt-BR"/>
        </w:rPr>
      </w:pPr>
      <w:r w:rsidRPr="007122D9">
        <w:rPr>
          <w:rFonts w:ascii="Arial" w:hAnsi="Arial" w:cs="Arial"/>
          <w:color w:val="FF0000"/>
          <w:sz w:val="24"/>
          <w:szCs w:val="24"/>
        </w:rPr>
        <w:t>[p]</w:t>
      </w:r>
      <w:r w:rsidR="00DE08E4" w:rsidRPr="00D53AF7">
        <w:rPr>
          <w:rFonts w:ascii="Times New Roman" w:hAnsi="Times New Roman" w:cs="Times New Roman"/>
          <w:sz w:val="24"/>
          <w:szCs w:val="24"/>
        </w:rPr>
        <w:t>The cold-formed profiles present high width/thickness wall ratios. These characteristics make them susceptible to instability phenomena, such as local, distortional, and global buckling. The local buckling occurs when the component plates of the cross section lose stability by deflecting laterally out of its original plane, where the line junctions between elements remain straight, and the angles between elements do not change. The distortional buckling involves the loss of stability with the translation of some of the cross-section vertices. That changes the angles between elements. Global buckling is characterized by instability due to lateral displacements along the element length due to flexural, torsional, or flexural-torsional buckling. More information on the instability modes can be found at</w:t>
      </w:r>
      <w:r w:rsidR="00AC2F1D" w:rsidRPr="00D53AF7">
        <w:rPr>
          <w:rFonts w:ascii="Times New Roman" w:hAnsi="Times New Roman" w:cs="Times New Roman"/>
          <w:sz w:val="24"/>
          <w:szCs w:val="24"/>
        </w:rPr>
        <w:t xml:space="preserve"> </w:t>
      </w:r>
      <w:r w:rsidR="00AC2F1D" w:rsidRPr="00D53AF7">
        <w:rPr>
          <w:rFonts w:ascii="Times New Roman" w:hAnsi="Times New Roman" w:cs="Times New Roman"/>
          <w:sz w:val="24"/>
          <w:szCs w:val="24"/>
        </w:rPr>
        <w:fldChar w:fldCharType="begin" w:fldLock="1"/>
      </w:r>
      <w:r w:rsidR="00161226" w:rsidRPr="00D53AF7">
        <w:rPr>
          <w:rFonts w:ascii="Times New Roman" w:hAnsi="Times New Roman" w:cs="Times New Roman"/>
          <w:sz w:val="24"/>
          <w:szCs w:val="24"/>
        </w:rPr>
        <w:instrText>ADDIN CSL_CITATION {"citationItems":[{"id":"ITEM-1","itemData":{"DOI":"10.1016/j.tws.2009.05.001","ISSN":"02638231","abstract":"Closed-form expressions for approximating the influence of single or multiple holes on the critical elastic buckling stress of plates in bending or compression are developed, validated and summarized. The expressions are applicable to plates simply supported on 4 sides and plates simply supported on 3 sides, commonly called stiffened and unstiffened elements in design. The expressions serve as a convenient alternative to shell finite element eigen-buckling analysis, which requires commercial software not typically accessible to the engineering design community. The forms of the expressions are founded on classical plate stability approximations, and are developed and validated with parametric studies employing shell finite elements. The finite element parametric studies demonstrate that holes may create unique buckling modes, and can either decrease or increase a plate's critical elastic buckling stress depending on the hole geometry and spacing. The validated closed-form expressions and their associated limits are intended to be general enough to accommodate the range of hole shapes, locations, and spacings common in engineering practice, while at the same time also defining regimes where explicit use of shell finite element analyses is still needed for adequate accuracy. © 2009 Elsevier Ltd. All rights reserved.","author":[{"dropping-particle":"","family":"Moen","given":"Cristopher D.","non-dropping-particle":"","parse-names":false,"suffix":""},{"dropping-particle":"","family":"Schafer","given":"B. W.","non-dropping-particle":"","parse-names":false,"suffix":""}],"container-title":"Thin-Walled Structures","id":"ITEM-1","issue":"12","issued":{"date-parts":[["2009"]]},"page":"1597-1607","title":"Elastic buckling of thin plates with holes in compression or bending","type":"article-journal","volume":"47"},"uris":["http://www.mendeley.com/documents/?uuid=4ff894b4-c17c-470a-9f07-15dd4baa05e7"]},{"id":"ITEM-2","itemData":{"author":[{"dropping-particle":"","family":"Ribeiro","given":"F. S.","non-dropping-particle":"","parse-names":false,"suffix":""}],"id":"ITEM-2","issued":{"date-parts":[["2006"]]},"publisher":"Universidade Federal do Espírito Santo","publisher-place":"Master Dissertation, Vitória","title":"Análise teórico-expeimental de colunas curtas em perfis formados a frio de seção transversal tipo rack","type":"book"},"uris":["http://www.mendeley.com/documents/?uuid=4d83af52-1d67-4f48-a46b-e6049a83bcba"]},{"id":"ITEM-3","itemData":{"DOI":"10.1016/j.engstruct.2012.08.013","ISSN":"01410296","abstract":"When non-linear finite element analysis (FEA) of cold-formed thin-walled steel sections subject to compression is carried out, an initial perturbation must be introduced in the model in order to trigger the failure due to instability. The most usual way is to introduce an equivalent initial imperfection in the model (conventional models) that includes the effects of geometric imperfections and residual stresses due to the roll-forming manufacturing process, possible loading eccentricity, etc. It is thought that results would be more accurate if the actual measured geometric imperfections and the actual residual stresses induced from manufacturing were introduced. This paper presents the determination of residual strains and stresses generated in the cold roll-forming process of a typical rack section (without perforations) from steel sheet, using FE simulation. The obtained residual elastic and plastic strains have then been incorporated in the model, and used as an initial strain state in the non-linear finite element analysis. The results obtained agree well with the experimental results for short and intermediate length columns, where the failure mode is predominately local and distortional. © 2012 Elsevier Ltd.","author":[{"dropping-particle":"","family":"Pastor","given":"M. M.","non-dropping-particle":"","parse-names":false,"suffix":""},{"dropping-particle":"","family":"Bonada","given":"J.","non-dropping-particle":"","parse-names":false,"suffix":""},{"dropping-particle":"","family":"Roure","given":"F.","non-dropping-particle":"","parse-names":false,"suffix":""},{"dropping-particle":"","family":"Casafont","given":"M.","non-dropping-particle":"","parse-names":false,"suffix":""}],"container-title":"Engineering Structures","id":"ITEM-3","issued":{"date-parts":[["2013"]]},"page":"493-507","title":"Residual stresses and initial imperfections in non-linear analysis","type":"article-journal","volume":"46"},"uris":["http://www.mendeley.com/documents/?uuid=f49ee4f8-e572-4b67-9299-7850e30f9273"]},{"id":"ITEM-4","itemData":{"DOI":"10.1016/j.engstruct.2015.04.011","ISSN":"1873-7323","abstract":"This paper analyses the influence of residual stresses and strain hardening due to the cold roll-forming process on the load carrying capacity of perforated rack columns. First of all, a residual strain distribution of the manufacturing process is obtained via a finite element analysis and then it is introduced in the model as initial state to carry out a nonlinear buckling analysis. Two different methodologies to introduce the residual strain pattern are presented in order to reproduce the local stress effects because of perforations. Moreover, the changes of the mechanical properties of the material by strain hardening are evaluated through experimental tests and its influence on the rack column behaviour is investigated. The results obtained agree well with experimental tests and show a method to predict the load carrying capacity of perforated rack column taking into account the effects of the cold roll-forming process.","author":[{"dropping-particle":"","family":"Bonada","given":"J.","non-dropping-particle":"","parse-names":false,"suffix":""},{"dropping-particle":"","family":"Pastor","given":"M. M.","non-dropping-particle":"","parse-names":false,"suffix":""},{"dropping-particle":"","family":"Roure","given":"F.","non-dropping-particle":"","parse-names":false,"suffix":""},{"dropping-particle":"","family":"Casafont","given":"M.","non-dropping-particle":"","parse-names":false,"suffix":""}],"container-title":"Engineering Structures","id":"ITEM-4","issued":{"date-parts":[["2015"]]},"page":"130-139","title":"Influence of the cold work effects in perforated rack columns under pure compression load","type":"article-journal","volume":"97"},"uris":["http://www.mendeley.com/documents/?uuid=173c4a5d-bf87-4c5a-84b8-336a3ffe85b8"]},{"id":"ITEM-5","itemData":{"author":[{"dropping-particle":"","family":"Silva, L. S.; Simões, R.; Gervásio, H.; Vellasco, P.; Lima","given":"L.","non-dropping-particle":"","parse-names":false,"suffix":""}],"edition":"1ª Edição","id":"ITEM-5","issued":{"date-parts":[["2016"]]},"title":"Dimensionamento de Estruturas de Aço: Comparação entre o Eurocódigo 3 e a Norma Brasileira NBR8800","type":"book"},"uris":["http://www.mendeley.com/documents/?uuid=8be97957-c97a-4022-98d2-112f84c084b7"]},{"id":"ITEM-6","itemData":{"DOI":"10.1016/j.tws.2018.05.024","ISSN":"02638231","abstract":"This paper presents a numerical and experimental study of uprights with rack-type perforated section in cold-formed profiles, subjected to axial compression. 18 tests were performed on uprights with fixed-ends under uniform compression load to obtain the ultimate load applied, along with the measurement of the displacements. A numerical model with material and geometric nonlinearities was calibrated with the experimental tests. Next, a parametric analysis with 64 different numerical models was performed, determining the ultimate loads of the models. These results, when compared to the DSM predictions, showed that the equations of DSM are unreliable to predict the strength of this type of perforated uprights. Therefore, based on the model results, modifications were proposed to the parameters of the DSM distortional mode curve, so that it can predict the strength of the models studied.","author":[{"dropping-particle":"","family":"Neiva","given":"Luiz Henrique de Almeida","non-dropping-particle":"","parse-names":false,"suffix":""},{"dropping-particle":"","family":"Sarmanho","given":"Arlene Maria Cunha","non-dropping-particle":"","parse-names":false,"suffix":""},{"dropping-particle":"","family":"Faria","given":"Vinícius Oliveira","non-dropping-particle":"","parse-names":false,"suffix":""},{"dropping-particle":"de","family":"Souza","given":"Flávio Teixeira","non-dropping-particle":"","parse-names":false,"suffix":""},{"dropping-particle":"","family":"Starlino","given":"Juliane Aparecida Braz","non-dropping-particle":"","parse-names":false,"suffix":""}],"container-title":"Thin-Walled Structures","id":"ITEM-6","issue":"February","issued":{"date-parts":[["2018"]]},"page":"176-193","publisher":"Elsevier Ltd","title":"Numerical and experimental analysis of perforated rack members under compression","type":"article-journal","volume":"130"},"uris":["http://www.mendeley.com/documents/?uuid=3a17599b-6ca9-443a-87d0-a50ab066b1c3"]},{"id":"ITEM-7","itemData":{"DOI":"10.1061/(ASCE)ST.1943-541X.0000310","ISSN":"0733-9445","abstract":"In this paper, design expressions are derived that extend the American Iron and Steel Institute (AISI) direct strength method (DSM) to cold-formed steel columns with holes. For elastic buckling-controlled failures, column capacity is accurately predicted by using existing DSM design equations and the cross-section and global elastic buckling properties calculated including the influence of holes. For column failures in the inelastic regime, in which strength approaches the squash load, limits are imposed to restrict column capacity to that of the net cross section at a hole. The proposed design expressions are validated with a database of existing experiments on cold-formed steel columns with holes, and more than 200 nonlinear finite-element simulations that evaluate the strength prediction equations across a wide range of hole sizes, hole spacings, hole shapes, and column dimensions. The recommended DSM approach is demonstrated to provide a broad improvement in prediction accuracy and generality when compared to the AISI main specification, and, with the recent introduction of simplified methods for calculating elastic buckling properties including the influence of holes, it is ready for implementation in practice. ©2011 American Society of Civil Engineers.","author":[{"</w:instrText>
      </w:r>
      <w:r w:rsidR="00161226" w:rsidRPr="00D53AF7">
        <w:rPr>
          <w:rFonts w:ascii="Times New Roman" w:hAnsi="Times New Roman" w:cs="Times New Roman"/>
          <w:sz w:val="24"/>
          <w:szCs w:val="24"/>
          <w:lang w:val="pt-BR"/>
        </w:rPr>
        <w:instrText>dropping-particle":"","family":"Moen","given":"C D","non-dropping-particle":"","parse-names":false,"suffix":""},{"dropping-particle":"","family":"Schafer","given":"B W","non-dropping-particle":"","parse-names":false,"suffix":""}],"container-title":"Journal of Structural Engineering","id":"ITEM-7","issue":"5","issued":{"date-parts":[["2011"]]},"page":"559-570","title":"Direct Strength Method for Design of Cold-Formed Steel Columns with Holes","type":"article-journal","volume":"137"},"uris":["http://www.mendeley.com/documents/?uuid=c5943de8-ea57-4105-bd46-a5169cf664ed"]}],"mendeley":{"formattedCitation":"(Bonada et al., 2015; C D Moen &amp; Schafer, 2011; Cristopher D. Moen &amp; Schafer, 2009; Neiva, Sarmanho, Faria, Souza, &amp; Starlino, 2018; Pastor et al., 2013; Ribeiro, 2006; Silva, L. S.; Simões, R.; Gervásio, H.; Vellasco, P.; Lima, 2016)","plainTextFormattedCitation":"(Bonada et al., 2015; C D Moen &amp; Schafer, 2011; Cristopher D. Moen &amp; Schafer, 2009; Neiva, Sarmanho, Faria, Souza, &amp; Starlino, 2018; Pastor et al., 2013; Ribeiro, 2006; Silva, L. S.; Simões, R.; Gervásio, H.; Vellasco, P.; Lima, 2016)","previouslyFormattedCitation":"(Bonada et al., 2015; C D Moen &amp; Schafer, 2011; Cristopher D. Moen &amp; Schafer, 2009; Neiva, Sarmanho, Faria, Souza, &amp; Starlino, 2018; Pastor et al., 2013; Ribeiro, 2006; Silva, L. S.; Simões, R.; Gervásio, H.; Vellasco, P.; Lima, 2016)"},"properties":{"noteIndex":0},"schema":"https://github.com/citation-style-language/schema/raw/master/csl-citation.json"}</w:instrText>
      </w:r>
      <w:r w:rsidR="00AC2F1D" w:rsidRPr="00D53AF7">
        <w:rPr>
          <w:rFonts w:ascii="Times New Roman" w:hAnsi="Times New Roman" w:cs="Times New Roman"/>
          <w:sz w:val="24"/>
          <w:szCs w:val="24"/>
        </w:rPr>
        <w:fldChar w:fldCharType="separate"/>
      </w:r>
      <w:r w:rsidR="00161226" w:rsidRPr="00D53AF7">
        <w:rPr>
          <w:rFonts w:ascii="Times New Roman" w:hAnsi="Times New Roman" w:cs="Times New Roman"/>
          <w:noProof/>
          <w:sz w:val="24"/>
          <w:szCs w:val="24"/>
          <w:lang w:val="pt-BR"/>
        </w:rPr>
        <w:t>(</w:t>
      </w:r>
      <w:r w:rsidRPr="007122D9">
        <w:rPr>
          <w:rFonts w:ascii="Arial" w:hAnsi="Arial" w:cs="Arial"/>
          <w:noProof/>
          <w:color w:val="0000FF"/>
          <w:sz w:val="24"/>
          <w:szCs w:val="24"/>
          <w:lang w:val="pt-BR"/>
        </w:rPr>
        <w:t>[xref  ref-type="bibr" rid="r6"]</w:t>
      </w:r>
      <w:hyperlink w:anchor="mkp_ref_006" w:history="1">
        <w:r w:rsidR="00161226" w:rsidRPr="007122D9">
          <w:rPr>
            <w:rStyle w:val="Hipervnculo"/>
            <w:rFonts w:ascii="Times New Roman" w:hAnsi="Times New Roman" w:cs="Times New Roman"/>
            <w:noProof/>
            <w:sz w:val="24"/>
            <w:szCs w:val="24"/>
            <w:lang w:val="pt-BR"/>
          </w:rPr>
          <w:t>Bonada et al., 2015</w:t>
        </w:r>
      </w:hyperlink>
      <w:r w:rsidRPr="007122D9">
        <w:rPr>
          <w:rFonts w:ascii="Arial" w:hAnsi="Arial" w:cs="Arial"/>
          <w:noProof/>
          <w:color w:val="0000FF"/>
          <w:sz w:val="24"/>
          <w:szCs w:val="24"/>
          <w:lang w:val="pt-BR"/>
        </w:rPr>
        <w:t>[/xref]</w:t>
      </w:r>
      <w:r w:rsidR="00161226" w:rsidRPr="00D53AF7">
        <w:rPr>
          <w:rFonts w:ascii="Times New Roman" w:hAnsi="Times New Roman" w:cs="Times New Roman"/>
          <w:noProof/>
          <w:sz w:val="24"/>
          <w:szCs w:val="24"/>
          <w:lang w:val="pt-BR"/>
        </w:rPr>
        <w:t xml:space="preserve">; C D </w:t>
      </w:r>
      <w:r w:rsidRPr="007122D9">
        <w:rPr>
          <w:rFonts w:ascii="Arial" w:hAnsi="Arial" w:cs="Arial"/>
          <w:noProof/>
          <w:color w:val="0000FF"/>
          <w:sz w:val="24"/>
          <w:szCs w:val="24"/>
          <w:lang w:val="pt-BR"/>
        </w:rPr>
        <w:t>[xref  ref-type="bibr" rid="r13"]</w:t>
      </w:r>
      <w:hyperlink w:anchor="mkp_ref_013" w:history="1">
        <w:r w:rsidR="00161226" w:rsidRPr="007122D9">
          <w:rPr>
            <w:rStyle w:val="Hipervnculo"/>
            <w:rFonts w:ascii="Times New Roman" w:hAnsi="Times New Roman" w:cs="Times New Roman"/>
            <w:noProof/>
            <w:sz w:val="24"/>
            <w:szCs w:val="24"/>
            <w:lang w:val="pt-BR"/>
          </w:rPr>
          <w:t>Moen &amp; Schafer, 2011</w:t>
        </w:r>
      </w:hyperlink>
      <w:r w:rsidRPr="007122D9">
        <w:rPr>
          <w:rFonts w:ascii="Arial" w:hAnsi="Arial" w:cs="Arial"/>
          <w:noProof/>
          <w:color w:val="0000FF"/>
          <w:sz w:val="24"/>
          <w:szCs w:val="24"/>
          <w:lang w:val="pt-BR"/>
        </w:rPr>
        <w:t>[/xref]</w:t>
      </w:r>
      <w:r w:rsidR="00161226" w:rsidRPr="00D53AF7">
        <w:rPr>
          <w:rFonts w:ascii="Times New Roman" w:hAnsi="Times New Roman" w:cs="Times New Roman"/>
          <w:noProof/>
          <w:sz w:val="24"/>
          <w:szCs w:val="24"/>
          <w:lang w:val="pt-BR"/>
        </w:rPr>
        <w:t xml:space="preserve">; Cristopher D. Moen &amp; Schafer, 2009; </w:t>
      </w:r>
      <w:r w:rsidRPr="007122D9">
        <w:rPr>
          <w:rFonts w:ascii="Arial" w:hAnsi="Arial" w:cs="Arial"/>
          <w:noProof/>
          <w:color w:val="0000FF"/>
          <w:sz w:val="24"/>
          <w:szCs w:val="24"/>
          <w:lang w:val="pt-BR"/>
        </w:rPr>
        <w:t>[xref  ref-type="bibr" rid="r16"]</w:t>
      </w:r>
      <w:hyperlink w:anchor="mkp_ref_016" w:history="1">
        <w:r w:rsidR="00161226" w:rsidRPr="007122D9">
          <w:rPr>
            <w:rStyle w:val="Hipervnculo"/>
            <w:rFonts w:ascii="Times New Roman" w:hAnsi="Times New Roman" w:cs="Times New Roman"/>
            <w:noProof/>
            <w:sz w:val="24"/>
            <w:szCs w:val="24"/>
            <w:lang w:val="pt-BR"/>
          </w:rPr>
          <w:t>Neiva, Sarmanho, Faria, Souza, &amp; Starlino, 2018</w:t>
        </w:r>
      </w:hyperlink>
      <w:r w:rsidRPr="007122D9">
        <w:rPr>
          <w:rFonts w:ascii="Arial" w:hAnsi="Arial" w:cs="Arial"/>
          <w:noProof/>
          <w:color w:val="0000FF"/>
          <w:sz w:val="24"/>
          <w:szCs w:val="24"/>
          <w:lang w:val="pt-BR"/>
        </w:rPr>
        <w:t>[/xref]</w:t>
      </w:r>
      <w:r w:rsidR="00161226" w:rsidRPr="00D53AF7">
        <w:rPr>
          <w:rFonts w:ascii="Times New Roman" w:hAnsi="Times New Roman" w:cs="Times New Roman"/>
          <w:noProof/>
          <w:sz w:val="24"/>
          <w:szCs w:val="24"/>
          <w:lang w:val="pt-BR"/>
        </w:rPr>
        <w:t xml:space="preserve">; </w:t>
      </w:r>
      <w:r w:rsidRPr="007122D9">
        <w:rPr>
          <w:rFonts w:ascii="Arial" w:hAnsi="Arial" w:cs="Arial"/>
          <w:noProof/>
          <w:color w:val="0000FF"/>
          <w:sz w:val="24"/>
          <w:szCs w:val="24"/>
          <w:lang w:val="pt-BR"/>
        </w:rPr>
        <w:t>[xref  ref-type="bibr" rid="r17"]</w:t>
      </w:r>
      <w:hyperlink w:anchor="mkp_ref_017" w:history="1">
        <w:r w:rsidR="00161226" w:rsidRPr="007122D9">
          <w:rPr>
            <w:rStyle w:val="Hipervnculo"/>
            <w:rFonts w:ascii="Times New Roman" w:hAnsi="Times New Roman" w:cs="Times New Roman"/>
            <w:noProof/>
            <w:sz w:val="24"/>
            <w:szCs w:val="24"/>
            <w:lang w:val="pt-BR"/>
          </w:rPr>
          <w:t>Pastor et al., 2013</w:t>
        </w:r>
      </w:hyperlink>
      <w:r w:rsidRPr="007122D9">
        <w:rPr>
          <w:rFonts w:ascii="Arial" w:hAnsi="Arial" w:cs="Arial"/>
          <w:noProof/>
          <w:color w:val="0000FF"/>
          <w:sz w:val="24"/>
          <w:szCs w:val="24"/>
          <w:lang w:val="pt-BR"/>
        </w:rPr>
        <w:t>[/xref]</w:t>
      </w:r>
      <w:r w:rsidR="00161226" w:rsidRPr="00D53AF7">
        <w:rPr>
          <w:rFonts w:ascii="Times New Roman" w:hAnsi="Times New Roman" w:cs="Times New Roman"/>
          <w:noProof/>
          <w:sz w:val="24"/>
          <w:szCs w:val="24"/>
          <w:lang w:val="pt-BR"/>
        </w:rPr>
        <w:t xml:space="preserve">; </w:t>
      </w:r>
      <w:r w:rsidRPr="007122D9">
        <w:rPr>
          <w:rFonts w:ascii="Arial" w:hAnsi="Arial" w:cs="Arial"/>
          <w:noProof/>
          <w:color w:val="0000FF"/>
          <w:sz w:val="24"/>
          <w:szCs w:val="24"/>
          <w:lang w:val="pt-BR"/>
        </w:rPr>
        <w:t>[xref  ref-type="bibr" rid="r20"]</w:t>
      </w:r>
      <w:hyperlink w:anchor="mkp_ref_020" w:history="1">
        <w:r w:rsidR="00161226" w:rsidRPr="007122D9">
          <w:rPr>
            <w:rStyle w:val="Hipervnculo"/>
            <w:rFonts w:ascii="Times New Roman" w:hAnsi="Times New Roman" w:cs="Times New Roman"/>
            <w:noProof/>
            <w:sz w:val="24"/>
            <w:szCs w:val="24"/>
            <w:lang w:val="pt-BR"/>
          </w:rPr>
          <w:t>Ribeiro, 2006</w:t>
        </w:r>
      </w:hyperlink>
      <w:r w:rsidRPr="007122D9">
        <w:rPr>
          <w:rFonts w:ascii="Arial" w:hAnsi="Arial" w:cs="Arial"/>
          <w:noProof/>
          <w:color w:val="0000FF"/>
          <w:sz w:val="24"/>
          <w:szCs w:val="24"/>
          <w:lang w:val="pt-BR"/>
        </w:rPr>
        <w:t>[/xref]</w:t>
      </w:r>
      <w:r w:rsidR="00161226" w:rsidRPr="00D53AF7">
        <w:rPr>
          <w:rFonts w:ascii="Times New Roman" w:hAnsi="Times New Roman" w:cs="Times New Roman"/>
          <w:noProof/>
          <w:sz w:val="24"/>
          <w:szCs w:val="24"/>
          <w:lang w:val="pt-BR"/>
        </w:rPr>
        <w:t xml:space="preserve">; </w:t>
      </w:r>
      <w:r w:rsidRPr="007122D9">
        <w:rPr>
          <w:rFonts w:ascii="Arial" w:hAnsi="Arial" w:cs="Arial"/>
          <w:noProof/>
          <w:color w:val="0000FF"/>
          <w:sz w:val="24"/>
          <w:szCs w:val="24"/>
          <w:lang w:val="pt-BR"/>
        </w:rPr>
        <w:t>[xref  ref-type="bibr" rid="r22"]</w:t>
      </w:r>
      <w:hyperlink w:anchor="mkp_ref_022" w:history="1">
        <w:r w:rsidR="00161226" w:rsidRPr="007122D9">
          <w:rPr>
            <w:rStyle w:val="Hipervnculo"/>
            <w:rFonts w:ascii="Times New Roman" w:hAnsi="Times New Roman" w:cs="Times New Roman"/>
            <w:noProof/>
            <w:sz w:val="24"/>
            <w:szCs w:val="24"/>
            <w:lang w:val="pt-BR"/>
          </w:rPr>
          <w:t>Silva, L. S.; Simões, R.; Gervásio, H.; Vellasco, P.; Lima, 2016</w:t>
        </w:r>
      </w:hyperlink>
      <w:r w:rsidRPr="007122D9">
        <w:rPr>
          <w:rFonts w:ascii="Arial" w:hAnsi="Arial" w:cs="Arial"/>
          <w:noProof/>
          <w:color w:val="0000FF"/>
          <w:sz w:val="24"/>
          <w:szCs w:val="24"/>
          <w:lang w:val="pt-BR"/>
        </w:rPr>
        <w:t>[/xref]</w:t>
      </w:r>
      <w:r w:rsidR="00161226" w:rsidRPr="00D53AF7">
        <w:rPr>
          <w:rFonts w:ascii="Times New Roman" w:hAnsi="Times New Roman" w:cs="Times New Roman"/>
          <w:noProof/>
          <w:sz w:val="24"/>
          <w:szCs w:val="24"/>
          <w:lang w:val="pt-BR"/>
        </w:rPr>
        <w:t>)</w:t>
      </w:r>
      <w:r w:rsidR="00AC2F1D" w:rsidRPr="00D53AF7">
        <w:rPr>
          <w:rFonts w:ascii="Times New Roman" w:hAnsi="Times New Roman" w:cs="Times New Roman"/>
          <w:sz w:val="24"/>
          <w:szCs w:val="24"/>
        </w:rPr>
        <w:fldChar w:fldCharType="end"/>
      </w:r>
      <w:r w:rsidR="00AC2F1D" w:rsidRPr="00D53AF7">
        <w:rPr>
          <w:rFonts w:ascii="Times New Roman" w:hAnsi="Times New Roman" w:cs="Times New Roman"/>
          <w:sz w:val="24"/>
          <w:szCs w:val="24"/>
          <w:lang w:val="pt-BR"/>
        </w:rPr>
        <w:t>.</w:t>
      </w:r>
      <w:r w:rsidRPr="007122D9">
        <w:rPr>
          <w:rFonts w:ascii="Arial" w:hAnsi="Arial" w:cs="Arial"/>
          <w:color w:val="FF0000"/>
          <w:sz w:val="24"/>
          <w:szCs w:val="24"/>
          <w:lang w:val="pt-BR"/>
        </w:rPr>
        <w:t>[/p]</w:t>
      </w:r>
    </w:p>
    <w:p w14:paraId="7C3A5040" w14:textId="5FFDBAD2" w:rsidR="00DE08E4" w:rsidRPr="00D53AF7" w:rsidRDefault="00DE08E4" w:rsidP="00FC4A09">
      <w:pPr>
        <w:spacing w:after="0"/>
        <w:ind w:firstLine="238"/>
        <w:jc w:val="both"/>
        <w:rPr>
          <w:rFonts w:ascii="Times New Roman" w:hAnsi="Times New Roman" w:cs="Times New Roman"/>
          <w:sz w:val="24"/>
          <w:szCs w:val="24"/>
          <w:lang w:val="pt-BR"/>
        </w:rPr>
      </w:pPr>
      <w:r w:rsidRPr="00D53AF7">
        <w:rPr>
          <w:rFonts w:ascii="Times New Roman" w:hAnsi="Times New Roman" w:cs="Times New Roman"/>
          <w:sz w:val="24"/>
          <w:szCs w:val="24"/>
          <w:lang w:val="pt-BR"/>
        </w:rPr>
        <w:t xml:space="preserve"> </w:t>
      </w:r>
    </w:p>
    <w:p w14:paraId="55AA7D96" w14:textId="54B621E9" w:rsidR="00AC2F1D"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Studies conducted by Moen &amp; Schafer</w:t>
      </w:r>
      <w:r w:rsidR="00AC2F1D" w:rsidRPr="00D53AF7">
        <w:rPr>
          <w:rFonts w:ascii="Times New Roman" w:hAnsi="Times New Roman" w:cs="Times New Roman"/>
          <w:sz w:val="24"/>
          <w:szCs w:val="24"/>
        </w:rPr>
        <w:t xml:space="preserve"> </w:t>
      </w:r>
      <w:r w:rsidR="00AC2F1D" w:rsidRPr="00D53AF7">
        <w:rPr>
          <w:rFonts w:ascii="Times New Roman" w:hAnsi="Times New Roman" w:cs="Times New Roman"/>
          <w:sz w:val="24"/>
          <w:szCs w:val="24"/>
        </w:rPr>
        <w:fldChar w:fldCharType="begin" w:fldLock="1"/>
      </w:r>
      <w:r w:rsidR="00971494" w:rsidRPr="00D53AF7">
        <w:rPr>
          <w:rFonts w:ascii="Times New Roman" w:hAnsi="Times New Roman" w:cs="Times New Roman"/>
          <w:sz w:val="24"/>
          <w:szCs w:val="24"/>
        </w:rPr>
        <w:instrText>ADDIN CSL_CITATION {"citationItems":[{"id":"ITEM-1","itemData":{"DOI":"10.1061/(ASCE)ST.1943-541X.0000310","ISSN":"0733-9445","abstract":"In this paper, design expressions are derived that extend the American Iron and Steel Institute (AISI) direct strength method (DSM) to cold-formed steel columns with holes. For elastic buckling-controlled failures, column capacity is accurately predicted by using existing DSM design equations and the cross-section and global elastic buckling properties calculated including the influence of holes. For column failures in the inelastic regime, in which strength approaches the squash load, limits are imposed to restrict column capacity to that of the net cross section at a hole. The proposed design expressions are validated with a database of existing experiments on cold-formed steel columns with holes, and more than 200 nonlinear finite-element simulations that evaluate the strength prediction equations across a wide range of hole sizes, hole spacings, hole shapes, and column dimensions. The recommended DSM approach is demonstrated to provide a broad improvement in prediction accuracy and generality when compared to the AISI main specification, and, with the recent introduction of simplified methods for calculating elastic buckling properties including the influence of holes, it is ready for implementation in practice. ©2011 American Society of Civil Engineers.","author":[{"dropping-particle":"","family":"Moen","given":"C D","non-dropping-particle":"","parse-names":false,"suffix":""},{"dropping-particle":"","family":"Schafer","given":"B W","non-dropping-particle":"","parse-names":false,"suffix":""}],"container-title":"Journal of Structural Engineering","id":"ITEM-1","issue":"5","issued":{"date-parts":[["2011"]]},"page":"559-570","title":"Direct Strength Method for Design of Cold-Formed Steel Columns with Holes","type":"article-journal","volume":"137"},"uris":["http://www.mendeley.com/documents/?uuid=c5943de8-ea57-4105-bd46-a5169cf664ed"]},{"id":"ITEM-2","itemData":{"DOI":"10.1016/j.tws.2009.05.001","ISSN":"02638231","abstract":"Closed-form expressions for approximating the influence of single or multiple holes on the critical elastic buckling stress of plates in bending or compression are developed, validated and summarized. The expressions are applicable to plates simply supported on 4 sides and plates simply supported on 3 sides, commonly called stiffened and unstiffened elements in design. The expressions serve as a convenient alternative to shell finite element eigen-buckling analysis, which requires commercial software not typically accessible to the engineering design community. The forms of the expressions are founded on classical plate stability approximations, and are developed and validated with parametric studies employing shell finite elements. The finite element parametric studies demonstrate that holes may create unique buckling modes, and can either decrease or increase a plate's critical elastic buckling stress depending on the hole geometry and spacing. The validated closed-form expressions and their associated limits are intended to be general enough to accommodate the range of hole shapes, locations, and spacings common in engineering practice, while at the same time also defining regimes where explicit use of shell finite element analyses is still needed for adequate accuracy. © 2009 Elsevier Ltd. All rights reserved.","author":[{"dropping-particle":"","family":"Moen","given":"Cristopher D.","non-dropping-particle":"","parse-names":false,"suffix":""},{"dropping-particle":"","family":"Schafer","given":"B. W.","non-dropping-particle":"","parse-names":false,"suffix":""}],"container-title":"Thin-Walled Structures","id":"ITEM-2","issue":"12","issued":{"date-parts":[["2009"]]},"page":"1597-1607","title":"Elastic buckling of thin plates with holes in compression or bending","type":"article-journal","volume":"47"},"uris":["http://www.mendeley.com/documents/?uuid=4ff894b4-c17c-470a-9f07-15dd4baa05e7"]},{"id":"ITEM-3","itemData":{"DOI":"10.1016/j.engstruct.2009.07.007","ISBN":"02638231","ISSN":"01410296","abstract":"Simplified methods for approximating the global, distortional, and local critical elastic buckling loads of cold-formed steel columns and beams with holes are developed and summarized. These methods provide engineering approximations appropriate for design, but are intended to be general enough to accommodate the range of hole shapes, locations, and spacings common in industry. The simplified methods are developed as a convenient alternative to shell finite element eigen-buckling analysis, which require laborious and subjective visual identification methods as well as commercial software not generally accessible to the engineering community. Global buckling of cold-formed steel beams and columns, including the influence of holes, is predicted with approximate \"weighted average\" cross-section properties formulated from classical energy-based stability solutions. Distortional and local buckling of a cold-formed steel member with holes are determined with the semi-analytical finite strip method, considering appropriate modifications to the element thickness and choice of buckling half-wavelength. The proposed methods are verified with shell finite element eigen-buckling studies. Unambiguous, simple methods for elastic buckling prediction of members with holes is central to the extension of the Direct Strength Method (DSM) for cold-formed steel member ultimate strength determination. ©2009 Elsevier Ltd. All rights reserved.","author":[{"dropping-particle":"","family":"Moen","given":"Cristopher D","non-dropping-particle":"","parse-names":false,"suffix":""},{"dropping-particle":"","family":"Schafer","given":"B W","non-dropping-particle":"","parse-names":false,"suffix":""}],"container-title":"Engineering Structures","id":"ITEM-3","issue":"12","issued":{"date-parts":[["2009"]]},"page":"2812-2824","title":"Elastic buckling of cold-formed steel columns and beams with holes","type":"article-journal","volume":"31"},"uris":["http://www.mendeley.com/documents/?uuid=786e4335-47e1-4ed3-b9be-8878037225c1"]}],"mendeley":{"formattedCitation":"(C D Moen &amp; Schafer, 2011; Cristopher D. Moen &amp; Schafer, 2009; Cristopher D Moen &amp; Schafer, 2009)","plainTextFormattedCitation":"(C D Moen &amp; Schafer, 2011; Cristopher D. Moen &amp; Schafer, 2009; Cristopher D Moen &amp; Schafer, 2009)","previouslyFormattedCitation":"(C D Moen &amp; Schafer, 2011; Cristopher D. Moen &amp; Schafer, 2009; Cristopher D Moen &amp; Schafer, 2009)"},"properties":{"noteIndex":0},"schema":"https://github.com/citation-style-language/schema/raw/master/csl-citation.json"}</w:instrText>
      </w:r>
      <w:r w:rsidR="00AC2F1D" w:rsidRPr="00D53AF7">
        <w:rPr>
          <w:rFonts w:ascii="Times New Roman" w:hAnsi="Times New Roman" w:cs="Times New Roman"/>
          <w:sz w:val="24"/>
          <w:szCs w:val="24"/>
        </w:rPr>
        <w:fldChar w:fldCharType="separate"/>
      </w:r>
      <w:r w:rsidR="00161226" w:rsidRPr="00D53AF7">
        <w:rPr>
          <w:rFonts w:ascii="Times New Roman" w:hAnsi="Times New Roman" w:cs="Times New Roman"/>
          <w:noProof/>
          <w:sz w:val="24"/>
          <w:szCs w:val="24"/>
        </w:rPr>
        <w:t>(C D Moen &amp; Schafer, 2011; Cristopher D. Moen &amp; Schafer, 2009; Cristopher D Moen &amp; Schafer, 2009)</w:t>
      </w:r>
      <w:r w:rsidR="00AC2F1D"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showed that the first impact of continuous perforations is to reduce the rotational stiffness in elements subjected to distortional buckling. An extensive study was carried out, considering several approaches, using gross area, minimum cross-sectional area, and effective area. An expression was provided to reduce the cross-section thickness and determine the strength reduction due to distortional buckling. The American Standard AISI S100:2016 </w:t>
      </w:r>
      <w:r w:rsidR="00AC2F1D"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{"citationItems":[{"id":"ITEM-1","itemData":{"abstract":"The material contained herein has been developed by a joint effort of the American Iron and Steel Institute (AISI) Committee on Specifications, CSA Technical Committee on Cold-Formed Steel Structural Members (S136), and Camara Nacional de la Industria del Hierro y del Acero (CANACERO) in Mexico. The organizations and the Committees have made a diligent effort to present accurate, reliable, and useful information on cold-formed steel design. The Committees acknowledge and are grateful for the contributions of the numerous researchers, engineers, and others who have contributed to the body of knowledge on the subject. Specific references are included in the Commentary on the Specification. With anticipated improvements in understanding of the behavior of cold-formed steel and the continuing development of new technology, this material may eventually become dated. It is anticipated that future editions of this specification will update this material as new information becomes available, but this cannot be guaranteed. The materials set forth herein are for general information only. They are not a substitute for competent professional advice. Application of this information to a specific project should be reviewed by a registered professional engineer. Indeed, in most jurisdictions, such review is required by law. Anyone making use of the information set forth herein does so at their own risk and assumes any and all resulting liability arising therefrom.","author":[{"dropping-particle":"","family":"Specification","given":"North American","non-dropping-particle":"","parse-names":false,"suffix":""},{"dropping-particle":"","family":"Members","given":"Steel Structural","non-dropping-particle":"","parse-names":false,"suffix":""}],"id":"ITEM-1","issued":{"date-parts":[["2016"]]},"title":"North American Specification for the Design of Cold-Formed Steel Structural AISI S100-16","type":"book"},"uris":["http://www.mendeley.com/documents/?uuid=f56ee04c-dcdd-4dbc-8083-77683de7c153"]}],"mendeley":{"formattedCitation":"(Specification &amp; Members, 2016)","plainTextFormattedCitation":"(Specification &amp; Members, 2016)","previouslyFormattedCitation":"(Specification &amp; Members, 2016)"},"properties":{"noteIndex":0},"schema":"https://github.com/citation-style-language/schema/raw/master/csl-citation.json"}</w:instrText>
      </w:r>
      <w:r w:rsidR="00AC2F1D"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w:t>
      </w:r>
      <w:r w:rsidRPr="007122D9">
        <w:rPr>
          <w:rFonts w:ascii="Arial" w:hAnsi="Arial" w:cs="Arial"/>
          <w:noProof/>
          <w:color w:val="0000FF"/>
          <w:sz w:val="24"/>
          <w:szCs w:val="24"/>
        </w:rPr>
        <w:t>[xref  ref-type="bibr" rid="r23"]</w:t>
      </w:r>
      <w:hyperlink w:anchor="mkp_ref_023" w:history="1">
        <w:r w:rsidR="00142A7C" w:rsidRPr="007122D9">
          <w:rPr>
            <w:rStyle w:val="Hipervnculo"/>
            <w:rFonts w:ascii="Times New Roman" w:hAnsi="Times New Roman" w:cs="Times New Roman"/>
            <w:noProof/>
            <w:sz w:val="24"/>
            <w:szCs w:val="24"/>
          </w:rPr>
          <w:t>Specification &amp; Members, 2016</w:t>
        </w:r>
      </w:hyperlink>
      <w:r w:rsidRPr="007122D9">
        <w:rPr>
          <w:rFonts w:ascii="Arial" w:hAnsi="Arial" w:cs="Arial"/>
          <w:noProof/>
          <w:color w:val="0000FF"/>
          <w:sz w:val="24"/>
          <w:szCs w:val="24"/>
        </w:rPr>
        <w:t>[/xref]</w:t>
      </w:r>
      <w:r w:rsidR="00142A7C" w:rsidRPr="00D53AF7">
        <w:rPr>
          <w:rFonts w:ascii="Times New Roman" w:hAnsi="Times New Roman" w:cs="Times New Roman"/>
          <w:noProof/>
          <w:sz w:val="24"/>
          <w:szCs w:val="24"/>
        </w:rPr>
        <w:t>)</w:t>
      </w:r>
      <w:r w:rsidR="00AC2F1D"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included this methodology to consider the influence of perforations. There are numerous studies regarding industrial storage systems constructed of cold-formed steel. The main elements are studied separately, including continuous perforated uprights, beams, and connections</w:t>
      </w:r>
      <w:r w:rsidR="00AC2F1D" w:rsidRPr="00D53AF7">
        <w:rPr>
          <w:rFonts w:ascii="Times New Roman" w:hAnsi="Times New Roman" w:cs="Times New Roman"/>
          <w:sz w:val="24"/>
          <w:szCs w:val="24"/>
        </w:rPr>
        <w:t xml:space="preserve"> </w:t>
      </w:r>
      <w:r w:rsidR="00AC2F1D" w:rsidRPr="00D53AF7">
        <w:rPr>
          <w:rFonts w:ascii="Times New Roman" w:hAnsi="Times New Roman" w:cs="Times New Roman"/>
          <w:sz w:val="24"/>
          <w:szCs w:val="24"/>
        </w:rPr>
        <w:fldChar w:fldCharType="begin" w:fldLock="1"/>
      </w:r>
      <w:r w:rsidR="00871A6D" w:rsidRPr="00D53AF7">
        <w:rPr>
          <w:rFonts w:ascii="Times New Roman" w:hAnsi="Times New Roman" w:cs="Times New Roman"/>
          <w:sz w:val="24"/>
          <w:szCs w:val="24"/>
        </w:rPr>
        <w:instrText>ADDIN CSL_CITATION {"citationItems":[{"id":"ITEM-1","itemData":{"DOI":"10.1016/j.engstruct.2018.05.078","ISSN":"01410296","author":[{"dropping-particle":"","family":"Elias","given":"Guilherme Cássio","non-dropping-particle":"","parse-names":false,"suffix":""},{"dropping-particle":"","family":"Neiva","given":"Luiz Henrique de Almeida","non-dropping-particle":"","parse-names":false,"suffix":""},{"dropping-particle":"","family":"Sarmanho","given":"Arlene Maria Cunha","non-dropping-particle":"","parse-names":false,"suffix":""},{"dropping-particle":"","family":"Alves","given":"Vinícius Nicchio","non-dropping-particle":"","parse-names":false,"suffix":""},{"dropping-particle":"","family":"Castro","given":"Ana Flávia Barbosa","non-dropping-particle":"","parse-names":false,"suffix":""}],"container-title":"Engineering Structures","id":"ITEM-1","issue":"May","issued":{"date-parts":[["2018"]]},"page":"53-62","publisher":"Elsevier","title":"Ultimate load of steel storage systems uprights","type":"article-journal","volume":"170"},"uris":["http://www.mendeley.com/documents/?uuid=6d3fd671-f598-4b07-85b1-c533fce87cd3"]},{"id":"ITEM-2","itemData":{"DOI":"10.1016/j.tws.2018.05.024","ISSN":"02638231","abstract":"This paper presents a numerical and experimental study of uprights with rack-type perforated section in cold-formed profiles, subjected to axial compression. 18 tests were performed on uprights with fixed-ends under uniform compression load to obtain the ultimate load applied, along with the measurement of the displacements. A numerical model with material and geometric nonlinearities was calibrated with the experimental tests. Next, a parametric analysis with 64 different numerical models was performed, determining the ultimate loads of the models. These results, when compared to the DSM predictions, showed that the equations of DSM are unreliable to predict the strength of this type of perforated uprights. Therefore, based on the model results, modifications were proposed to the parameters of the DSM distortional mode curve, so that it can predict the strength of the models studied.","author":[{"dropping-particle":"","family":"Neiva","given":"Luiz Henrique de Almeida","non-dropping-particle":"","parse-names":false,"suffix":""},{"dropping-particle":"","family":"Sarmanho","given":"Arlene Maria Cunha","non-dropping-particle":"","parse-names":false,"suffix":""},{"dropping-particle":"","family":"Faria","given":"Vinícius Oliveira","non-dropping-particle":"","parse-names":false,"suffix":""},{"dropping-particle":"de","family":"Souza","given":"Flávio Teixeira","non-dropping-particle":"","parse-names":false,"suffix":""},{"dropping-particle":"","family":"Starlino","given":"Juliane Aparecida Braz","non-dropping-particle":"","parse-names":false,"suffix":""}],"container-title":"Thin-Walled Structures","id":"ITEM-2","issue":"February","issued":{"date-parts":[["2018"]]},"page":"176-193","publisher":"Elsevier Ltd","title":"Numerical and experimental analysis of perforated rack members under compression","type":"article-journal","volume":"130"},"uris":["http://www.mendeley.com/documents/?uuid=3a17599b-6ca9-443a-87d0-a50ab066b1c3"]},{"id":"ITEM-3","itemData":{"DOI":"10.1007/s40430-014-0252-x","ISSN":"1678-5878","author":[{"dropping-particle":"","family":"Pierin","given":"Igor","non-dropping-particle":"","parse-names":false,"suffix":""},{"dropping-particle":"","family":"Pignatta","given":"Valdir","non-dropping-particle":"","parse-names":false,"suffix":""}],"container-title":"Journal of the Brazilian Society of Mechanical Sciences and Engineering","id":"ITEM-3","issued":{"date-parts":[["2015"]]},"page":"1163-1171","publisher":"Springer Berlin Heidelberg","title":"Distortional buckling resistance of cold ‑ formed steel","type":"article-journal"},"uris":["http://www.mendeley.com/documents/?uuid=07ba335d-7a23-4399-ab7e-bca7eaea5fb5"]},{"id":"ITEM-4","itemData":{"DOI":"10.1016/j.jcsr.2010.01.019","ISSN":"0143974X","abstract":"Steel storage racks are three-dimensional framed structures fabricated from cold formed steel sections, wherein hook-in end connectors are used to make beam-column connections which are basically boltless and semi-rigid in nature. Different types of beam end connectors with different geometry of the connected members are available, making it impossible to develop a generalized analytical model. Only very few theoretical models are available to evaluate the performance of the joints for some typical connectors. More often experimental evaluation and numerical studies are needed to predict the behaviour of every different type of connectors. In the present study eighteen experiments were conducted on a commercially available pallet rack connection by varying the most influencing parameters such as thickness of the column, depth of the connector and the depth of the beam. The main objective of this work is to quantify the beam to column joint, flexibility of commonly used pallet rack frame and to develop a general Frye-Morris type/three parameter power model type moment versus relative rotation relationship. A companion finite element shell model that simulates the experimental behaviour closely is developed using ABAQUS finite element software, which is also used for further parametric studies. Using the three major variables as size parameters, a Frye-Morris type of equation has been proposed. Some calibration studies have also been carried out. Using the ultimate moment capacity, initial connection stiffness and the shape parameter obtained, a three parameter power model has also been proposed to represent the moment-rotation behaviour of the boltless connections. © 2010 Elsevier Ltd. All rights reserved.","author":[{"dropping-particle":"","family":"Prabha","given":"P.","non-dropping-particle":"","parse-names":false,"suffix":""},{"dropping-particle":"","family":"Marimuthu","given":"V.","non-dropping-particle":"","parse-names":false,"suffix":""},{"dropping-particle":"","family":"Saravanan","given":"M.","non-dropping-particle":"","parse-names":false,"suffix":""},{"dropping-particle":"","family":"Arul Jayachandran","given":"S.","non-dropping-particle":"","parse-names":false,"suffix":""}],"container-title":"Journal of Constructional Steel Research","id":"ITEM-4","issue":"7","issued":{"date-parts":[["2010"]]},"page":"863-872","publisher":"Elsevier Ltd","title":"Evaluation of connection flexibility in cold formed steel racks","type":"article-journal","volume":"66"},"uris":["http://www.mendeley.com/documents/?uuid=8076a938-18d2-4363-83d6-17f1f85741c1"]},{"id":"ITEM-5","itemData":{"DOI":"10.1016/j.jcsr.2016.06.015","ISBN":"9783038350682","ISSN":"0143974X","abstract":"This paper describes a study that led to the development of an FE model for the advanced analysis of storage rack frames. The FE model is shell element-based and incorporates geometric imperfections and the semi-rigid behaviour of the pallet beam-to-upright connections. The procedure to model geometric imperfections shifts the nodes of the model according to the superimposed shapes of pure buckling modes and covers frame, member and sectional type of imperfections. The semi-rigid behaviour of connections is implemented in the model by a point-based moment-rotation relation at the intersections between members. Furthermore, the study discusses the appropriate moment-rotation curve from the available component tests to add to the model. The strength and deflection results of failure analysis are then validated against the results of four full-scale tests and the statistics of model uncertainty are obtained. Finally, strength predictions are obtained for two illustrative storage rack frames.","author":[{"dropping-particle":"","family":"Sena Cardoso","given":"Francisco","non-dropping-particle":"","parse-names":false,"suffix":""},{"dropping-particle":"","family":"Rasmussen","given":"Kim J R","non-dropping-particle":"","parse-names":false,"suffix":""}],"container-title":"Journal of Constructional Steel Research","id":"ITEM-5","issued":{"date-parts":[["2016"]]},"page":"1-14","publisher":"Elsevier B.V.","title":"Finite element (FE) modelling of storage rack frames","type":"article-journal","volume":"126"},"uris":["http://www.mendeley.com/documents/?uuid=5e8233a8-2b32-4feb-815b-5c1dcd4123cf"]},{"id":"ITEM-6","itemData":{"DOI":"10.1016/j.tws.2019.106186","ISSN":"02638231","author":[{"dropping-particle":"","family":"Baldassino","given":"Nadia","non-dropping-particle":"","parse-names":false,"suffix":""},{"dropping-particle":"","family":"Bernuzzi","given":"Claudio","non-dropping-particle":"","parse-names":false,"suffix":""},{"dropping-particle":"","family":"Simoncelli","given":"Marco","non-dropping-particle":"","parse-names":false,"suffix":""}],"container-title":"Thin-Walled Structures","id":"ITEM-6","issued":{"date-parts":[["2019","10"]]},"page":"106186","title":"Evaluation of European approaches applied to design of TWCF steel members","type":"article-journal","volume":"143"},"uris":["http://www.mendeley.com/documents/?uuid=a10b1f99-032b-4612-a3aa-ce16e7dd7703"]},{"id":"ITEM-7","itemData":{"DOI":"10.1016/j.tws.2017.01.014","ISSN":"02638231","author":[{"dropping-particle":"","family":"Bernuzzi","given":"Claudio","non-dropping-particle":"","parse-names":false,"suffix":""},{"dropping-particle":"","family":"Simoncelli","given":"Marco","non-dropping-particle":"","parse-names":false,"suffix":""}],"container-title":"Thin-Walled Structures","id":"ITEM-7","issued":{"date-parts":[["2017","4"]]},"page":"181-204","title":"EU and US design approaches for steel storage pallet racks with mono-symmetric cross-section uprights","type":"article-journal","volume":"113"},"uris":["http://www.mendeley.com/documents/?uuid=bdaeb86a-890c-4efa-a243-b974ec6a1f99"]},{"id":"ITEM-8","itemData":{"DOI":"10.1016/j.tws.2020.107375","ISSN":"02638231","author":[{"dropping-particle":"","family":"Huang","given":"Zhaoqi","non-dropping-particle":"","parse-names":false,"suffix":""},{"dropping-particle":"","family":"Wang","given":"Yue","non-dropping-particle":"","parse-names":false,"suffix":""},{"dropping-particle":"","family":"Zhao","given":"Xianzhong","non-dropping-particle":"","parse-names":false,"suffix":""},{"dropping-particle":"","family":"Sivakumaran","given":"Ken S.","non-dropping-particle":"","parse-names":false,"suffix":""}],"container-title":"Thin-Walled Structures","id":"ITEM-8","issued":{"date-parts":[["2021","3"]]},"page":"107375","title":"Determination of the flexural behavior of steel storage rack baseplate upright connections with eccentric anchor bolts","type":"article-journal","volume":"160"},"uris":["http://www.mendeley.com/documents/?uuid=110f514a-d7c1-4fdf-926d-1c9241f81d63"]},{"id":"ITEM-9","itemData":{"DOI":"10.1016/j.tws.2021.107755","ISSN":"02638231","author":[{"dropping-particle":"","family":"Liu","given":"Si-Wei","non-dropping-particle":"","parse-names":false,"suffix":""},{"dropping-particle":"","family":"Pekoz","given":"Teoman","non-dropping-particle":"","parse-names":false,"suffix":""},{"dropping-particle":"","family":"Gao","given":"Wen-Long","non-dropping-particle":"","parse-names":false,"suffix":""},{"dropping-particle":"","family":"Ziemian","given":"Ronald D.","non-dropping-particle":"","parse-names":false,"suffix":""},{"dropping-particle":"","family":"Crews","given":"James","non-dropping-particle":"","parse-names":false,"suffix":""}],"container-title":"Thin-Walled Structures","id":"ITEM-9","issued":{"date-parts":[["2021","6"]]},"page":"107755","title":"Frame analysis and design of industrial rack structures with perforated cold-formed steel columns","type":"article-journal","volume":"163"},"uris":["http://www.mendeley.com/documents/?uuid=649092ab-73bf-4e16-95b9-a3fc1a0ddfa9"]}],"mendeley":{"formattedCitation":"(Baldassino, Bernuzzi, &amp; Simoncelli, 2019; Bernuzzi &amp; Simoncelli, 2017; Elias, Neiva, Sarmanho, Alves, &amp; Castro, 2018; Huang, Wang, Zhao, &amp; Sivakumaran, 2021; Liu, Pekoz, Gao, Ziemian, &amp; Crews, 2021; Neiva et al., 2018; Pierin &amp; Pignatta, 2015; Prabha, Marimuthu, Saravanan, &amp; Arul Jayachandran, 2010; Sena Cardoso &amp; Rasmussen, 2016)","plainTextFormattedCitation":"(Baldassino, Bernuzzi, &amp; Simoncelli, 2019; Bernuzzi &amp; Simoncelli, 2017; Elias, Neiva, Sarmanho, Alves, &amp; Castro, 2018; Huang, Wang, Zhao, &amp; Sivakumaran, 2021; Liu, Pekoz, Gao, Ziemian, &amp; Crews, 2021; Neiva et al., 2018; Pierin &amp; Pignatta, 2015; Prabha, Marimuthu, Saravanan, &amp; Arul Jayachandran, 2010; Sena Cardoso &amp; Rasmussen, 2016)","previouslyFormattedCitation":"(Baldassino, Bernuzzi, &amp; Simoncelli, 2019; Bernuzzi &amp; Simoncelli, 2017; Elias, Neiva, Sarmanho, Alves, &amp; Castro, 2018; Huang, Wang, Zhao, &amp; Sivakumaran, 2021; Liu, Pekoz, Gao, Ziemian, &amp; Crews, 2021; Neiva et al., 2018; Pierin &amp; Pignatta, 2015; Prabha, Marimuthu, Saravanan, &amp; Arul Jayachandran, 2010; Sena Cardoso &amp; Rasmussen, 2016)"},"properties":{"noteIndex":0},"schema":"https://github.com/citation-style-language/schema/raw/master/csl-citation.json"}</w:instrText>
      </w:r>
      <w:r w:rsidR="00AC2F1D" w:rsidRPr="00D53AF7">
        <w:rPr>
          <w:rFonts w:ascii="Times New Roman" w:hAnsi="Times New Roman" w:cs="Times New Roman"/>
          <w:sz w:val="24"/>
          <w:szCs w:val="24"/>
        </w:rPr>
        <w:fldChar w:fldCharType="separate"/>
      </w:r>
      <w:r w:rsidR="00F53BDB" w:rsidRPr="00D53AF7">
        <w:rPr>
          <w:rFonts w:ascii="Times New Roman" w:hAnsi="Times New Roman" w:cs="Times New Roman"/>
          <w:noProof/>
          <w:sz w:val="24"/>
          <w:szCs w:val="24"/>
        </w:rPr>
        <w:t>(</w:t>
      </w:r>
      <w:r w:rsidRPr="007122D9">
        <w:rPr>
          <w:rFonts w:ascii="Arial" w:hAnsi="Arial" w:cs="Arial"/>
          <w:noProof/>
          <w:color w:val="0000FF"/>
          <w:sz w:val="24"/>
          <w:szCs w:val="24"/>
        </w:rPr>
        <w:t>[xref  ref-type="bibr" rid="r4"]</w:t>
      </w:r>
      <w:hyperlink w:anchor="mkp_ref_004" w:history="1">
        <w:r w:rsidR="00F53BDB" w:rsidRPr="007122D9">
          <w:rPr>
            <w:rStyle w:val="Hipervnculo"/>
            <w:rFonts w:ascii="Times New Roman" w:hAnsi="Times New Roman" w:cs="Times New Roman"/>
            <w:noProof/>
            <w:sz w:val="24"/>
            <w:szCs w:val="24"/>
          </w:rPr>
          <w:t>Baldassino, Bernuzzi, &amp; Simoncelli, 2019</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 xml:space="preserve">; Bernuzzi &amp; Simoncelli, 2017; </w:t>
      </w:r>
      <w:r w:rsidRPr="007122D9">
        <w:rPr>
          <w:rFonts w:ascii="Arial" w:hAnsi="Arial" w:cs="Arial"/>
          <w:noProof/>
          <w:color w:val="0000FF"/>
          <w:sz w:val="24"/>
          <w:szCs w:val="24"/>
        </w:rPr>
        <w:t>[xref  ref-type="bibr" rid="r16"]</w:t>
      </w:r>
      <w:hyperlink w:anchor="mkp_ref_016" w:history="1">
        <w:r w:rsidR="00F53BDB" w:rsidRPr="007122D9">
          <w:rPr>
            <w:rStyle w:val="Hipervnculo"/>
            <w:rFonts w:ascii="Times New Roman" w:hAnsi="Times New Roman" w:cs="Times New Roman"/>
            <w:noProof/>
            <w:sz w:val="24"/>
            <w:szCs w:val="24"/>
          </w:rPr>
          <w:t>Elias, Neiva, Sarmanho, Alves, &amp; Castro, 2018</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 xml:space="preserve">; </w:t>
      </w:r>
      <w:r w:rsidRPr="007122D9">
        <w:rPr>
          <w:rFonts w:ascii="Arial" w:hAnsi="Arial" w:cs="Arial"/>
          <w:noProof/>
          <w:color w:val="0000FF"/>
          <w:sz w:val="24"/>
          <w:szCs w:val="24"/>
        </w:rPr>
        <w:t>[xref  ref-type="bibr" rid="r10"]</w:t>
      </w:r>
      <w:hyperlink w:anchor="mkp_ref_010" w:history="1">
        <w:r w:rsidR="00F53BDB" w:rsidRPr="007122D9">
          <w:rPr>
            <w:rStyle w:val="Hipervnculo"/>
            <w:rFonts w:ascii="Times New Roman" w:hAnsi="Times New Roman" w:cs="Times New Roman"/>
            <w:noProof/>
            <w:sz w:val="24"/>
            <w:szCs w:val="24"/>
          </w:rPr>
          <w:t>Huang, Wang, Zhao, &amp; Sivakumaran, 2021</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 xml:space="preserve">; </w:t>
      </w:r>
      <w:r w:rsidRPr="007122D9">
        <w:rPr>
          <w:rFonts w:ascii="Arial" w:hAnsi="Arial" w:cs="Arial"/>
          <w:noProof/>
          <w:color w:val="0000FF"/>
          <w:sz w:val="24"/>
          <w:szCs w:val="24"/>
        </w:rPr>
        <w:t>[xref  ref-type="bibr" rid="r11"]</w:t>
      </w:r>
      <w:hyperlink w:anchor="mkp_ref_011" w:history="1">
        <w:r w:rsidR="00F53BDB" w:rsidRPr="007122D9">
          <w:rPr>
            <w:rStyle w:val="Hipervnculo"/>
            <w:rFonts w:ascii="Times New Roman" w:hAnsi="Times New Roman" w:cs="Times New Roman"/>
            <w:noProof/>
            <w:sz w:val="24"/>
            <w:szCs w:val="24"/>
          </w:rPr>
          <w:t>Liu, Pekoz, Gao, Ziemian, &amp; Crews, 2021</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 xml:space="preserve">; Neiva et al., 2018; </w:t>
      </w:r>
      <w:r w:rsidRPr="007122D9">
        <w:rPr>
          <w:rFonts w:ascii="Arial" w:hAnsi="Arial" w:cs="Arial"/>
          <w:noProof/>
          <w:color w:val="0000FF"/>
          <w:sz w:val="24"/>
          <w:szCs w:val="24"/>
        </w:rPr>
        <w:t>[xref  ref-type="bibr" rid="r18"]</w:t>
      </w:r>
      <w:hyperlink w:anchor="mkp_ref_018" w:history="1">
        <w:r w:rsidR="00F53BDB" w:rsidRPr="007122D9">
          <w:rPr>
            <w:rStyle w:val="Hipervnculo"/>
            <w:rFonts w:ascii="Times New Roman" w:hAnsi="Times New Roman" w:cs="Times New Roman"/>
            <w:noProof/>
            <w:sz w:val="24"/>
            <w:szCs w:val="24"/>
          </w:rPr>
          <w:t>Pierin &amp; Pignatta, 2015</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 xml:space="preserve">; </w:t>
      </w:r>
      <w:r w:rsidRPr="007122D9">
        <w:rPr>
          <w:rFonts w:ascii="Arial" w:hAnsi="Arial" w:cs="Arial"/>
          <w:noProof/>
          <w:color w:val="0000FF"/>
          <w:sz w:val="24"/>
          <w:szCs w:val="24"/>
        </w:rPr>
        <w:t>[xref  ref-type="bibr" rid="r19"]</w:t>
      </w:r>
      <w:hyperlink w:anchor="mkp_ref_019" w:history="1">
        <w:r w:rsidR="00F53BDB" w:rsidRPr="007122D9">
          <w:rPr>
            <w:rStyle w:val="Hipervnculo"/>
            <w:rFonts w:ascii="Times New Roman" w:hAnsi="Times New Roman" w:cs="Times New Roman"/>
            <w:noProof/>
            <w:sz w:val="24"/>
            <w:szCs w:val="24"/>
          </w:rPr>
          <w:t>Prabha, Marimuthu, Saravanan, &amp; Arul Jayachandran, 2010</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 xml:space="preserve">; </w:t>
      </w:r>
      <w:r w:rsidRPr="007122D9">
        <w:rPr>
          <w:rFonts w:ascii="Arial" w:hAnsi="Arial" w:cs="Arial"/>
          <w:noProof/>
          <w:color w:val="0000FF"/>
          <w:sz w:val="24"/>
          <w:szCs w:val="24"/>
        </w:rPr>
        <w:t>[xref  ref-type="bibr" rid="r21"]</w:t>
      </w:r>
      <w:hyperlink w:anchor="mkp_ref_021" w:history="1">
        <w:r w:rsidR="00F53BDB" w:rsidRPr="007122D9">
          <w:rPr>
            <w:rStyle w:val="Hipervnculo"/>
            <w:rFonts w:ascii="Times New Roman" w:hAnsi="Times New Roman" w:cs="Times New Roman"/>
            <w:noProof/>
            <w:sz w:val="24"/>
            <w:szCs w:val="24"/>
          </w:rPr>
          <w:t>Sena Cardoso &amp; Rasmussen, 2016</w:t>
        </w:r>
      </w:hyperlink>
      <w:r w:rsidRPr="007122D9">
        <w:rPr>
          <w:rFonts w:ascii="Arial" w:hAnsi="Arial" w:cs="Arial"/>
          <w:noProof/>
          <w:color w:val="0000FF"/>
          <w:sz w:val="24"/>
          <w:szCs w:val="24"/>
        </w:rPr>
        <w:t>[/xref]</w:t>
      </w:r>
      <w:r w:rsidR="00F53BDB" w:rsidRPr="00D53AF7">
        <w:rPr>
          <w:rFonts w:ascii="Times New Roman" w:hAnsi="Times New Roman" w:cs="Times New Roman"/>
          <w:noProof/>
          <w:sz w:val="24"/>
          <w:szCs w:val="24"/>
        </w:rPr>
        <w:t>)</w:t>
      </w:r>
      <w:r w:rsidR="00AC2F1D" w:rsidRPr="00D53AF7">
        <w:rPr>
          <w:rFonts w:ascii="Times New Roman" w:hAnsi="Times New Roman" w:cs="Times New Roman"/>
          <w:sz w:val="24"/>
          <w:szCs w:val="24"/>
        </w:rPr>
        <w:fldChar w:fldCharType="end"/>
      </w:r>
      <w:r w:rsidR="00871A6D" w:rsidRPr="00D53AF7">
        <w:rPr>
          <w:rFonts w:ascii="Times New Roman" w:hAnsi="Times New Roman" w:cs="Times New Roman"/>
          <w:sz w:val="24"/>
          <w:szCs w:val="24"/>
        </w:rPr>
        <w:t>.</w:t>
      </w:r>
      <w:r w:rsidRPr="007122D9">
        <w:rPr>
          <w:rFonts w:ascii="Arial" w:hAnsi="Arial" w:cs="Arial"/>
          <w:color w:val="FF0000"/>
          <w:sz w:val="24"/>
          <w:szCs w:val="24"/>
        </w:rPr>
        <w:t>[/p]</w:t>
      </w:r>
    </w:p>
    <w:p w14:paraId="4720E6DC" w14:textId="77777777" w:rsidR="001547DD" w:rsidRPr="00D53AF7" w:rsidRDefault="001547DD" w:rsidP="00FC4A09">
      <w:pPr>
        <w:spacing w:after="0"/>
        <w:ind w:firstLine="238"/>
        <w:jc w:val="both"/>
        <w:rPr>
          <w:rFonts w:ascii="Times New Roman" w:hAnsi="Times New Roman" w:cs="Times New Roman"/>
          <w:sz w:val="24"/>
          <w:szCs w:val="24"/>
        </w:rPr>
      </w:pPr>
    </w:p>
    <w:p w14:paraId="1935DA0B" w14:textId="298FD380" w:rsidR="001547DD"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871A6D" w:rsidRPr="00D53AF7">
        <w:rPr>
          <w:rFonts w:ascii="Times New Roman" w:hAnsi="Times New Roman" w:cs="Times New Roman"/>
          <w:sz w:val="24"/>
          <w:szCs w:val="24"/>
        </w:rPr>
        <w:fldChar w:fldCharType="begin" w:fldLock="1"/>
      </w:r>
      <w:r w:rsidR="00871A6D" w:rsidRPr="00D53AF7">
        <w:rPr>
          <w:rFonts w:ascii="Times New Roman" w:hAnsi="Times New Roman" w:cs="Times New Roman"/>
          <w:sz w:val="24"/>
          <w:szCs w:val="24"/>
        </w:rPr>
        <w:instrText>ADDIN CSL_CITATION {"citationItems":[{"id":"ITEM-1","itemData":{"DOI":"10.1016/j.tws.2018.05.024","ISSN":"02638231","abstract":"This paper presents a numerical and experimental study of uprights with rack-type perforated section in cold-formed profiles, subjected to axial compression. 18 tests were performed on uprights with fixed-ends under uniform compression load to obtain the ultimate load applied, along with the measurement of the displacements. A numerical model with material and geometric nonlinearities was calibrated with the experimental tests. Next, a parametric analysis with 64 different numerical models was performed, determining the ultimate loads of the models. These results, when compared to the DSM predictions, showed that the equations of DSM are unreliable to predict the strength of this type of perforated uprights. Therefore, based on the model results, modificati</w:instrText>
      </w:r>
      <w:r w:rsidR="00871A6D" w:rsidRPr="00D53AF7">
        <w:rPr>
          <w:rFonts w:ascii="Times New Roman" w:hAnsi="Times New Roman" w:cs="Times New Roman"/>
          <w:sz w:val="24"/>
          <w:szCs w:val="24"/>
          <w:lang w:val="es-CL"/>
        </w:rPr>
        <w:instrText>ons were proposed to the parameters of the DSM distortional mode curve, so that it can predict the strength of the models studied.","author":[{"dropping-particle":"","family":"Neiva","given":"Luiz Henrique de Almeida","non-dropping-particle":"","parse-names":false,"suffix":""},{"dropping-particle":"","family":"Sarmanho","given":"Arlene Maria Cunha","non-dropping-particle":"","parse-names":false,"suffix":""},{"dropping-particle":"","family":"Faria","given":"Vinícius Oliveira","non-dropping-particle":"","parse-names":false,"suffix":""},{"dropping-particle":"de","family":"Souza","given":"Flávio Teixeira","non-dropping-particle":"","parse-names":false,"suffix":""},{"dropping-particle":"","family":"Starlino","given":"Juliane Aparecida Braz","non-dropping-particle":"","parse-names":false,"suffix":""}],"container-title":"Thin-Walled Structures","id":"ITEM-1","issue":"February","issued":{"date-parts":[["2018"]]},"page":"176-193","publisher":"Elsevier Ltd","title":"Numerical and experimental analysis of perforated rack members under compression","type":"article-journal","volume":"130"},"uris":["http://www.mendeley.com/documents/?uuid=3a17599b-6ca9-443a-87d0-a50ab066b1c3"]}],"mendeley":{"formattedCitation":"(Neiva et al., 2018)","manualFormatting":"Neiva et al. ","plainTextFormattedCitation":"(Neiva et al., 2018)","previouslyFormattedCitation":"(Neiva et al., 2018)"},"properties":{"noteIndex":0},"schema":"https://github.com/citation-style-language/schema/raw/master/csl-citation.json"}</w:instrText>
      </w:r>
      <w:r w:rsidR="00871A6D" w:rsidRPr="00D53AF7">
        <w:rPr>
          <w:rFonts w:ascii="Times New Roman" w:hAnsi="Times New Roman" w:cs="Times New Roman"/>
          <w:sz w:val="24"/>
          <w:szCs w:val="24"/>
        </w:rPr>
        <w:fldChar w:fldCharType="separate"/>
      </w:r>
      <w:r w:rsidR="00871A6D" w:rsidRPr="00D53AF7">
        <w:rPr>
          <w:rFonts w:ascii="Times New Roman" w:hAnsi="Times New Roman" w:cs="Times New Roman"/>
          <w:noProof/>
          <w:sz w:val="24"/>
          <w:szCs w:val="24"/>
          <w:lang w:val="es-CL"/>
        </w:rPr>
        <w:t xml:space="preserve">Neiva et al. </w:t>
      </w:r>
      <w:r w:rsidR="00871A6D" w:rsidRPr="00D53AF7">
        <w:rPr>
          <w:rFonts w:ascii="Times New Roman" w:hAnsi="Times New Roman" w:cs="Times New Roman"/>
          <w:sz w:val="24"/>
          <w:szCs w:val="24"/>
        </w:rPr>
        <w:fldChar w:fldCharType="end"/>
      </w:r>
      <w:r w:rsidR="00871A6D" w:rsidRPr="00D53AF7">
        <w:rPr>
          <w:rFonts w:ascii="Times New Roman" w:hAnsi="Times New Roman" w:cs="Times New Roman"/>
          <w:sz w:val="24"/>
          <w:szCs w:val="24"/>
        </w:rPr>
        <w:fldChar w:fldCharType="begin" w:fldLock="1"/>
      </w:r>
      <w:r w:rsidR="00871A6D" w:rsidRPr="00D53AF7">
        <w:rPr>
          <w:rFonts w:ascii="Times New Roman" w:hAnsi="Times New Roman" w:cs="Times New Roman"/>
          <w:sz w:val="24"/>
          <w:szCs w:val="24"/>
          <w:lang w:val="es-CL"/>
        </w:rPr>
        <w:instrText>ADDIN CSL_CITATION {"citationItems":[{"id":"ITEM-1","itemData":{"DOI":"10.1016/j.tws.2018.05.024","ISSN":"02638231","abstract":"This paper presents a numerical and experimental study of uprights with rack-type perforated section in cold-formed profiles, subjected to axial compression. 18 tests were performed on uprights with fixed-ends under uniform compression load to obtain the ultimate load applied, along with the measurement of the displacements. A numerical model with material and geometric nonlinearities was calibrated with the experimental tests. Next, a parametric analysis with 64 different numerical models was performed, determining the ultimate loads of the models. These results, when compared to the DSM predictions, showed that the equations of DSM are unreliable to predict the strength of this type of perforated uprights. Therefore, based on the model results, modifications were proposed to the parameters of the DSM distortional mode curve, so that it can predict the strength of the models studied.","author":[{"dropping-particle":"","family":"Neiva","given":"Luiz Henrique de Almeida","non-dropping-particle":"","parse-names":false,"suffix":""},{"dropping-particle":"","family":"Sarmanho","given":"Arlene Maria Cunha","non-dropping-particle":"","parse-names":false,"suffix":""},{"dropping-particle":"","family":"Faria","given":"Vinícius Oliveira","non-dropping-particle":"","parse-names":false,"suffix":""},{"dropping-particle":"de","family":"Souza","given":"Flávio Teixeira","non-dropping-particle":"","parse-names":false,"suffix":""},{"dropping-particle":"","family":"Starlino","given":"Juliane Aparecida Braz","non-dropping-particle":"","parse-names":false,"suffix":""}],"container-title":"Thin-Walled Structures","id":"ITEM-1","issue":"February","issued":{"date-parts":[["2018"]]},"page":"176-193","publisher":"Elsevier Ltd","title":"Numerical and experimental analysis of perforated rack members under compression","type":"article-journal","volume":"130"},"uris":["http://www.mendeley.com/documents/?uuid=3a17599b-6ca9-443a-87d0-a50ab066b1c3"]}],"mendeley":{"formattedCitation":"(Neiva et al., 2018)","plainTextFormattedCitation":"(Neiva et al., 2018)","previouslyFormattedCitation":"(Neiva et al., 2018)"},"properties":{"noteIndex":0},"schema":"https://github.com/citation-style-language/schema/raw/master/csl-citation.json"}</w:instrText>
      </w:r>
      <w:r w:rsidR="00871A6D" w:rsidRPr="00D53AF7">
        <w:rPr>
          <w:rFonts w:ascii="Times New Roman" w:hAnsi="Times New Roman" w:cs="Times New Roman"/>
          <w:sz w:val="24"/>
          <w:szCs w:val="24"/>
        </w:rPr>
        <w:fldChar w:fldCharType="separate"/>
      </w:r>
      <w:r w:rsidR="00871A6D" w:rsidRPr="00D53AF7">
        <w:rPr>
          <w:rFonts w:ascii="Times New Roman" w:hAnsi="Times New Roman" w:cs="Times New Roman"/>
          <w:noProof/>
          <w:sz w:val="24"/>
          <w:szCs w:val="24"/>
          <w:lang w:val="es-CL"/>
        </w:rPr>
        <w:t>(Neiva et al., 2018)</w:t>
      </w:r>
      <w:r w:rsidR="00871A6D"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lang w:val="es-CL"/>
        </w:rPr>
        <w:t xml:space="preserve"> carried out a numerical and experimental study about uprights with perforated section rack-type in a cold-formed profile. </w:t>
      </w:r>
      <w:r w:rsidR="00DE08E4" w:rsidRPr="00D53AF7">
        <w:rPr>
          <w:rFonts w:ascii="Times New Roman" w:hAnsi="Times New Roman" w:cs="Times New Roman"/>
          <w:sz w:val="24"/>
          <w:szCs w:val="24"/>
        </w:rPr>
        <w:t>Axial compression tests were performed, and a numerical model with material and geometric nonlinearities was calibrated. The results were compared to the direct strength method (DSM) predictions, using both a minimum cross-sectional area and the effective area. Modifications were proposed to the DSM original coefficients to consider the continuous perforation along with the element.</w:t>
      </w:r>
      <w:r w:rsidRPr="007122D9">
        <w:rPr>
          <w:rFonts w:ascii="Arial" w:hAnsi="Arial" w:cs="Arial"/>
          <w:color w:val="FF0000"/>
          <w:sz w:val="24"/>
          <w:szCs w:val="24"/>
        </w:rPr>
        <w:t>[/p]</w:t>
      </w:r>
    </w:p>
    <w:p w14:paraId="14FA4EDB" w14:textId="2197436F" w:rsidR="00DE08E4" w:rsidRPr="00D53AF7" w:rsidRDefault="00DE08E4" w:rsidP="00FC4A09">
      <w:pPr>
        <w:spacing w:after="0"/>
        <w:jc w:val="both"/>
        <w:rPr>
          <w:rFonts w:ascii="Times New Roman" w:hAnsi="Times New Roman" w:cs="Times New Roman"/>
          <w:sz w:val="24"/>
          <w:szCs w:val="24"/>
        </w:rPr>
      </w:pPr>
    </w:p>
    <w:p w14:paraId="61AFD543" w14:textId="6F6AAA48"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871A6D" w:rsidRPr="00D53AF7">
        <w:rPr>
          <w:rFonts w:ascii="Times New Roman" w:hAnsi="Times New Roman" w:cs="Times New Roman"/>
          <w:sz w:val="24"/>
          <w:szCs w:val="24"/>
        </w:rPr>
        <w:fldChar w:fldCharType="begin" w:fldLock="1"/>
      </w:r>
      <w:r w:rsidR="00871A6D" w:rsidRPr="00D53AF7">
        <w:rPr>
          <w:rFonts w:ascii="Times New Roman" w:hAnsi="Times New Roman" w:cs="Times New Roman"/>
          <w:sz w:val="24"/>
          <w:szCs w:val="24"/>
        </w:rPr>
        <w:instrText>ADDIN CSL_CITATION {"citationItems":[{"id":"ITEM-1","itemData":{"DOI":"10.7764/RDLC.19.2.306","ISSN":"0718915X","abstract":"This research article aims to study the behaviour of expansion bolts under axial, shear and bending interaction of base plate connected cold formed steel storage racks. The uniaxial moment of rotation at the base plate connection was adopted to identify the ultimate moment of resistance and stiffness of the base plate connected to a concrete block using M10 grade anchor bolt at different range of axial loads ranging from 25{\\%} to 100{\\%} there by the design strength of upright profile was studied. The dimension of the upright and the base plate thickness has to be changed so that the extreme stability under various ranges of axial and transverse loads had been</w:instrText>
      </w:r>
      <w:r w:rsidR="00871A6D" w:rsidRPr="00D53AF7">
        <w:rPr>
          <w:rFonts w:ascii="Times New Roman" w:hAnsi="Times New Roman" w:cs="Times New Roman"/>
          <w:sz w:val="24"/>
          <w:szCs w:val="24"/>
          <w:lang w:val="es-CL"/>
        </w:rPr>
        <w:instrText xml:space="preserve"> studied. Using finite element analysis software (Abaqus), a model has been created and designed to observe moment rotation characteristics, behaviour of base plate under simultaneous axial, shear and bending interactions and compared with experimental analysis. Comparative studies reveal that there was no failure in the concrete block and when the upright thickness increases, the stiffness and moment of the base plate increases despite having a similar cross section. An interaction equation was developed to find the stiffness and ultimate moment of resistance of the base plate connection.","author":[{"dropping-particle":"","family":"Thasan","given":"Selvakumar","non-dropping-particle":"","parse-names":false,"suffix":""},{"dropping-particle":"","family":"Rajendran","given":"Senthil","non-dropping-particle":"","parse-names":false,"suffix":""}],"container-title":"Revista de la Construccion","id":"ITEM-1","issued":{"date-parts":[["2020"]]},"title":"Cold formed steel storage racks subjected to axial, shear and bending interactions","type":"article-journal"},"uris":["http://www.mendeley.com/documents/?uuid=562c0d2f-2993-4cf3-9644-e49b2772c8e2"]}],"mendeley":{"formattedCitation":"(Thasan &amp; Rajendran, 2020)","manualFormatting":"Thasan &amp; Rajendran ","plainTextFormattedCitation":"(Thasan &amp; Rajendran, 2020)","previouslyFormattedCitation":"(Thasan &amp; Rajendran, 2020)"},"properties":{"noteIndex":0},"schema":"https://github.com/citation-style-language/schema/raw/master/csl-citation.json"}</w:instrText>
      </w:r>
      <w:r w:rsidR="00871A6D" w:rsidRPr="00D53AF7">
        <w:rPr>
          <w:rFonts w:ascii="Times New Roman" w:hAnsi="Times New Roman" w:cs="Times New Roman"/>
          <w:sz w:val="24"/>
          <w:szCs w:val="24"/>
        </w:rPr>
        <w:fldChar w:fldCharType="separate"/>
      </w:r>
      <w:r w:rsidR="00871A6D" w:rsidRPr="00D53AF7">
        <w:rPr>
          <w:rFonts w:ascii="Times New Roman" w:hAnsi="Times New Roman" w:cs="Times New Roman"/>
          <w:noProof/>
          <w:sz w:val="24"/>
          <w:szCs w:val="24"/>
          <w:lang w:val="es-CL"/>
        </w:rPr>
        <w:t xml:space="preserve">Thasan &amp; Rajendran </w:t>
      </w:r>
      <w:r w:rsidR="00871A6D" w:rsidRPr="00D53AF7">
        <w:rPr>
          <w:rFonts w:ascii="Times New Roman" w:hAnsi="Times New Roman" w:cs="Times New Roman"/>
          <w:sz w:val="24"/>
          <w:szCs w:val="24"/>
        </w:rPr>
        <w:fldChar w:fldCharType="end"/>
      </w:r>
      <w:r w:rsidR="00871A6D" w:rsidRPr="00D53AF7">
        <w:rPr>
          <w:rFonts w:ascii="Times New Roman" w:hAnsi="Times New Roman" w:cs="Times New Roman"/>
          <w:sz w:val="24"/>
          <w:szCs w:val="24"/>
        </w:rPr>
        <w:fldChar w:fldCharType="begin" w:fldLock="1"/>
      </w:r>
      <w:r w:rsidR="00871A6D" w:rsidRPr="00D53AF7">
        <w:rPr>
          <w:rFonts w:ascii="Times New Roman" w:hAnsi="Times New Roman" w:cs="Times New Roman"/>
          <w:sz w:val="24"/>
          <w:szCs w:val="24"/>
          <w:lang w:val="es-CL"/>
        </w:rPr>
        <w:instrText>ADDIN CSL_CITATION {"citationItems":[{"id":"ITEM-1","itemData":{"DOI":"10.7764/RDLC.19.2.306","ISSN":"0718915X","abstract":"This research article aims to study the behaviour of expansion bolts under axial, shear and bending interaction of base plate connected cold formed steel storage racks. The uniaxial moment of rotation at the base plate connection was adopted to identify the ultimate moment of resistance and stiffness of the base plate connected to a concrete block using M10 grade anchor bolt at different range of axial loads ranging from 25{\\%} to 100{\\%} there by the design strength of upright profile was studied. The dimension of the upright and the base plate thickness has to be changed so that the extreme stability under various rang</w:instrText>
      </w:r>
      <w:r w:rsidR="00871A6D" w:rsidRPr="007122D9">
        <w:rPr>
          <w:rFonts w:ascii="Times New Roman" w:hAnsi="Times New Roman" w:cs="Times New Roman"/>
          <w:sz w:val="24"/>
          <w:szCs w:val="24"/>
        </w:rPr>
        <w:instrText>es of axial and transverse loads had been studied. Using finite element analysis software (Abaqus), a model has been created and designed to observe moment rotation characteristics, behaviour of base plate under simultaneous axial, shear and bending interactions and compared with experimental analysis. Comparative studies reveal that there was no failure in the concrete block and when the upright thickness increases, the stiffness and moment of the base plate increases despite having a similar cross section. An interaction equation was developed to find the stiffness and ultimate moment of resistance of the base plate connection.","author":[{"dropping-particle":"","family":"Thasan","given":"Selvakumar","non-dropping-particle":"","parse-names":false,"suffix":""},{"dropping-particle":"","family":"Rajendran","given":"Senthil","non-dropping-particle":"","parse-names":false,"suffix":""}],"container-title":"Revista de la Construccion","id":"ITEM-1","issued":{"date-parts":[["2020"]]},"title":"Cold formed steel storage racks subjected to axial, shear and bending interactions","type":"article-journal"},"uris":["http://www.mendeley.com/documents/?uuid=562c0d2f-2993-4cf3-9644-e49b2772c8e2"]}],"mendeley":{"formattedCitation":"(Thasan &amp; Rajendran, 2020)","plainTextFormattedCitation":"(Thasan &amp; Rajendran, 2020)","previouslyFormattedCitation":"(Thasan &amp; Rajendran, 2020)"},"properties":{"noteIndex":0},"schema":"https://github.com/citation-style-language/schema/raw/master/csl-citation.json"}</w:instrText>
      </w:r>
      <w:r w:rsidR="00871A6D" w:rsidRPr="00D53AF7">
        <w:rPr>
          <w:rFonts w:ascii="Times New Roman" w:hAnsi="Times New Roman" w:cs="Times New Roman"/>
          <w:sz w:val="24"/>
          <w:szCs w:val="24"/>
        </w:rPr>
        <w:fldChar w:fldCharType="separate"/>
      </w:r>
      <w:r w:rsidR="00871A6D" w:rsidRPr="007122D9">
        <w:rPr>
          <w:rFonts w:ascii="Times New Roman" w:hAnsi="Times New Roman" w:cs="Times New Roman"/>
          <w:noProof/>
          <w:sz w:val="24"/>
          <w:szCs w:val="24"/>
        </w:rPr>
        <w:t>(Thasan &amp; Rajendran, 2020)</w:t>
      </w:r>
      <w:r w:rsidR="00871A6D" w:rsidRPr="00D53AF7">
        <w:rPr>
          <w:rFonts w:ascii="Times New Roman" w:hAnsi="Times New Roman" w:cs="Times New Roman"/>
          <w:sz w:val="24"/>
          <w:szCs w:val="24"/>
        </w:rPr>
        <w:fldChar w:fldCharType="end"/>
      </w:r>
      <w:r w:rsidR="00871A6D" w:rsidRPr="007122D9">
        <w:rPr>
          <w:rFonts w:ascii="Times New Roman" w:hAnsi="Times New Roman" w:cs="Times New Roman"/>
          <w:sz w:val="24"/>
          <w:szCs w:val="24"/>
        </w:rPr>
        <w:t xml:space="preserve"> </w:t>
      </w:r>
      <w:r w:rsidR="00DE08E4" w:rsidRPr="007122D9">
        <w:rPr>
          <w:rFonts w:ascii="Times New Roman" w:hAnsi="Times New Roman" w:cs="Times New Roman"/>
          <w:sz w:val="24"/>
          <w:szCs w:val="24"/>
        </w:rPr>
        <w:t xml:space="preserve">studied the interaction of expansion bolts with base plate connect cold-formed steel storage racks, under axial, shear and bending interaction. </w:t>
      </w:r>
      <w:r w:rsidR="00DE08E4" w:rsidRPr="00D53AF7">
        <w:rPr>
          <w:rFonts w:ascii="Times New Roman" w:hAnsi="Times New Roman" w:cs="Times New Roman"/>
          <w:sz w:val="24"/>
          <w:szCs w:val="24"/>
        </w:rPr>
        <w:t>A finite element model using Abaqus has been created, to permit comparisons with experimental results. The authors developed an interaction equation to estimate the stiffness and ultimate moment of resistance of the base plate connection.</w:t>
      </w:r>
      <w:r w:rsidRPr="007122D9">
        <w:rPr>
          <w:rFonts w:ascii="Arial" w:hAnsi="Arial" w:cs="Arial"/>
          <w:color w:val="FF0000"/>
          <w:sz w:val="24"/>
          <w:szCs w:val="24"/>
        </w:rPr>
        <w:t>[/p]</w:t>
      </w:r>
    </w:p>
    <w:p w14:paraId="6488858B" w14:textId="77777777" w:rsidR="001547DD" w:rsidRPr="00D53AF7" w:rsidRDefault="001547DD" w:rsidP="00FC4A09">
      <w:pPr>
        <w:spacing w:after="0"/>
        <w:ind w:firstLine="238"/>
        <w:jc w:val="both"/>
        <w:rPr>
          <w:rFonts w:ascii="Times New Roman" w:hAnsi="Times New Roman" w:cs="Times New Roman"/>
          <w:sz w:val="24"/>
          <w:szCs w:val="24"/>
        </w:rPr>
      </w:pPr>
    </w:p>
    <w:p w14:paraId="319563E7" w14:textId="0A05424B"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 xml:space="preserve">In Brazil, the structural design of industrial storage systems with perforated uprights is made using the Brazilian standard ABNT NBR 15524 </w:t>
      </w:r>
      <w:r w:rsidR="00531DD2">
        <w:rPr>
          <w:rFonts w:ascii="Times New Roman" w:hAnsi="Times New Roman" w:cs="Times New Roman"/>
          <w:sz w:val="24"/>
          <w:szCs w:val="24"/>
        </w:rPr>
        <w:t>-</w:t>
      </w:r>
      <w:r w:rsidR="00DE08E4" w:rsidRPr="00D53AF7">
        <w:rPr>
          <w:rFonts w:ascii="Times New Roman" w:hAnsi="Times New Roman" w:cs="Times New Roman"/>
          <w:sz w:val="24"/>
          <w:szCs w:val="24"/>
        </w:rPr>
        <w:t xml:space="preserve"> Storage systems </w:t>
      </w:r>
      <w:r w:rsidR="00531DD2">
        <w:rPr>
          <w:rFonts w:ascii="Times New Roman" w:hAnsi="Times New Roman" w:cs="Times New Roman"/>
          <w:sz w:val="24"/>
          <w:szCs w:val="24"/>
        </w:rPr>
        <w:t>-</w:t>
      </w:r>
      <w:r w:rsidR="00DE08E4" w:rsidRPr="00D53AF7">
        <w:rPr>
          <w:rFonts w:ascii="Times New Roman" w:hAnsi="Times New Roman" w:cs="Times New Roman"/>
          <w:sz w:val="24"/>
          <w:szCs w:val="24"/>
        </w:rPr>
        <w:t xml:space="preserve"> Part 2: Selective pallet racks </w:t>
      </w:r>
      <w:r w:rsidR="00871A6D" w:rsidRPr="00D53AF7">
        <w:rPr>
          <w:rFonts w:ascii="Times New Roman" w:hAnsi="Times New Roman" w:cs="Times New Roman"/>
          <w:sz w:val="24"/>
          <w:szCs w:val="24"/>
        </w:rPr>
        <w:fldChar w:fldCharType="begin" w:fldLock="1"/>
      </w:r>
      <w:r w:rsidR="00871A6D"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871A6D" w:rsidRPr="00D53AF7">
        <w:rPr>
          <w:rFonts w:ascii="Times New Roman" w:hAnsi="Times New Roman" w:cs="Times New Roman"/>
          <w:sz w:val="24"/>
          <w:szCs w:val="24"/>
        </w:rPr>
        <w:fldChar w:fldCharType="separate"/>
      </w:r>
      <w:r w:rsidR="00871A6D" w:rsidRPr="00D53AF7">
        <w:rPr>
          <w:rFonts w:ascii="Times New Roman" w:hAnsi="Times New Roman" w:cs="Times New Roman"/>
          <w:noProof/>
          <w:sz w:val="24"/>
          <w:szCs w:val="24"/>
        </w:rPr>
        <w:t>(ABNT NBR 15524-2:2007, 2007)</w:t>
      </w:r>
      <w:r w:rsidR="00871A6D"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This standard is an adaptation of the British standard, BS EN 15512 </w:t>
      </w:r>
      <w:r w:rsidR="00531DD2">
        <w:rPr>
          <w:rFonts w:ascii="Times New Roman" w:hAnsi="Times New Roman" w:cs="Times New Roman"/>
          <w:sz w:val="24"/>
          <w:szCs w:val="24"/>
        </w:rPr>
        <w:t>-</w:t>
      </w:r>
      <w:r w:rsidR="00DE08E4" w:rsidRPr="00D53AF7">
        <w:rPr>
          <w:rFonts w:ascii="Times New Roman" w:hAnsi="Times New Roman" w:cs="Times New Roman"/>
          <w:sz w:val="24"/>
          <w:szCs w:val="24"/>
        </w:rPr>
        <w:t xml:space="preserve"> Steel static storage system </w:t>
      </w:r>
      <w:r w:rsidR="00531DD2">
        <w:rPr>
          <w:rFonts w:ascii="Times New Roman" w:hAnsi="Times New Roman" w:cs="Times New Roman"/>
          <w:sz w:val="24"/>
          <w:szCs w:val="24"/>
        </w:rPr>
        <w:t>-</w:t>
      </w:r>
      <w:r w:rsidR="00DE08E4" w:rsidRPr="00D53AF7">
        <w:rPr>
          <w:rFonts w:ascii="Times New Roman" w:hAnsi="Times New Roman" w:cs="Times New Roman"/>
          <w:sz w:val="24"/>
          <w:szCs w:val="24"/>
        </w:rPr>
        <w:t xml:space="preserve"> Adjustable pallet racking systems </w:t>
      </w:r>
      <w:r w:rsidR="00531DD2">
        <w:rPr>
          <w:rFonts w:ascii="Times New Roman" w:hAnsi="Times New Roman" w:cs="Times New Roman"/>
          <w:sz w:val="24"/>
          <w:szCs w:val="24"/>
        </w:rPr>
        <w:t>-</w:t>
      </w:r>
      <w:r w:rsidR="00DE08E4" w:rsidRPr="00D53AF7">
        <w:rPr>
          <w:rFonts w:ascii="Times New Roman" w:hAnsi="Times New Roman" w:cs="Times New Roman"/>
          <w:sz w:val="24"/>
          <w:szCs w:val="24"/>
        </w:rPr>
        <w:t xml:space="preserve"> Principles for structural design </w:t>
      </w:r>
      <w:r w:rsidR="00871A6D"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{"citationItems":[{"id":"ITEM-1","itemData":{"author":[{"dropping-particle":"","family":"EN 15512","given":"","non-dropping-particle":"","parse-names":false,"suffix":""}],"id":"ITEM-1","issued":{"date-parts":[["2009"]]},"publisher":"European Standard. European Commitee for Standardization","title":"Steel static storage system —Adjustable pallet racking systems – Principles for structural design","type":"article"},"uris":["http://www.mendeley.com/documents/?uuid=6e116fbe-c18f-4d22-9e20-aafab1a4a5f9"]}],"mendeley":{"formattedCitation":"(EN 15512, 2009)","plainTextFormattedCitation":"(EN 15512, 2009)","previouslyFormattedCitation":"(EN 15512, 2009)"},"properties":{"noteIndex":0},"schema":"https://github.com/citation-style-language/schema/raw/master/csl-citation.json"}</w:instrText>
      </w:r>
      <w:r w:rsidR="00871A6D" w:rsidRPr="00D53AF7">
        <w:rPr>
          <w:rFonts w:ascii="Times New Roman" w:hAnsi="Times New Roman" w:cs="Times New Roman"/>
          <w:sz w:val="24"/>
          <w:szCs w:val="24"/>
        </w:rPr>
        <w:fldChar w:fldCharType="separate"/>
      </w:r>
      <w:r w:rsidR="00871A6D" w:rsidRPr="00D53AF7">
        <w:rPr>
          <w:rFonts w:ascii="Times New Roman" w:hAnsi="Times New Roman" w:cs="Times New Roman"/>
          <w:noProof/>
          <w:sz w:val="24"/>
          <w:szCs w:val="24"/>
        </w:rPr>
        <w:t>(EN 15512, 2009)</w:t>
      </w:r>
      <w:r w:rsidR="00871A6D"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Thus, most of the equations, as the buckling design curve, refer to the Eurocode </w:t>
      </w:r>
      <w:r w:rsidR="00142A7C"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{"citationItems":[{"id":"ITEM-1","itemData":{"author":[{"dropping-particle":"","family":"EN1993-1-3:2006","given":"","non-dropping-particle":"","parse-names":false,"suffix":""}],"id":"ITEM-1","issued":{"date-parts":[["2006"]]},"title":"Eurocode 3: Design of steel structures - Part 1-3: General rules - Supplementary rules for cold-formed members and sheeting","type":"book"},"uris":["http://www.mendeley.com/documents/?uuid=0a064dd0-6286-4ce5-877d-eb96b899968c"]}],"mendeley":{"formattedCitation":"(EN1993-1-3:2006, 2006)","plainTextFormattedCitation":"(EN1993-1-3:2006, 2006)","previouslyFormattedCitation":"(EN1993-1-3:2006, 2006)"},"properties":{"noteIndex":0},"schema":"https://github.com/citation-style-language/schema/raw/master/csl-citation.json"}</w:instrText>
      </w:r>
      <w:r w:rsidR="00142A7C"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(EN1993-1-3:2006, 2006)</w:t>
      </w:r>
      <w:r w:rsidR="00142A7C"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However, the cold-formed Brazilian standard ABNT NBR 14762 </w:t>
      </w:r>
      <w:r w:rsidR="00142A7C"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142A7C"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(ABNT NBR 14762:2010, 2010)</w:t>
      </w:r>
      <w:r w:rsidR="00142A7C"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uses theoretical equations based on the American standard</w:t>
      </w:r>
      <w:r w:rsidR="00142A7C" w:rsidRPr="00D53AF7">
        <w:rPr>
          <w:rFonts w:ascii="Times New Roman" w:hAnsi="Times New Roman" w:cs="Times New Roman"/>
          <w:sz w:val="24"/>
          <w:szCs w:val="24"/>
        </w:rPr>
        <w:t xml:space="preserve"> </w:t>
      </w:r>
      <w:r w:rsidR="00142A7C"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{"citationItems":[{"id":"ITEM-1","itemData":{"abstract":"The material contained herein has been developed by a joint effort of the American Iron and Steel Institute (AISI) Committee on Specifications, CSA Technical Committee on Cold-Formed Steel Structural Members (S136), and Camara Nacional de la Industria del Hierro y del Acero (CANACERO) in Mexico. The organizations and the Committees have made a diligent effort to present accurate, reliable, and useful information on cold-formed steel design. The Committees acknowledge and are grateful for the contributions of the numerous researchers, engineers, and others who have contributed to the body of knowledge on the subject. Specific references are included in the Commentary on the Specification. With anticipated improvements in understanding of the behavior of cold-formed steel and the continuing development of new technology, this material may eventually become dated. It is anticipated that future editions of this specification will update this material as new information becomes available, but this cannot be guaranteed. The materials set forth herein are for general information only. They are not a substitute for competent professional advice. Application of this information to a specific project should be reviewed by a registered professional engineer. Indeed, in most jurisdictions, such review is required by law. Anyone making use of the information set forth herein does so at their own risk and assumes any and all resulting liability arising therefrom.","author":[{"dropping-particle":"","family":"Specification","given":"North American","non-dropping-particle":"","parse-names":false,"suffix":""},{"dropping-particle":"","family":"Members","given":"Steel Structural","non-dropping-particle":"","parse-names":false,"suffix":""}],"id":"ITEM-1","issued":{"date-parts":[["2016"]]},"title":"North American Specification for the Design of Cold-Formed Steel Structural AISI S100-16","type":"book"},"uris":["http://www.mendeley.com/documents/?uuid=f56ee04c-dcdd-4dbc-8083-77683de7c153"]}],"mendeley":{"formattedCitation":"(Specification &amp; Members, 2016)","plainTextFormattedCitation":"(Specification &amp; Members, 2016)","previouslyFormattedCitation":"(Specification &amp; Members, 2016)"},"properties":{"noteIndex":0},"schema":"https://github.com/citation-style-language/schema/raw/master/csl-citation.json"}</w:instrText>
      </w:r>
      <w:r w:rsidR="00142A7C"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w:t>
      </w:r>
      <w:r w:rsidRPr="007122D9">
        <w:rPr>
          <w:rFonts w:ascii="Arial" w:hAnsi="Arial" w:cs="Arial"/>
          <w:noProof/>
          <w:color w:val="0000FF"/>
          <w:sz w:val="24"/>
          <w:szCs w:val="24"/>
        </w:rPr>
        <w:t>[xref  ref-type="bibr" rid="r23"]</w:t>
      </w:r>
      <w:hyperlink w:anchor="mkp_ref_023" w:history="1">
        <w:r w:rsidR="00142A7C" w:rsidRPr="007122D9">
          <w:rPr>
            <w:rStyle w:val="Hipervnculo"/>
            <w:rFonts w:ascii="Times New Roman" w:hAnsi="Times New Roman" w:cs="Times New Roman"/>
            <w:noProof/>
            <w:sz w:val="24"/>
            <w:szCs w:val="24"/>
          </w:rPr>
          <w:t>Specification &amp; Members, 2016</w:t>
        </w:r>
      </w:hyperlink>
      <w:r w:rsidRPr="007122D9">
        <w:rPr>
          <w:rFonts w:ascii="Arial" w:hAnsi="Arial" w:cs="Arial"/>
          <w:noProof/>
          <w:color w:val="0000FF"/>
          <w:sz w:val="24"/>
          <w:szCs w:val="24"/>
        </w:rPr>
        <w:t>[/xref]</w:t>
      </w:r>
      <w:r w:rsidR="00142A7C" w:rsidRPr="00D53AF7">
        <w:rPr>
          <w:rFonts w:ascii="Times New Roman" w:hAnsi="Times New Roman" w:cs="Times New Roman"/>
          <w:noProof/>
          <w:sz w:val="24"/>
          <w:szCs w:val="24"/>
        </w:rPr>
        <w:t>)</w:t>
      </w:r>
      <w:r w:rsidR="00142A7C" w:rsidRPr="00D53AF7">
        <w:rPr>
          <w:rFonts w:ascii="Times New Roman" w:hAnsi="Times New Roman" w:cs="Times New Roman"/>
          <w:sz w:val="24"/>
          <w:szCs w:val="24"/>
        </w:rPr>
        <w:fldChar w:fldCharType="end"/>
      </w:r>
      <w:r w:rsidR="00142A7C" w:rsidRPr="00D53AF7">
        <w:rPr>
          <w:rFonts w:ascii="Times New Roman" w:hAnsi="Times New Roman" w:cs="Times New Roman"/>
          <w:sz w:val="24"/>
          <w:szCs w:val="24"/>
        </w:rPr>
        <w:t>.</w:t>
      </w:r>
      <w:r w:rsidRPr="007122D9">
        <w:rPr>
          <w:rFonts w:ascii="Arial" w:hAnsi="Arial" w:cs="Arial"/>
          <w:color w:val="FF0000"/>
          <w:sz w:val="24"/>
          <w:szCs w:val="24"/>
        </w:rPr>
        <w:t>[/p]</w:t>
      </w:r>
    </w:p>
    <w:p w14:paraId="14592F94" w14:textId="77777777" w:rsidR="001547DD" w:rsidRPr="00D53AF7" w:rsidRDefault="001547DD" w:rsidP="00FC4A09">
      <w:pPr>
        <w:spacing w:after="0"/>
        <w:ind w:firstLine="238"/>
        <w:jc w:val="both"/>
        <w:rPr>
          <w:rFonts w:ascii="Times New Roman" w:hAnsi="Times New Roman" w:cs="Times New Roman"/>
          <w:sz w:val="24"/>
          <w:szCs w:val="24"/>
        </w:rPr>
      </w:pPr>
    </w:p>
    <w:p w14:paraId="0BCB1BA2" w14:textId="00AE51DB"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 xml:space="preserve">Therefore, the objective of this paper is to evaluate the efficiency of the use of cold-formed Brazilian standard </w:t>
      </w:r>
      <w:r w:rsidR="00142A7C"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142A7C"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(ABNT NBR 14762:2010, 2010)</w:t>
      </w:r>
      <w:r w:rsidR="00142A7C"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buckling design curve instead of the formulations of the pallet-rack design standard</w:t>
      </w:r>
      <w:r w:rsidR="00142A7C" w:rsidRPr="00D53AF7">
        <w:rPr>
          <w:rFonts w:ascii="Times New Roman" w:hAnsi="Times New Roman" w:cs="Times New Roman"/>
          <w:sz w:val="24"/>
          <w:szCs w:val="24"/>
        </w:rPr>
        <w:t xml:space="preserve"> </w:t>
      </w:r>
      <w:r w:rsidR="00142A7C" w:rsidRPr="00D53AF7">
        <w:rPr>
          <w:rFonts w:ascii="Times New Roman" w:hAnsi="Times New Roman" w:cs="Times New Roman"/>
          <w:sz w:val="24"/>
          <w:szCs w:val="24"/>
        </w:rPr>
        <w:fldChar w:fldCharType="begin" w:fldLock="1"/>
      </w:r>
      <w:r w:rsidR="00142A7C"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142A7C"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(ABNT NBR 15524-2:2007, 2007)</w:t>
      </w:r>
      <w:r w:rsidR="00142A7C"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to study the use viability of the equations present in the ABNT NBR 14762 to calculate the design strength of industrial storage systems perforated uprights under compression with the calculation procedure provided for the ABNT NBR 15524.</w:t>
      </w:r>
      <w:r w:rsidRPr="007122D9">
        <w:rPr>
          <w:rFonts w:ascii="Arial" w:hAnsi="Arial" w:cs="Arial"/>
          <w:color w:val="FF0000"/>
          <w:sz w:val="24"/>
          <w:szCs w:val="24"/>
        </w:rPr>
        <w:t>[/p]</w:t>
      </w:r>
    </w:p>
    <w:p w14:paraId="727368C5" w14:textId="4302BCD6" w:rsidR="00141E73" w:rsidRPr="00D53AF7" w:rsidRDefault="00141E73" w:rsidP="00FC4A09">
      <w:pPr>
        <w:spacing w:after="0"/>
        <w:jc w:val="both"/>
        <w:rPr>
          <w:rFonts w:ascii="Times New Roman" w:hAnsi="Times New Roman" w:cs="Times New Roman"/>
          <w:sz w:val="24"/>
          <w:szCs w:val="24"/>
        </w:rPr>
      </w:pPr>
    </w:p>
    <w:p w14:paraId="5B132A78" w14:textId="77777777" w:rsidR="00FC4A09" w:rsidRPr="00D53AF7" w:rsidRDefault="00FC4A09" w:rsidP="00FC4A09">
      <w:pPr>
        <w:spacing w:after="0"/>
        <w:jc w:val="both"/>
        <w:rPr>
          <w:rFonts w:ascii="Times New Roman" w:hAnsi="Times New Roman" w:cs="Times New Roman"/>
          <w:sz w:val="24"/>
          <w:szCs w:val="24"/>
        </w:rPr>
      </w:pPr>
    </w:p>
    <w:p w14:paraId="50875064" w14:textId="4A6EE602" w:rsidR="00FF356D" w:rsidRPr="00D53AF7" w:rsidRDefault="007122D9" w:rsidP="00FC4A09">
      <w:pPr>
        <w:pStyle w:val="Prrafodelista"/>
        <w:numPr>
          <w:ilvl w:val="0"/>
          <w:numId w:val="5"/>
        </w:numPr>
        <w:spacing w:after="0"/>
        <w:ind w:left="578" w:hanging="340"/>
        <w:jc w:val="center"/>
        <w:rPr>
          <w:rFonts w:ascii="Times New Roman" w:hAnsi="Times New Roman" w:cs="Times New Roman"/>
          <w:b/>
          <w:sz w:val="32"/>
          <w:szCs w:val="24"/>
        </w:rPr>
      </w:pPr>
      <w:r w:rsidRPr="007122D9">
        <w:rPr>
          <w:rFonts w:ascii="Arial" w:hAnsi="Arial" w:cs="Arial"/>
          <w:color w:val="008000"/>
          <w:sz w:val="32"/>
          <w:szCs w:val="24"/>
        </w:rPr>
        <w:t>[/sec][sec][sectitle]</w:t>
      </w:r>
      <w:r w:rsidR="00DE08E4" w:rsidRPr="00D53AF7">
        <w:rPr>
          <w:rFonts w:ascii="Times New Roman" w:hAnsi="Times New Roman" w:cs="Times New Roman"/>
          <w:b/>
          <w:sz w:val="32"/>
          <w:szCs w:val="24"/>
        </w:rPr>
        <w:t>Brazilian standard of pallet racking design</w:t>
      </w:r>
      <w:r w:rsidRPr="007122D9">
        <w:rPr>
          <w:rFonts w:ascii="Arial" w:hAnsi="Arial" w:cs="Arial"/>
          <w:color w:val="008000"/>
          <w:sz w:val="32"/>
          <w:szCs w:val="24"/>
        </w:rPr>
        <w:t>[/sectitle]</w:t>
      </w:r>
    </w:p>
    <w:p w14:paraId="7223EBDC" w14:textId="09511770" w:rsidR="005041EE" w:rsidRPr="00D53AF7" w:rsidRDefault="005041EE" w:rsidP="00FC4A09">
      <w:pPr>
        <w:spacing w:after="0"/>
        <w:jc w:val="both"/>
        <w:rPr>
          <w:rFonts w:ascii="Times New Roman" w:hAnsi="Times New Roman" w:cs="Times New Roman"/>
          <w:sz w:val="24"/>
          <w:szCs w:val="24"/>
        </w:rPr>
      </w:pPr>
    </w:p>
    <w:p w14:paraId="06FCCF00" w14:textId="77777777" w:rsidR="00FC4A09" w:rsidRPr="00D53AF7" w:rsidRDefault="00FC4A09" w:rsidP="00FC4A09">
      <w:pPr>
        <w:spacing w:after="0"/>
        <w:jc w:val="both"/>
        <w:rPr>
          <w:rFonts w:ascii="Times New Roman" w:hAnsi="Times New Roman" w:cs="Times New Roman"/>
          <w:sz w:val="24"/>
          <w:szCs w:val="24"/>
        </w:rPr>
      </w:pPr>
    </w:p>
    <w:p w14:paraId="34546AC4" w14:textId="15003E52"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 xml:space="preserve">The NBR 15524 </w:t>
      </w:r>
      <w:r w:rsidR="00142A7C" w:rsidRPr="00D53AF7">
        <w:rPr>
          <w:rFonts w:ascii="Times New Roman" w:hAnsi="Times New Roman" w:cs="Times New Roman"/>
          <w:sz w:val="24"/>
          <w:szCs w:val="24"/>
        </w:rPr>
        <w:fldChar w:fldCharType="begin" w:fldLock="1"/>
      </w:r>
      <w:r w:rsidR="00507822"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142A7C" w:rsidRPr="00D53AF7">
        <w:rPr>
          <w:rFonts w:ascii="Times New Roman" w:hAnsi="Times New Roman" w:cs="Times New Roman"/>
          <w:sz w:val="24"/>
          <w:szCs w:val="24"/>
        </w:rPr>
        <w:fldChar w:fldCharType="separate"/>
      </w:r>
      <w:r w:rsidR="00142A7C" w:rsidRPr="00D53AF7">
        <w:rPr>
          <w:rFonts w:ascii="Times New Roman" w:hAnsi="Times New Roman" w:cs="Times New Roman"/>
          <w:noProof/>
          <w:sz w:val="24"/>
          <w:szCs w:val="24"/>
        </w:rPr>
        <w:t>(ABNT NBR 15524-2:2007, 2007)</w:t>
      </w:r>
      <w:r w:rsidR="00142A7C" w:rsidRPr="00D53AF7">
        <w:rPr>
          <w:rFonts w:ascii="Times New Roman" w:hAnsi="Times New Roman" w:cs="Times New Roman"/>
          <w:sz w:val="24"/>
          <w:szCs w:val="24"/>
        </w:rPr>
        <w:fldChar w:fldCharType="end"/>
      </w:r>
      <w:r w:rsidR="00DE08E4" w:rsidRPr="00D53AF7">
        <w:rPr>
          <w:rFonts w:ascii="Times New Roman" w:hAnsi="Times New Roman" w:cs="Times New Roman"/>
          <w:sz w:val="24"/>
          <w:szCs w:val="24"/>
        </w:rPr>
        <w:t xml:space="preserve"> is the Brazilian standard responsible for laying out the principles for the structural design of adjustable pallet racking systems of static steel storage systems. The standard establishes the design of the component structural elements of storage systems based on theoretical and numerical formulations associated with test procedures.</w:t>
      </w:r>
      <w:r w:rsidRPr="007122D9">
        <w:rPr>
          <w:rFonts w:ascii="Arial" w:hAnsi="Arial" w:cs="Arial"/>
          <w:color w:val="FF0000"/>
          <w:sz w:val="24"/>
          <w:szCs w:val="24"/>
        </w:rPr>
        <w:t>[/p]</w:t>
      </w:r>
    </w:p>
    <w:p w14:paraId="333C6F9C" w14:textId="77777777" w:rsidR="001547DD" w:rsidRPr="00D53AF7" w:rsidRDefault="001547DD" w:rsidP="00FC4A09">
      <w:pPr>
        <w:spacing w:after="0"/>
        <w:ind w:firstLine="238"/>
        <w:jc w:val="both"/>
        <w:rPr>
          <w:rFonts w:ascii="Times New Roman" w:hAnsi="Times New Roman" w:cs="Times New Roman"/>
          <w:sz w:val="24"/>
          <w:szCs w:val="24"/>
        </w:rPr>
      </w:pPr>
    </w:p>
    <w:p w14:paraId="787FEAF4" w14:textId="16AF6DDE" w:rsidR="00DE08E4"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sz w:val="24"/>
          <w:szCs w:val="24"/>
        </w:rPr>
        <w:t>The continuous perforations along the lengths of uprights in storage systems influence these elements' behavior and strength. For this, the design procedure for perforated compression members must take proper account of holes presence. Three alternative procedures are available: (a) design by experimental tests; (b) a theoretical procedure which takes rational account of the perforations, using finite elements to consider local, global and distortional buckling and imperfections; and (c) a mixed calculation procedure with the theoretical formulation and experimentally determined effective area. In this paper, the alternatives (b) and (c) were used.</w:t>
      </w:r>
      <w:r w:rsidRPr="007122D9">
        <w:rPr>
          <w:rFonts w:ascii="Arial" w:hAnsi="Arial" w:cs="Arial"/>
          <w:color w:val="FF0000"/>
          <w:sz w:val="24"/>
          <w:szCs w:val="24"/>
        </w:rPr>
        <w:t>[/p]</w:t>
      </w:r>
    </w:p>
    <w:p w14:paraId="7A8985F7" w14:textId="77777777" w:rsidR="00DE08E4" w:rsidRPr="00D53AF7" w:rsidRDefault="00DE08E4" w:rsidP="00FC4A09">
      <w:pPr>
        <w:spacing w:after="0"/>
        <w:jc w:val="both"/>
        <w:rPr>
          <w:rFonts w:ascii="Times New Roman" w:hAnsi="Times New Roman" w:cs="Times New Roman"/>
          <w:sz w:val="24"/>
          <w:szCs w:val="24"/>
        </w:rPr>
      </w:pPr>
    </w:p>
    <w:p w14:paraId="671C4776" w14:textId="763FCDF9" w:rsidR="005041EE" w:rsidRPr="00D53AF7" w:rsidRDefault="007122D9" w:rsidP="00FC4A09">
      <w:pPr>
        <w:pStyle w:val="Prrafodelista"/>
        <w:numPr>
          <w:ilvl w:val="1"/>
          <w:numId w:val="5"/>
        </w:numPr>
        <w:spacing w:after="0"/>
        <w:ind w:left="595" w:hanging="357"/>
        <w:jc w:val="both"/>
        <w:rPr>
          <w:rFonts w:ascii="Times New Roman" w:hAnsi="Times New Roman" w:cs="Times New Roman"/>
          <w:sz w:val="24"/>
          <w:szCs w:val="24"/>
        </w:rPr>
      </w:pPr>
      <w:r w:rsidRPr="007122D9">
        <w:rPr>
          <w:rFonts w:ascii="Arial" w:hAnsi="Arial" w:cs="Arial"/>
          <w:color w:val="FF0000"/>
          <w:sz w:val="24"/>
          <w:szCs w:val="24"/>
        </w:rPr>
        <w:t>[p]</w:t>
      </w:r>
      <w:r w:rsidR="00DE08E4" w:rsidRPr="00D53AF7">
        <w:rPr>
          <w:rFonts w:ascii="Times New Roman" w:hAnsi="Times New Roman" w:cs="Times New Roman"/>
          <w:i/>
          <w:sz w:val="24"/>
          <w:szCs w:val="24"/>
        </w:rPr>
        <w:t>Perforated compression members strength</w:t>
      </w:r>
      <w:r w:rsidR="00E558E5" w:rsidRPr="00D53AF7">
        <w:rPr>
          <w:rFonts w:ascii="Times New Roman" w:hAnsi="Times New Roman" w:cs="Times New Roman"/>
          <w:i/>
          <w:sz w:val="24"/>
          <w:szCs w:val="24"/>
        </w:rPr>
        <w:t xml:space="preserve"> </w:t>
      </w:r>
      <w:r w:rsidRPr="007122D9">
        <w:rPr>
          <w:rFonts w:ascii="Arial" w:hAnsi="Arial" w:cs="Arial"/>
          <w:color w:val="FF0000"/>
          <w:sz w:val="24"/>
          <w:szCs w:val="24"/>
        </w:rPr>
        <w:t>[/p]</w:t>
      </w:r>
    </w:p>
    <w:p w14:paraId="42EE737A" w14:textId="77777777" w:rsidR="005041EE" w:rsidRPr="00D53AF7" w:rsidRDefault="005041EE" w:rsidP="00FC4A09">
      <w:pPr>
        <w:spacing w:after="0"/>
        <w:ind w:left="238"/>
        <w:jc w:val="both"/>
        <w:rPr>
          <w:rFonts w:ascii="Times New Roman" w:hAnsi="Times New Roman" w:cs="Times New Roman"/>
          <w:sz w:val="24"/>
          <w:szCs w:val="24"/>
        </w:rPr>
      </w:pPr>
    </w:p>
    <w:p w14:paraId="4DB97E25" w14:textId="56A7ADA1"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The design strength concerning flexural buckling, N</w:t>
      </w:r>
      <w:r w:rsidR="00207C35" w:rsidRPr="00D53AF7">
        <w:rPr>
          <w:rFonts w:ascii="Times New Roman" w:hAnsi="Times New Roman" w:cs="Times New Roman"/>
          <w:sz w:val="24"/>
          <w:szCs w:val="24"/>
          <w:vertAlign w:val="subscript"/>
        </w:rPr>
        <w:t>b</w:t>
      </w:r>
      <w:r w:rsidR="00207C35" w:rsidRPr="00D53AF7">
        <w:rPr>
          <w:rFonts w:ascii="Times New Roman" w:hAnsi="Times New Roman" w:cs="Times New Roman"/>
          <w:sz w:val="24"/>
          <w:szCs w:val="24"/>
        </w:rPr>
        <w:t>, shall be determined as follows:</w:t>
      </w:r>
      <w:r w:rsidRPr="007122D9">
        <w:rPr>
          <w:rFonts w:ascii="Arial" w:hAnsi="Arial" w:cs="Arial"/>
          <w:color w:val="FF0000"/>
          <w:sz w:val="24"/>
          <w:szCs w:val="24"/>
        </w:rPr>
        <w:t>[/p]</w:t>
      </w:r>
    </w:p>
    <w:p w14:paraId="32F1C5DF" w14:textId="688947D6" w:rsidR="00207C35" w:rsidRPr="00D53AF7" w:rsidRDefault="001571BA" w:rsidP="00FC4A09">
      <w:pPr>
        <w:spacing w:after="0"/>
        <w:jc w:val="center"/>
        <w:rPr>
          <w:rFonts w:ascii="Times New Roman" w:hAnsi="Times New Roman" w:cs="Times New Roman"/>
          <w:sz w:val="24"/>
          <w:szCs w:val="24"/>
        </w:rPr>
      </w:pPr>
      <w:r w:rsidRPr="001571BA">
        <w:rPr>
          <w:rFonts w:ascii="Arial" w:hAnsi="Arial" w:cs="Arial"/>
          <w:color w:val="008080"/>
          <w:sz w:val="24"/>
          <w:szCs w:val="24"/>
        </w:rPr>
        <w:t>[figgrp id="ch1"]</w:t>
      </w:r>
      <w:r w:rsidR="007122D9" w:rsidRPr="007122D9">
        <w:rPr>
          <w:rFonts w:ascii="Arial" w:hAnsi="Arial" w:cs="Arial"/>
          <w:color w:val="FF99CC"/>
          <w:sz w:val="24"/>
          <w:szCs w:val="24"/>
        </w:rPr>
        <w:t>[graphic href="?art02"]</w:t>
      </w:r>
      <w:r w:rsidR="00FC4A09" w:rsidRPr="00D53AF7">
        <w:rPr>
          <w:noProof/>
        </w:rPr>
        <w:drawing>
          <wp:inline distT="0" distB="0" distL="0" distR="0" wp14:anchorId="2CA5ADE0" wp14:editId="476E81AC">
            <wp:extent cx="5661156" cy="192943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61156" cy="1929430"/>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085F6E39" w14:textId="77777777" w:rsidR="00207C35" w:rsidRPr="00D53AF7" w:rsidRDefault="00207C35" w:rsidP="00FC4A09">
      <w:pPr>
        <w:spacing w:after="0"/>
        <w:ind w:firstLine="238"/>
        <w:jc w:val="both"/>
        <w:rPr>
          <w:rFonts w:ascii="Times New Roman" w:hAnsi="Times New Roman" w:cs="Times New Roman"/>
          <w:sz w:val="24"/>
          <w:szCs w:val="24"/>
          <w:lang w:val="pt-BR"/>
        </w:rPr>
      </w:pPr>
    </w:p>
    <w:p w14:paraId="32D2F79F" w14:textId="57FEC30F"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A</w:t>
      </w:r>
      <w:r w:rsidR="00207C35" w:rsidRPr="00D53AF7">
        <w:rPr>
          <w:rFonts w:ascii="Times New Roman" w:hAnsi="Times New Roman" w:cs="Times New Roman"/>
          <w:sz w:val="24"/>
          <w:szCs w:val="24"/>
          <w:vertAlign w:val="subscript"/>
        </w:rPr>
        <w:t>g</w:t>
      </w:r>
      <w:r w:rsidR="00207C35" w:rsidRPr="00D53AF7">
        <w:rPr>
          <w:rFonts w:ascii="Times New Roman" w:hAnsi="Times New Roman" w:cs="Times New Roman"/>
          <w:sz w:val="24"/>
          <w:szCs w:val="24"/>
        </w:rPr>
        <w:t xml:space="preserve"> is the gross area of cross-section; A</w:t>
      </w:r>
      <w:r w:rsidR="00207C35" w:rsidRPr="00D53AF7">
        <w:rPr>
          <w:rFonts w:ascii="Times New Roman" w:hAnsi="Times New Roman" w:cs="Times New Roman"/>
          <w:sz w:val="24"/>
          <w:szCs w:val="24"/>
          <w:vertAlign w:val="subscript"/>
        </w:rPr>
        <w:t>ef</w:t>
      </w:r>
      <w:r w:rsidR="00207C35" w:rsidRPr="00D53AF7">
        <w:rPr>
          <w:rFonts w:ascii="Times New Roman" w:hAnsi="Times New Roman" w:cs="Times New Roman"/>
          <w:sz w:val="24"/>
          <w:szCs w:val="24"/>
        </w:rPr>
        <w:t xml:space="preserve"> is the effective area;  f</w:t>
      </w:r>
      <w:r w:rsidR="00207C35" w:rsidRPr="00D53AF7">
        <w:rPr>
          <w:rFonts w:ascii="Times New Roman" w:hAnsi="Times New Roman" w:cs="Times New Roman"/>
          <w:sz w:val="24"/>
          <w:szCs w:val="24"/>
          <w:vertAlign w:val="subscript"/>
        </w:rPr>
        <w:t>y</w:t>
      </w:r>
      <w:r w:rsidR="00207C35" w:rsidRPr="00D53AF7">
        <w:rPr>
          <w:rFonts w:ascii="Times New Roman" w:hAnsi="Times New Roman" w:cs="Times New Roman"/>
          <w:sz w:val="24"/>
          <w:szCs w:val="24"/>
        </w:rPr>
        <w:t xml:space="preserve"> is the yielding strength;  N</w:t>
      </w:r>
      <w:r w:rsidR="00207C35" w:rsidRPr="00D53AF7">
        <w:rPr>
          <w:rFonts w:ascii="Times New Roman" w:hAnsi="Times New Roman" w:cs="Times New Roman"/>
          <w:sz w:val="24"/>
          <w:szCs w:val="24"/>
          <w:vertAlign w:val="subscript"/>
        </w:rPr>
        <w:t>cr</w:t>
      </w:r>
      <w:r w:rsidR="00207C35" w:rsidRPr="00D53AF7">
        <w:rPr>
          <w:rFonts w:ascii="Times New Roman" w:hAnsi="Times New Roman" w:cs="Times New Roman"/>
          <w:sz w:val="24"/>
          <w:szCs w:val="24"/>
        </w:rPr>
        <w:t xml:space="preserve"> is the elastic critical axial force for flexural buckling of the cross-section; λ is the slenderness ratio for relevant buckling mode = l/r; l is the buckling length; r is the radius of gyration of the gross section; α is the imperfection factor; and χ is the global buckling reduction factor.</w:t>
      </w:r>
      <w:r w:rsidRPr="007122D9">
        <w:rPr>
          <w:rFonts w:ascii="Arial" w:hAnsi="Arial" w:cs="Arial"/>
          <w:color w:val="FF0000"/>
          <w:sz w:val="24"/>
          <w:szCs w:val="24"/>
        </w:rPr>
        <w:t>[/p]</w:t>
      </w:r>
    </w:p>
    <w:p w14:paraId="4DBEDC04" w14:textId="77777777" w:rsidR="001547DD" w:rsidRPr="00D53AF7" w:rsidRDefault="001547DD" w:rsidP="00FC4A09">
      <w:pPr>
        <w:spacing w:after="0"/>
        <w:ind w:firstLine="238"/>
        <w:jc w:val="both"/>
        <w:rPr>
          <w:rFonts w:ascii="Times New Roman" w:hAnsi="Times New Roman" w:cs="Times New Roman"/>
          <w:sz w:val="24"/>
          <w:szCs w:val="24"/>
        </w:rPr>
      </w:pPr>
    </w:p>
    <w:p w14:paraId="6272569E" w14:textId="5B026D9E"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The design buckling resistance, N</w:t>
      </w:r>
      <w:r w:rsidR="00207C35" w:rsidRPr="00D53AF7">
        <w:rPr>
          <w:rFonts w:ascii="Times New Roman" w:hAnsi="Times New Roman" w:cs="Times New Roman"/>
          <w:sz w:val="24"/>
          <w:szCs w:val="24"/>
          <w:vertAlign w:val="subscript"/>
        </w:rPr>
        <w:t>b</w:t>
      </w:r>
      <w:r w:rsidR="00207C35" w:rsidRPr="00D53AF7">
        <w:rPr>
          <w:rFonts w:ascii="Times New Roman" w:hAnsi="Times New Roman" w:cs="Times New Roman"/>
          <w:sz w:val="24"/>
          <w:szCs w:val="24"/>
        </w:rPr>
        <w:t>, corresponding to flexural-torsional buckling, N</w:t>
      </w:r>
      <w:r w:rsidR="00207C35" w:rsidRPr="00D53AF7">
        <w:rPr>
          <w:rFonts w:ascii="Times New Roman" w:hAnsi="Times New Roman" w:cs="Times New Roman"/>
          <w:sz w:val="24"/>
          <w:szCs w:val="24"/>
          <w:vertAlign w:val="subscript"/>
        </w:rPr>
        <w:t>crft</w:t>
      </w:r>
      <w:r w:rsidR="00207C35" w:rsidRPr="00D53AF7">
        <w:rPr>
          <w:rFonts w:ascii="Times New Roman" w:hAnsi="Times New Roman" w:cs="Times New Roman"/>
          <w:sz w:val="24"/>
          <w:szCs w:val="24"/>
        </w:rPr>
        <w:t>, (for monosymmetric cross-sections that are symmetrical about the y-y axis) is determined by using the expressions given in Equations (1) to (3) by substituting the value of N</w:t>
      </w:r>
      <w:r w:rsidR="00207C35" w:rsidRPr="00D53AF7">
        <w:rPr>
          <w:rFonts w:ascii="Times New Roman" w:hAnsi="Times New Roman" w:cs="Times New Roman"/>
          <w:sz w:val="24"/>
          <w:szCs w:val="24"/>
          <w:vertAlign w:val="subscript"/>
        </w:rPr>
        <w:t>crft</w:t>
      </w:r>
      <w:r w:rsidR="00207C35" w:rsidRPr="00D53AF7">
        <w:rPr>
          <w:rFonts w:ascii="Times New Roman" w:hAnsi="Times New Roman" w:cs="Times New Roman"/>
          <w:sz w:val="24"/>
          <w:szCs w:val="24"/>
        </w:rPr>
        <w:t xml:space="preserve"> for N</w:t>
      </w:r>
      <w:r w:rsidR="00207C35" w:rsidRPr="00D53AF7">
        <w:rPr>
          <w:rFonts w:ascii="Times New Roman" w:hAnsi="Times New Roman" w:cs="Times New Roman"/>
          <w:sz w:val="24"/>
          <w:szCs w:val="24"/>
          <w:vertAlign w:val="subscript"/>
        </w:rPr>
        <w:t>cr</w:t>
      </w:r>
      <w:r w:rsidR="00207C35" w:rsidRPr="00D53AF7">
        <w:rPr>
          <w:rFonts w:ascii="Times New Roman" w:hAnsi="Times New Roman" w:cs="Times New Roman"/>
          <w:sz w:val="24"/>
          <w:szCs w:val="24"/>
        </w:rPr>
        <w:t>, with:</w:t>
      </w:r>
      <w:r w:rsidRPr="007122D9">
        <w:rPr>
          <w:rFonts w:ascii="Arial" w:hAnsi="Arial" w:cs="Arial"/>
          <w:color w:val="FF0000"/>
          <w:sz w:val="24"/>
          <w:szCs w:val="24"/>
        </w:rPr>
        <w:t>[/p]</w:t>
      </w:r>
    </w:p>
    <w:p w14:paraId="1CCDB73E" w14:textId="266C4CE2" w:rsidR="00FC4A09" w:rsidRPr="00D53AF7" w:rsidRDefault="001571BA" w:rsidP="00FC4A09">
      <w:pPr>
        <w:spacing w:after="0"/>
        <w:jc w:val="center"/>
        <w:rPr>
          <w:rFonts w:ascii="Times New Roman" w:hAnsi="Times New Roman" w:cs="Times New Roman"/>
          <w:sz w:val="24"/>
          <w:szCs w:val="24"/>
        </w:rPr>
      </w:pPr>
      <w:r w:rsidRPr="001571BA">
        <w:rPr>
          <w:rFonts w:ascii="Arial" w:hAnsi="Arial" w:cs="Arial"/>
          <w:color w:val="008080"/>
          <w:sz w:val="24"/>
          <w:szCs w:val="24"/>
        </w:rPr>
        <w:t>[figgrp id="ch2"]</w:t>
      </w:r>
      <w:r w:rsidR="007122D9" w:rsidRPr="007122D9">
        <w:rPr>
          <w:rFonts w:ascii="Arial" w:hAnsi="Arial" w:cs="Arial"/>
          <w:color w:val="FF99CC"/>
          <w:sz w:val="24"/>
          <w:szCs w:val="24"/>
        </w:rPr>
        <w:t>[graphic href="?art02"]</w:t>
      </w:r>
      <w:r w:rsidR="00FC4A09" w:rsidRPr="00D53AF7">
        <w:rPr>
          <w:noProof/>
        </w:rPr>
        <w:drawing>
          <wp:inline distT="0" distB="0" distL="0" distR="0" wp14:anchorId="768FFBA5" wp14:editId="0CB5D464">
            <wp:extent cx="4840279" cy="1044760"/>
            <wp:effectExtent l="0" t="0" r="0" b="317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840279" cy="1044760"/>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5771CCA7" w14:textId="07B44A0B" w:rsidR="00207C35" w:rsidRPr="00D53AF7" w:rsidRDefault="00207C35" w:rsidP="00FC4A09">
      <w:pPr>
        <w:spacing w:after="0"/>
        <w:ind w:firstLine="238"/>
        <w:jc w:val="both"/>
        <w:rPr>
          <w:rFonts w:ascii="Times New Roman" w:hAnsi="Times New Roman" w:cs="Times New Roman"/>
          <w:sz w:val="24"/>
          <w:szCs w:val="24"/>
        </w:rPr>
      </w:pPr>
    </w:p>
    <w:p w14:paraId="6C192CEB" w14:textId="45248687" w:rsidR="003F2957"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Where N</w:t>
      </w:r>
      <w:r w:rsidR="00207C35" w:rsidRPr="00D53AF7">
        <w:rPr>
          <w:rFonts w:ascii="Times New Roman" w:hAnsi="Times New Roman" w:cs="Times New Roman"/>
          <w:sz w:val="24"/>
          <w:szCs w:val="24"/>
          <w:vertAlign w:val="subscript"/>
        </w:rPr>
        <w:t>crt</w:t>
      </w:r>
      <w:r w:rsidR="00207C35" w:rsidRPr="00D53AF7">
        <w:rPr>
          <w:rFonts w:ascii="Times New Roman" w:hAnsi="Times New Roman" w:cs="Times New Roman"/>
          <w:sz w:val="24"/>
          <w:szCs w:val="24"/>
        </w:rPr>
        <w:t xml:space="preserve"> is the critical force for torsional buckling; N</w:t>
      </w:r>
      <w:r w:rsidR="00207C35" w:rsidRPr="00D53AF7">
        <w:rPr>
          <w:rFonts w:ascii="Times New Roman" w:hAnsi="Times New Roman" w:cs="Times New Roman"/>
          <w:sz w:val="24"/>
          <w:szCs w:val="24"/>
          <w:vertAlign w:val="subscript"/>
        </w:rPr>
        <w:t>crft</w:t>
      </w:r>
      <w:r w:rsidR="00207C35" w:rsidRPr="00D53AF7">
        <w:rPr>
          <w:rFonts w:ascii="Times New Roman" w:hAnsi="Times New Roman" w:cs="Times New Roman"/>
          <w:sz w:val="24"/>
          <w:szCs w:val="24"/>
        </w:rPr>
        <w:t xml:space="preserve"> is the critical force for flexural-torsional buckling; N</w:t>
      </w:r>
      <w:r w:rsidR="00207C35" w:rsidRPr="00D53AF7">
        <w:rPr>
          <w:rFonts w:ascii="Times New Roman" w:hAnsi="Times New Roman" w:cs="Times New Roman"/>
          <w:sz w:val="24"/>
          <w:szCs w:val="24"/>
          <w:vertAlign w:val="subscript"/>
        </w:rPr>
        <w:t>cry</w:t>
      </w:r>
      <w:r w:rsidR="00207C35" w:rsidRPr="00D53AF7">
        <w:rPr>
          <w:rFonts w:ascii="Times New Roman" w:hAnsi="Times New Roman" w:cs="Times New Roman"/>
          <w:sz w:val="24"/>
          <w:szCs w:val="24"/>
        </w:rPr>
        <w:t xml:space="preserve"> is the elastic critical load of the upright for flexural buckling about the y-y axis according to </w:t>
      </w:r>
      <w:r w:rsidRPr="007122D9">
        <w:rPr>
          <w:rFonts w:ascii="Arial" w:hAnsi="Arial" w:cs="Arial"/>
          <w:color w:val="0000FF"/>
          <w:sz w:val="24"/>
          <w:szCs w:val="24"/>
        </w:rPr>
        <w:t>[xref  ref-type="fig" rid="f3"]</w:t>
      </w:r>
      <w:hyperlink w:anchor="f3" w:history="1">
        <w:r w:rsidR="00207C35" w:rsidRPr="007122D9">
          <w:rPr>
            <w:rStyle w:val="Hipervnculo"/>
            <w:rFonts w:ascii="Times New Roman" w:hAnsi="Times New Roman" w:cs="Times New Roman"/>
            <w:sz w:val="24"/>
            <w:szCs w:val="24"/>
          </w:rPr>
          <w:t>Figure 3</w:t>
        </w:r>
      </w:hyperlink>
      <w:r w:rsidRPr="007122D9">
        <w:rPr>
          <w:rFonts w:ascii="Arial" w:hAnsi="Arial" w:cs="Arial"/>
          <w:color w:val="0000FF"/>
          <w:sz w:val="24"/>
          <w:szCs w:val="24"/>
        </w:rPr>
        <w:t>[/xref]</w:t>
      </w:r>
      <w:r w:rsidR="00207C35" w:rsidRPr="00D53AF7">
        <w:rPr>
          <w:rFonts w:ascii="Times New Roman" w:hAnsi="Times New Roman" w:cs="Times New Roman"/>
          <w:sz w:val="24"/>
          <w:szCs w:val="24"/>
        </w:rPr>
        <w:t>.</w:t>
      </w:r>
      <w:r w:rsidRPr="007122D9">
        <w:rPr>
          <w:rFonts w:ascii="Arial" w:hAnsi="Arial" w:cs="Arial"/>
          <w:color w:val="FF0000"/>
          <w:sz w:val="24"/>
          <w:szCs w:val="24"/>
        </w:rPr>
        <w:t>[/p]</w:t>
      </w:r>
    </w:p>
    <w:p w14:paraId="08686A65" w14:textId="77777777" w:rsidR="001547DD" w:rsidRPr="00D53AF7" w:rsidRDefault="001547DD" w:rsidP="00FC4A09">
      <w:pPr>
        <w:spacing w:after="0"/>
        <w:ind w:firstLine="238"/>
        <w:jc w:val="both"/>
        <w:rPr>
          <w:rFonts w:ascii="Times New Roman" w:hAnsi="Times New Roman" w:cs="Times New Roman"/>
          <w:sz w:val="24"/>
          <w:szCs w:val="24"/>
        </w:rPr>
      </w:pPr>
    </w:p>
    <w:p w14:paraId="5B460617" w14:textId="175665D7" w:rsidR="00207C35" w:rsidRPr="00D53AF7" w:rsidRDefault="007122D9" w:rsidP="00FC4A09">
      <w:pPr>
        <w:pStyle w:val="Prrafodelista"/>
        <w:numPr>
          <w:ilvl w:val="1"/>
          <w:numId w:val="5"/>
        </w:numPr>
        <w:spacing w:after="0"/>
        <w:ind w:left="595" w:hanging="357"/>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i/>
          <w:sz w:val="24"/>
          <w:szCs w:val="24"/>
        </w:rPr>
        <w:t xml:space="preserve">Experimentally determined effective area </w:t>
      </w:r>
      <w:r w:rsidRPr="007122D9">
        <w:rPr>
          <w:rFonts w:ascii="Arial" w:hAnsi="Arial" w:cs="Arial"/>
          <w:color w:val="FF0000"/>
          <w:sz w:val="24"/>
          <w:szCs w:val="24"/>
        </w:rPr>
        <w:t>[/p]</w:t>
      </w:r>
    </w:p>
    <w:p w14:paraId="5C8464E6" w14:textId="77777777" w:rsidR="00207C35" w:rsidRPr="00D53AF7" w:rsidRDefault="00207C35" w:rsidP="00FC4A09">
      <w:pPr>
        <w:spacing w:after="0"/>
        <w:ind w:firstLine="238"/>
        <w:jc w:val="both"/>
        <w:rPr>
          <w:rFonts w:ascii="Times New Roman" w:hAnsi="Times New Roman" w:cs="Times New Roman"/>
          <w:sz w:val="24"/>
          <w:szCs w:val="24"/>
        </w:rPr>
      </w:pPr>
    </w:p>
    <w:p w14:paraId="3F5689DF" w14:textId="1D749E04"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 xml:space="preserve">To determine the influence of perforations, local buckling, and distortional buckling on the upright compressive resistance, two tests procedures are performed on NBR 15524 </w:t>
      </w:r>
      <w:r w:rsidR="00507822" w:rsidRPr="00D53AF7">
        <w:rPr>
          <w:rFonts w:ascii="Times New Roman" w:hAnsi="Times New Roman" w:cs="Times New Roman"/>
          <w:sz w:val="24"/>
          <w:szCs w:val="24"/>
        </w:rPr>
        <w:fldChar w:fldCharType="begin" w:fldLock="1"/>
      </w:r>
      <w:r w:rsidR="00507822"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507822" w:rsidRPr="00D53AF7">
        <w:rPr>
          <w:rFonts w:ascii="Times New Roman" w:hAnsi="Times New Roman" w:cs="Times New Roman"/>
          <w:sz w:val="24"/>
          <w:szCs w:val="24"/>
        </w:rPr>
        <w:fldChar w:fldCharType="separate"/>
      </w:r>
      <w:r w:rsidR="00507822" w:rsidRPr="00D53AF7">
        <w:rPr>
          <w:rFonts w:ascii="Times New Roman" w:hAnsi="Times New Roman" w:cs="Times New Roman"/>
          <w:noProof/>
          <w:sz w:val="24"/>
          <w:szCs w:val="24"/>
        </w:rPr>
        <w:t>(ABNT NBR 15524-2:2007, 2007)</w:t>
      </w:r>
      <w:r w:rsidR="00507822" w:rsidRPr="00D53AF7">
        <w:rPr>
          <w:rFonts w:ascii="Times New Roman" w:hAnsi="Times New Roman" w:cs="Times New Roman"/>
          <w:sz w:val="24"/>
          <w:szCs w:val="24"/>
        </w:rPr>
        <w:fldChar w:fldCharType="end"/>
      </w:r>
      <w:r w:rsidR="00207C35" w:rsidRPr="00D53AF7">
        <w:rPr>
          <w:rFonts w:ascii="Times New Roman" w:hAnsi="Times New Roman" w:cs="Times New Roman"/>
          <w:sz w:val="24"/>
          <w:szCs w:val="24"/>
        </w:rPr>
        <w:t>: (a) a stub column test to observe the influence of perforations and local buckling on the compressive strength of an upright; and (b) a compression test on uprights to determine the influence of the distortional buckling mode, using a column length equal to the length of the storage system single bracing panel.</w:t>
      </w:r>
      <w:r w:rsidRPr="007122D9">
        <w:rPr>
          <w:rFonts w:ascii="Arial" w:hAnsi="Arial" w:cs="Arial"/>
          <w:color w:val="FF0000"/>
          <w:sz w:val="24"/>
          <w:szCs w:val="24"/>
        </w:rPr>
        <w:t>[/p]</w:t>
      </w:r>
    </w:p>
    <w:p w14:paraId="372265D1" w14:textId="77777777" w:rsidR="001547DD" w:rsidRPr="00D53AF7" w:rsidRDefault="001547DD" w:rsidP="00FC4A09">
      <w:pPr>
        <w:spacing w:after="0"/>
        <w:jc w:val="both"/>
        <w:rPr>
          <w:rFonts w:ascii="Times New Roman" w:hAnsi="Times New Roman" w:cs="Times New Roman"/>
          <w:sz w:val="24"/>
          <w:szCs w:val="24"/>
        </w:rPr>
      </w:pPr>
    </w:p>
    <w:p w14:paraId="3391FEE6" w14:textId="06B0A18A"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The failure load is corrected due to variations in the yield stress of the material and the thickness of the test specimen.</w:t>
      </w:r>
      <w:r w:rsidRPr="007122D9">
        <w:rPr>
          <w:rFonts w:ascii="Arial" w:hAnsi="Arial" w:cs="Arial"/>
          <w:color w:val="FF0000"/>
          <w:sz w:val="24"/>
          <w:szCs w:val="24"/>
        </w:rPr>
        <w:t>[/p]</w:t>
      </w:r>
    </w:p>
    <w:p w14:paraId="773917F3" w14:textId="5D15EB40" w:rsidR="00FC4A09" w:rsidRPr="00D53AF7" w:rsidRDefault="001571BA" w:rsidP="00FC4A09">
      <w:pPr>
        <w:spacing w:after="0"/>
        <w:jc w:val="center"/>
        <w:rPr>
          <w:rFonts w:ascii="Times New Roman" w:hAnsi="Times New Roman" w:cs="Times New Roman"/>
          <w:sz w:val="24"/>
          <w:szCs w:val="24"/>
        </w:rPr>
      </w:pPr>
      <w:r w:rsidRPr="001571BA">
        <w:rPr>
          <w:rFonts w:ascii="Arial" w:hAnsi="Arial" w:cs="Arial"/>
          <w:color w:val="008080"/>
          <w:sz w:val="24"/>
          <w:szCs w:val="24"/>
        </w:rPr>
        <w:t>[figgrp id="ch3"]</w:t>
      </w:r>
      <w:r w:rsidR="007122D9" w:rsidRPr="007122D9">
        <w:rPr>
          <w:rFonts w:ascii="Arial" w:hAnsi="Arial" w:cs="Arial"/>
          <w:color w:val="FF99CC"/>
          <w:sz w:val="24"/>
          <w:szCs w:val="24"/>
        </w:rPr>
        <w:t>[graphic href="?art02"]</w:t>
      </w:r>
      <w:r w:rsidR="00FC4A09" w:rsidRPr="00D53AF7">
        <w:rPr>
          <w:noProof/>
        </w:rPr>
        <w:drawing>
          <wp:inline distT="0" distB="0" distL="0" distR="0" wp14:anchorId="6EF316BF" wp14:editId="1684E50B">
            <wp:extent cx="4291580" cy="638353"/>
            <wp:effectExtent l="0" t="0" r="0"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91580" cy="638353"/>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3C0BB2FC" w14:textId="77777777" w:rsidR="00207C35" w:rsidRPr="00D53AF7" w:rsidRDefault="00207C35" w:rsidP="00FC4A09">
      <w:pPr>
        <w:spacing w:after="0"/>
        <w:ind w:firstLine="238"/>
        <w:jc w:val="both"/>
        <w:rPr>
          <w:rFonts w:ascii="Times New Roman" w:hAnsi="Times New Roman" w:cs="Times New Roman"/>
          <w:sz w:val="24"/>
          <w:szCs w:val="24"/>
        </w:rPr>
      </w:pPr>
    </w:p>
    <w:p w14:paraId="6E7B9114" w14:textId="24BE59DE"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R</w:t>
      </w:r>
      <w:r w:rsidR="00207C35" w:rsidRPr="00D53AF7">
        <w:rPr>
          <w:rFonts w:ascii="Times New Roman" w:hAnsi="Times New Roman" w:cs="Times New Roman"/>
          <w:sz w:val="24"/>
          <w:szCs w:val="24"/>
          <w:vertAlign w:val="subscript"/>
        </w:rPr>
        <w:t>co</w:t>
      </w:r>
      <w:r w:rsidR="00207C35" w:rsidRPr="00D53AF7">
        <w:rPr>
          <w:rFonts w:ascii="Times New Roman" w:hAnsi="Times New Roman" w:cs="Times New Roman"/>
          <w:sz w:val="24"/>
          <w:szCs w:val="24"/>
        </w:rPr>
        <w:t xml:space="preserve"> is the corrected failure load for each test; R</w:t>
      </w:r>
      <w:r w:rsidR="00207C35" w:rsidRPr="00D53AF7">
        <w:rPr>
          <w:rFonts w:ascii="Times New Roman" w:hAnsi="Times New Roman" w:cs="Times New Roman"/>
          <w:sz w:val="24"/>
          <w:szCs w:val="24"/>
          <w:vertAlign w:val="subscript"/>
        </w:rPr>
        <w:t>ob</w:t>
      </w:r>
      <w:r w:rsidR="00207C35" w:rsidRPr="00D53AF7">
        <w:rPr>
          <w:rFonts w:ascii="Times New Roman" w:hAnsi="Times New Roman" w:cs="Times New Roman"/>
          <w:sz w:val="24"/>
          <w:szCs w:val="24"/>
        </w:rPr>
        <w:t xml:space="preserve"> is the observed failure load for each test; f</w:t>
      </w:r>
      <w:r w:rsidR="00207C35" w:rsidRPr="00D53AF7">
        <w:rPr>
          <w:rFonts w:ascii="Times New Roman" w:hAnsi="Times New Roman" w:cs="Times New Roman"/>
          <w:sz w:val="24"/>
          <w:szCs w:val="24"/>
          <w:vertAlign w:val="subscript"/>
        </w:rPr>
        <w:t>t</w:t>
      </w:r>
      <w:r w:rsidR="00207C35" w:rsidRPr="00D53AF7">
        <w:rPr>
          <w:rFonts w:ascii="Times New Roman" w:hAnsi="Times New Roman" w:cs="Times New Roman"/>
          <w:sz w:val="24"/>
          <w:szCs w:val="24"/>
        </w:rPr>
        <w:t xml:space="preserve"> is the observed yield stress for the specimen; f</w:t>
      </w:r>
      <w:r w:rsidR="00207C35" w:rsidRPr="00D53AF7">
        <w:rPr>
          <w:rFonts w:ascii="Times New Roman" w:hAnsi="Times New Roman" w:cs="Times New Roman"/>
          <w:sz w:val="24"/>
          <w:szCs w:val="24"/>
          <w:vertAlign w:val="subscript"/>
        </w:rPr>
        <w:t>y</w:t>
      </w:r>
      <w:r w:rsidR="00207C35" w:rsidRPr="00D53AF7">
        <w:rPr>
          <w:rFonts w:ascii="Times New Roman" w:hAnsi="Times New Roman" w:cs="Times New Roman"/>
          <w:sz w:val="24"/>
          <w:szCs w:val="24"/>
        </w:rPr>
        <w:t xml:space="preserve"> is the nominal yield stress; et is the observed thickness for the specimen; e is the design thickness; α and β are parameters relating to the yield stress and thickness of the specimen, respectively.</w:t>
      </w:r>
      <w:r w:rsidRPr="007122D9">
        <w:rPr>
          <w:rFonts w:ascii="Arial" w:hAnsi="Arial" w:cs="Arial"/>
          <w:color w:val="FF0000"/>
          <w:sz w:val="24"/>
          <w:szCs w:val="24"/>
        </w:rPr>
        <w:t>[/p]</w:t>
      </w:r>
    </w:p>
    <w:p w14:paraId="562EE62D" w14:textId="77777777" w:rsidR="001547DD" w:rsidRPr="00D53AF7" w:rsidRDefault="001547DD" w:rsidP="00FC4A09">
      <w:pPr>
        <w:spacing w:after="0"/>
        <w:ind w:firstLine="238"/>
        <w:jc w:val="both"/>
        <w:rPr>
          <w:rFonts w:ascii="Times New Roman" w:hAnsi="Times New Roman" w:cs="Times New Roman"/>
          <w:sz w:val="24"/>
          <w:szCs w:val="24"/>
        </w:rPr>
      </w:pPr>
    </w:p>
    <w:p w14:paraId="04CF8AD1" w14:textId="15C0762C"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The mean of corrected values, R</w:t>
      </w:r>
      <w:r w:rsidR="00207C35" w:rsidRPr="00D53AF7">
        <w:rPr>
          <w:rFonts w:ascii="Times New Roman" w:hAnsi="Times New Roman" w:cs="Times New Roman"/>
          <w:sz w:val="24"/>
          <w:szCs w:val="24"/>
          <w:vertAlign w:val="subscript"/>
        </w:rPr>
        <w:t>m</w:t>
      </w:r>
      <w:r w:rsidR="00207C35" w:rsidRPr="00D53AF7">
        <w:rPr>
          <w:rFonts w:ascii="Times New Roman" w:hAnsi="Times New Roman" w:cs="Times New Roman"/>
          <w:sz w:val="24"/>
          <w:szCs w:val="24"/>
        </w:rPr>
        <w:t>, on tests are corrected to a characteristic value, R</w:t>
      </w:r>
      <w:r w:rsidR="00207C35" w:rsidRPr="00D53AF7">
        <w:rPr>
          <w:rFonts w:ascii="Times New Roman" w:hAnsi="Times New Roman" w:cs="Times New Roman"/>
          <w:sz w:val="24"/>
          <w:szCs w:val="24"/>
          <w:vertAlign w:val="subscript"/>
        </w:rPr>
        <w:t>k</w:t>
      </w:r>
      <w:r w:rsidR="00207C35" w:rsidRPr="00D53AF7">
        <w:rPr>
          <w:rFonts w:ascii="Times New Roman" w:hAnsi="Times New Roman" w:cs="Times New Roman"/>
          <w:sz w:val="24"/>
          <w:szCs w:val="24"/>
        </w:rPr>
        <w:t>, as follows:</w:t>
      </w:r>
      <w:r w:rsidRPr="007122D9">
        <w:rPr>
          <w:rFonts w:ascii="Arial" w:hAnsi="Arial" w:cs="Arial"/>
          <w:color w:val="FF0000"/>
          <w:sz w:val="24"/>
          <w:szCs w:val="24"/>
        </w:rPr>
        <w:t>[/p]</w:t>
      </w:r>
    </w:p>
    <w:p w14:paraId="38612535" w14:textId="6977C416" w:rsidR="00FC4A09" w:rsidRPr="00D53AF7" w:rsidRDefault="001571BA" w:rsidP="00FC4A09">
      <w:pPr>
        <w:spacing w:after="0"/>
        <w:jc w:val="center"/>
        <w:rPr>
          <w:rFonts w:ascii="Times New Roman" w:hAnsi="Times New Roman" w:cs="Times New Roman"/>
          <w:sz w:val="24"/>
          <w:szCs w:val="24"/>
        </w:rPr>
      </w:pPr>
      <w:r w:rsidRPr="001571BA">
        <w:rPr>
          <w:rFonts w:ascii="Arial" w:hAnsi="Arial" w:cs="Arial"/>
          <w:color w:val="008080"/>
          <w:sz w:val="24"/>
          <w:szCs w:val="24"/>
        </w:rPr>
        <w:t>[figgrp id="ch4"]</w:t>
      </w:r>
      <w:r w:rsidR="007122D9" w:rsidRPr="007122D9">
        <w:rPr>
          <w:rFonts w:ascii="Arial" w:hAnsi="Arial" w:cs="Arial"/>
          <w:color w:val="FF99CC"/>
          <w:sz w:val="24"/>
          <w:szCs w:val="24"/>
        </w:rPr>
        <w:t>[graphic href="?art02"]</w:t>
      </w:r>
      <w:r w:rsidR="00FC4A09" w:rsidRPr="00D53AF7">
        <w:rPr>
          <w:noProof/>
        </w:rPr>
        <w:drawing>
          <wp:inline distT="0" distB="0" distL="0" distR="0" wp14:anchorId="0617B4EB" wp14:editId="24EF6133">
            <wp:extent cx="4152456" cy="357286"/>
            <wp:effectExtent l="0" t="0" r="635"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52456" cy="357286"/>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428D6FD8" w14:textId="77777777" w:rsidR="00207C35" w:rsidRPr="00D53AF7" w:rsidRDefault="00207C35" w:rsidP="00FC4A09">
      <w:pPr>
        <w:spacing w:after="0"/>
        <w:ind w:firstLine="238"/>
        <w:jc w:val="both"/>
        <w:rPr>
          <w:rFonts w:ascii="Times New Roman" w:hAnsi="Times New Roman" w:cs="Times New Roman"/>
          <w:sz w:val="24"/>
          <w:szCs w:val="24"/>
        </w:rPr>
      </w:pPr>
    </w:p>
    <w:p w14:paraId="3D6B277E" w14:textId="532F1E8A"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K</w:t>
      </w:r>
      <w:r w:rsidR="00207C35" w:rsidRPr="00D53AF7">
        <w:rPr>
          <w:rFonts w:ascii="Times New Roman" w:hAnsi="Times New Roman" w:cs="Times New Roman"/>
          <w:sz w:val="24"/>
          <w:szCs w:val="24"/>
          <w:vertAlign w:val="subscript"/>
        </w:rPr>
        <w:t>s</w:t>
      </w:r>
      <w:r w:rsidR="00207C35" w:rsidRPr="00D53AF7">
        <w:rPr>
          <w:rFonts w:ascii="Times New Roman" w:hAnsi="Times New Roman" w:cs="Times New Roman"/>
          <w:sz w:val="24"/>
          <w:szCs w:val="24"/>
        </w:rPr>
        <w:t xml:space="preserve"> is the coefficient of test samples; s is the standard deviation of the adjusted test results.</w:t>
      </w:r>
      <w:r w:rsidRPr="007122D9">
        <w:rPr>
          <w:rFonts w:ascii="Arial" w:hAnsi="Arial" w:cs="Arial"/>
          <w:color w:val="FF0000"/>
          <w:sz w:val="24"/>
          <w:szCs w:val="24"/>
        </w:rPr>
        <w:t>[/p]</w:t>
      </w:r>
    </w:p>
    <w:p w14:paraId="52D6E377" w14:textId="77777777" w:rsidR="00207C35" w:rsidRPr="00D53AF7" w:rsidRDefault="00207C35" w:rsidP="00FC4A09">
      <w:pPr>
        <w:spacing w:after="0"/>
        <w:ind w:firstLine="238"/>
        <w:jc w:val="both"/>
        <w:rPr>
          <w:rFonts w:ascii="Times New Roman" w:hAnsi="Times New Roman" w:cs="Times New Roman"/>
          <w:sz w:val="24"/>
          <w:szCs w:val="24"/>
        </w:rPr>
      </w:pPr>
    </w:p>
    <w:p w14:paraId="4E011463" w14:textId="6A978640" w:rsidR="00207C35" w:rsidRPr="00D53AF7" w:rsidRDefault="007122D9" w:rsidP="00FC4A09">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The influence of local buckling and the perforations are presented by the form factor, Q, as follows:</w:t>
      </w:r>
      <w:r w:rsidRPr="007122D9">
        <w:rPr>
          <w:rFonts w:ascii="Arial" w:hAnsi="Arial" w:cs="Arial"/>
          <w:color w:val="FF0000"/>
          <w:sz w:val="24"/>
          <w:szCs w:val="24"/>
        </w:rPr>
        <w:t>[/p]</w:t>
      </w:r>
    </w:p>
    <w:p w14:paraId="15273E74" w14:textId="49EB1225" w:rsidR="00FC4A09" w:rsidRPr="00D53AF7" w:rsidRDefault="001571BA" w:rsidP="00FC4A09">
      <w:pPr>
        <w:spacing w:after="0"/>
        <w:jc w:val="center"/>
        <w:rPr>
          <w:rFonts w:ascii="Times New Roman" w:hAnsi="Times New Roman" w:cs="Times New Roman"/>
          <w:sz w:val="24"/>
          <w:szCs w:val="24"/>
        </w:rPr>
      </w:pPr>
      <w:r w:rsidRPr="001571BA">
        <w:rPr>
          <w:rFonts w:ascii="Arial" w:hAnsi="Arial" w:cs="Arial"/>
          <w:color w:val="008080"/>
          <w:sz w:val="24"/>
          <w:szCs w:val="24"/>
        </w:rPr>
        <w:t>[figgrp id="ch5"]</w:t>
      </w:r>
      <w:r w:rsidR="007122D9" w:rsidRPr="007122D9">
        <w:rPr>
          <w:rFonts w:ascii="Arial" w:hAnsi="Arial" w:cs="Arial"/>
          <w:color w:val="FF99CC"/>
          <w:sz w:val="24"/>
          <w:szCs w:val="24"/>
        </w:rPr>
        <w:t>[graphic href="?art02"]</w:t>
      </w:r>
      <w:r w:rsidR="00FC4A09" w:rsidRPr="00D53AF7">
        <w:rPr>
          <w:noProof/>
        </w:rPr>
        <w:drawing>
          <wp:inline distT="0" distB="0" distL="0" distR="0" wp14:anchorId="33B4DB08" wp14:editId="3FD5D6C5">
            <wp:extent cx="4057601" cy="490650"/>
            <wp:effectExtent l="0" t="0" r="635" b="508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57601" cy="490650"/>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40268BDF" w14:textId="740D4978" w:rsidR="00207C35" w:rsidRPr="00D53AF7" w:rsidRDefault="00207C35" w:rsidP="00FC4A09">
      <w:pPr>
        <w:spacing w:after="0"/>
        <w:ind w:firstLine="238"/>
        <w:jc w:val="both"/>
        <w:rPr>
          <w:rFonts w:ascii="Times New Roman" w:hAnsi="Times New Roman" w:cs="Times New Roman"/>
          <w:sz w:val="24"/>
          <w:szCs w:val="24"/>
        </w:rPr>
      </w:pPr>
    </w:p>
    <w:p w14:paraId="76B6D45A" w14:textId="6B1F2691" w:rsidR="00207C35"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A</w:t>
      </w:r>
      <w:r w:rsidR="00207C35" w:rsidRPr="00D53AF7">
        <w:rPr>
          <w:rFonts w:ascii="Times New Roman" w:hAnsi="Times New Roman" w:cs="Times New Roman"/>
          <w:sz w:val="24"/>
          <w:szCs w:val="24"/>
          <w:vertAlign w:val="subscript"/>
        </w:rPr>
        <w:t xml:space="preserve">(min,liq) </w:t>
      </w:r>
      <w:r w:rsidR="00207C35" w:rsidRPr="00D53AF7">
        <w:rPr>
          <w:rFonts w:ascii="Times New Roman" w:hAnsi="Times New Roman" w:cs="Times New Roman"/>
          <w:sz w:val="24"/>
          <w:szCs w:val="24"/>
        </w:rPr>
        <w:t>is the minimum cross-sectional area obtained by passing a plane through the upright, normal to its axis.</w:t>
      </w:r>
      <w:r w:rsidRPr="007122D9">
        <w:rPr>
          <w:rFonts w:ascii="Arial" w:hAnsi="Arial" w:cs="Arial"/>
          <w:color w:val="FF0000"/>
          <w:sz w:val="24"/>
          <w:szCs w:val="24"/>
        </w:rPr>
        <w:t>[/p]</w:t>
      </w:r>
    </w:p>
    <w:p w14:paraId="5EFD8072" w14:textId="77777777" w:rsidR="00207C35" w:rsidRPr="00D53AF7" w:rsidRDefault="00207C35" w:rsidP="00FC4A09">
      <w:pPr>
        <w:spacing w:after="0"/>
        <w:ind w:firstLine="238"/>
        <w:jc w:val="both"/>
        <w:rPr>
          <w:rFonts w:ascii="Times New Roman" w:hAnsi="Times New Roman" w:cs="Times New Roman"/>
          <w:sz w:val="24"/>
          <w:szCs w:val="24"/>
        </w:rPr>
      </w:pPr>
    </w:p>
    <w:p w14:paraId="0B35A50C" w14:textId="12D3F286" w:rsidR="00207C35"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207C35" w:rsidRPr="00D53AF7">
        <w:rPr>
          <w:rFonts w:ascii="Times New Roman" w:hAnsi="Times New Roman" w:cs="Times New Roman"/>
          <w:sz w:val="24"/>
          <w:szCs w:val="24"/>
        </w:rPr>
        <w:t>The effective area of the cross-section, A</w:t>
      </w:r>
      <w:r w:rsidR="00207C35" w:rsidRPr="00D53AF7">
        <w:rPr>
          <w:rFonts w:ascii="Times New Roman" w:hAnsi="Times New Roman" w:cs="Times New Roman"/>
          <w:sz w:val="24"/>
          <w:szCs w:val="24"/>
          <w:vertAlign w:val="subscript"/>
        </w:rPr>
        <w:t>ef</w:t>
      </w:r>
      <w:r w:rsidR="00207C35" w:rsidRPr="00D53AF7">
        <w:rPr>
          <w:rFonts w:ascii="Times New Roman" w:hAnsi="Times New Roman" w:cs="Times New Roman"/>
          <w:sz w:val="24"/>
          <w:szCs w:val="24"/>
        </w:rPr>
        <w:t>, is calculated from:</w:t>
      </w:r>
      <w:r w:rsidRPr="007122D9">
        <w:rPr>
          <w:rFonts w:ascii="Arial" w:hAnsi="Arial" w:cs="Arial"/>
          <w:color w:val="FF0000"/>
          <w:sz w:val="24"/>
          <w:szCs w:val="24"/>
        </w:rPr>
        <w:t>[/p]</w:t>
      </w:r>
    </w:p>
    <w:p w14:paraId="4AAA656D" w14:textId="7BC57C35" w:rsidR="00D53AF7" w:rsidRPr="00D53AF7" w:rsidRDefault="001571BA" w:rsidP="00D53AF7">
      <w:pPr>
        <w:spacing w:after="0"/>
        <w:jc w:val="center"/>
        <w:rPr>
          <w:rFonts w:ascii="Times New Roman" w:hAnsi="Times New Roman" w:cs="Times New Roman"/>
          <w:sz w:val="24"/>
          <w:szCs w:val="24"/>
        </w:rPr>
      </w:pPr>
      <w:r w:rsidRPr="001571BA">
        <w:rPr>
          <w:rFonts w:ascii="Arial" w:hAnsi="Arial" w:cs="Arial"/>
          <w:color w:val="008080"/>
          <w:sz w:val="24"/>
          <w:szCs w:val="24"/>
        </w:rPr>
        <w:t>[figgrp id="ch6"]</w:t>
      </w:r>
      <w:r w:rsidR="007122D9" w:rsidRPr="007122D9">
        <w:rPr>
          <w:rFonts w:ascii="Arial" w:hAnsi="Arial" w:cs="Arial"/>
          <w:color w:val="FF99CC"/>
          <w:sz w:val="24"/>
          <w:szCs w:val="24"/>
        </w:rPr>
        <w:t>[graphic href="?art02"]</w:t>
      </w:r>
      <w:r w:rsidR="00D53AF7" w:rsidRPr="00D53AF7">
        <w:rPr>
          <w:noProof/>
        </w:rPr>
        <w:drawing>
          <wp:inline distT="0" distB="0" distL="0" distR="0" wp14:anchorId="6002D1E1" wp14:editId="05366B6A">
            <wp:extent cx="3996009" cy="253106"/>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96009" cy="253106"/>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1D957545" w14:textId="03852C68" w:rsidR="00207C35" w:rsidRPr="00D53AF7" w:rsidRDefault="00207C35" w:rsidP="00FC4A09">
      <w:pPr>
        <w:spacing w:after="0"/>
        <w:ind w:firstLine="238"/>
        <w:jc w:val="both"/>
        <w:rPr>
          <w:rFonts w:ascii="Times New Roman" w:hAnsi="Times New Roman" w:cs="Times New Roman"/>
          <w:sz w:val="24"/>
          <w:szCs w:val="24"/>
        </w:rPr>
      </w:pPr>
    </w:p>
    <w:p w14:paraId="5CDBBFFB" w14:textId="6A07A96C" w:rsidR="00207C35"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BF6915" w:rsidRPr="00D53AF7">
        <w:rPr>
          <w:rFonts w:ascii="Times New Roman" w:hAnsi="Times New Roman" w:cs="Times New Roman"/>
          <w:sz w:val="24"/>
          <w:szCs w:val="24"/>
        </w:rPr>
        <w:t>Distortional buckling effects are considered with an experimental test as the stub column test. The upright length should be equal to the length of the storage system single bracing panel. The design strength value for this test is N</w:t>
      </w:r>
      <w:r w:rsidR="00BF6915" w:rsidRPr="00D53AF7">
        <w:rPr>
          <w:rFonts w:ascii="Times New Roman" w:hAnsi="Times New Roman" w:cs="Times New Roman"/>
          <w:sz w:val="24"/>
          <w:szCs w:val="24"/>
          <w:vertAlign w:val="subscript"/>
        </w:rPr>
        <w:t>db</w:t>
      </w:r>
      <w:r w:rsidR="00BF6915" w:rsidRPr="00D53AF7">
        <w:rPr>
          <w:rFonts w:ascii="Times New Roman" w:hAnsi="Times New Roman" w:cs="Times New Roman"/>
          <w:sz w:val="24"/>
          <w:szCs w:val="24"/>
        </w:rPr>
        <w:t>. The design strength, N</w:t>
      </w:r>
      <w:r w:rsidR="00BF6915" w:rsidRPr="00D53AF7">
        <w:rPr>
          <w:rFonts w:ascii="Times New Roman" w:hAnsi="Times New Roman" w:cs="Times New Roman"/>
          <w:sz w:val="24"/>
          <w:szCs w:val="24"/>
          <w:vertAlign w:val="subscript"/>
        </w:rPr>
        <w:t>b</w:t>
      </w:r>
      <w:r w:rsidR="00BF6915" w:rsidRPr="00D53AF7">
        <w:rPr>
          <w:rFonts w:ascii="Times New Roman" w:hAnsi="Times New Roman" w:cs="Times New Roman"/>
          <w:sz w:val="24"/>
          <w:szCs w:val="24"/>
        </w:rPr>
        <w:t>, at this column length, in the absence of distortional buckling, is calculated using the effective area and the nominal values of yield stress and thickness and considering the flexural and flexural-torsional buckling following Equations (1) to (5). The flexural buckling lengths are equal to the distance between the centers of support of the member, and the torsional buckling length is half the length of the cold-formed section in the sample. If the ratio ε=N</w:t>
      </w:r>
      <w:r w:rsidR="00BF6915" w:rsidRPr="00D53AF7">
        <w:rPr>
          <w:rFonts w:ascii="Times New Roman" w:hAnsi="Times New Roman" w:cs="Times New Roman"/>
          <w:sz w:val="24"/>
          <w:szCs w:val="24"/>
          <w:vertAlign w:val="subscript"/>
        </w:rPr>
        <w:t>db</w:t>
      </w:r>
      <w:r w:rsidR="00BF6915" w:rsidRPr="00D53AF7">
        <w:rPr>
          <w:rFonts w:ascii="Times New Roman" w:hAnsi="Times New Roman" w:cs="Times New Roman"/>
          <w:sz w:val="24"/>
          <w:szCs w:val="24"/>
        </w:rPr>
        <w:t>/N</w:t>
      </w:r>
      <w:r w:rsidR="00BF6915" w:rsidRPr="00D53AF7">
        <w:rPr>
          <w:rFonts w:ascii="Times New Roman" w:hAnsi="Times New Roman" w:cs="Times New Roman"/>
          <w:sz w:val="24"/>
          <w:szCs w:val="24"/>
          <w:vertAlign w:val="subscript"/>
        </w:rPr>
        <w:t>b</w:t>
      </w:r>
      <w:r w:rsidR="00BF6915" w:rsidRPr="00D53AF7">
        <w:rPr>
          <w:rFonts w:ascii="Times New Roman" w:hAnsi="Times New Roman" w:cs="Times New Roman"/>
          <w:sz w:val="24"/>
          <w:szCs w:val="24"/>
        </w:rPr>
        <w:t>≥1, no adjustment to the effective area is made. If ε&lt;1, the value of Aef is reduced to a new value at which the calculated value of Nb is equal to the value obtained from the distortional buckling test, N</w:t>
      </w:r>
      <w:r w:rsidR="00BF6915" w:rsidRPr="00D53AF7">
        <w:rPr>
          <w:rFonts w:ascii="Times New Roman" w:hAnsi="Times New Roman" w:cs="Times New Roman"/>
          <w:sz w:val="24"/>
          <w:szCs w:val="24"/>
          <w:vertAlign w:val="subscript"/>
        </w:rPr>
        <w:t>db</w:t>
      </w:r>
      <w:r w:rsidR="00BF6915" w:rsidRPr="00D53AF7">
        <w:rPr>
          <w:rFonts w:ascii="Times New Roman" w:hAnsi="Times New Roman" w:cs="Times New Roman"/>
          <w:sz w:val="24"/>
          <w:szCs w:val="24"/>
        </w:rPr>
        <w:t>, and ε = 1. This new value of A</w:t>
      </w:r>
      <w:r w:rsidR="00BF6915" w:rsidRPr="00D53AF7">
        <w:rPr>
          <w:rFonts w:ascii="Times New Roman" w:hAnsi="Times New Roman" w:cs="Times New Roman"/>
          <w:sz w:val="24"/>
          <w:szCs w:val="24"/>
          <w:vertAlign w:val="subscript"/>
        </w:rPr>
        <w:t>ef</w:t>
      </w:r>
      <w:r w:rsidR="00BF6915" w:rsidRPr="00D53AF7">
        <w:rPr>
          <w:rFonts w:ascii="Times New Roman" w:hAnsi="Times New Roman" w:cs="Times New Roman"/>
          <w:sz w:val="24"/>
          <w:szCs w:val="24"/>
        </w:rPr>
        <w:t xml:space="preserve"> is used in all subsequent calculations.</w:t>
      </w:r>
      <w:r w:rsidRPr="007122D9">
        <w:rPr>
          <w:rFonts w:ascii="Arial" w:hAnsi="Arial" w:cs="Arial"/>
          <w:color w:val="FF0000"/>
          <w:sz w:val="24"/>
          <w:szCs w:val="24"/>
        </w:rPr>
        <w:t>[/p]</w:t>
      </w:r>
    </w:p>
    <w:p w14:paraId="4AB081CA" w14:textId="77777777" w:rsidR="00BF6915" w:rsidRPr="00D53AF7" w:rsidRDefault="00BF6915" w:rsidP="00FC4A09">
      <w:pPr>
        <w:spacing w:after="0"/>
        <w:ind w:firstLine="238"/>
        <w:jc w:val="both"/>
        <w:rPr>
          <w:rFonts w:ascii="Times New Roman" w:hAnsi="Times New Roman" w:cs="Times New Roman"/>
          <w:sz w:val="24"/>
          <w:szCs w:val="24"/>
        </w:rPr>
      </w:pPr>
    </w:p>
    <w:p w14:paraId="12DC4B2F" w14:textId="44332FA2" w:rsidR="00BF6915" w:rsidRPr="00D53AF7" w:rsidRDefault="007122D9" w:rsidP="00FC4A09">
      <w:pPr>
        <w:pStyle w:val="Prrafodelista"/>
        <w:numPr>
          <w:ilvl w:val="1"/>
          <w:numId w:val="5"/>
        </w:numPr>
        <w:spacing w:after="0"/>
        <w:ind w:left="595" w:hanging="357"/>
        <w:jc w:val="both"/>
        <w:rPr>
          <w:rFonts w:ascii="Times New Roman" w:hAnsi="Times New Roman" w:cs="Times New Roman"/>
          <w:sz w:val="24"/>
          <w:szCs w:val="24"/>
        </w:rPr>
      </w:pPr>
      <w:r w:rsidRPr="007122D9">
        <w:rPr>
          <w:rFonts w:ascii="Arial" w:hAnsi="Arial" w:cs="Arial"/>
          <w:color w:val="FF0000"/>
          <w:sz w:val="24"/>
          <w:szCs w:val="24"/>
        </w:rPr>
        <w:t>[p]</w:t>
      </w:r>
      <w:r w:rsidR="00BF6915" w:rsidRPr="00D53AF7">
        <w:rPr>
          <w:rFonts w:ascii="Times New Roman" w:hAnsi="Times New Roman" w:cs="Times New Roman"/>
          <w:i/>
          <w:sz w:val="24"/>
          <w:szCs w:val="24"/>
        </w:rPr>
        <w:t xml:space="preserve">Buckling curve of ABNT NBR 14762 </w:t>
      </w:r>
      <w:r w:rsidRPr="007122D9">
        <w:rPr>
          <w:rFonts w:ascii="Arial" w:hAnsi="Arial" w:cs="Arial"/>
          <w:color w:val="FF0000"/>
          <w:sz w:val="24"/>
          <w:szCs w:val="24"/>
        </w:rPr>
        <w:t>[/p]</w:t>
      </w:r>
    </w:p>
    <w:p w14:paraId="1CA49E09" w14:textId="53ECF910" w:rsidR="00207C35" w:rsidRPr="00D53AF7" w:rsidRDefault="00207C35" w:rsidP="00FC4A09">
      <w:pPr>
        <w:spacing w:after="0"/>
        <w:ind w:firstLine="238"/>
        <w:jc w:val="both"/>
        <w:rPr>
          <w:rFonts w:ascii="Times New Roman" w:hAnsi="Times New Roman" w:cs="Times New Roman"/>
          <w:sz w:val="24"/>
          <w:szCs w:val="24"/>
        </w:rPr>
      </w:pPr>
    </w:p>
    <w:p w14:paraId="451BC416" w14:textId="60CB4488" w:rsidR="00BF6915"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BF6915" w:rsidRPr="00D53AF7">
        <w:rPr>
          <w:rFonts w:ascii="Times New Roman" w:hAnsi="Times New Roman" w:cs="Times New Roman"/>
          <w:sz w:val="24"/>
          <w:szCs w:val="24"/>
        </w:rPr>
        <w:t>The Brazilian standard for the design of cold-formed steel structures NBR 14762</w:t>
      </w:r>
      <w:r w:rsidR="00507822" w:rsidRPr="00D53AF7">
        <w:rPr>
          <w:rFonts w:ascii="Times New Roman" w:hAnsi="Times New Roman" w:cs="Times New Roman"/>
          <w:sz w:val="24"/>
          <w:szCs w:val="24"/>
        </w:rPr>
        <w:t xml:space="preserve"> </w:t>
      </w:r>
      <w:r w:rsidR="00507822" w:rsidRPr="00D53AF7">
        <w:rPr>
          <w:rFonts w:ascii="Times New Roman" w:hAnsi="Times New Roman" w:cs="Times New Roman"/>
          <w:sz w:val="24"/>
          <w:szCs w:val="24"/>
        </w:rPr>
        <w:fldChar w:fldCharType="begin" w:fldLock="1"/>
      </w:r>
      <w:r w:rsidR="00507822"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507822" w:rsidRPr="00D53AF7">
        <w:rPr>
          <w:rFonts w:ascii="Times New Roman" w:hAnsi="Times New Roman" w:cs="Times New Roman"/>
          <w:sz w:val="24"/>
          <w:szCs w:val="24"/>
        </w:rPr>
        <w:fldChar w:fldCharType="separate"/>
      </w:r>
      <w:r w:rsidR="00507822" w:rsidRPr="00D53AF7">
        <w:rPr>
          <w:rFonts w:ascii="Times New Roman" w:hAnsi="Times New Roman" w:cs="Times New Roman"/>
          <w:noProof/>
          <w:sz w:val="24"/>
          <w:szCs w:val="24"/>
        </w:rPr>
        <w:t>(ABNT NBR 14762:2010, 2010)</w:t>
      </w:r>
      <w:r w:rsidR="00507822" w:rsidRPr="00D53AF7">
        <w:rPr>
          <w:rFonts w:ascii="Times New Roman" w:hAnsi="Times New Roman" w:cs="Times New Roman"/>
          <w:sz w:val="24"/>
          <w:szCs w:val="24"/>
        </w:rPr>
        <w:fldChar w:fldCharType="end"/>
      </w:r>
      <w:r w:rsidR="00BF6915" w:rsidRPr="00D53AF7">
        <w:rPr>
          <w:rFonts w:ascii="Times New Roman" w:hAnsi="Times New Roman" w:cs="Times New Roman"/>
          <w:sz w:val="24"/>
          <w:szCs w:val="24"/>
        </w:rPr>
        <w:t xml:space="preserve"> has theoretical formulations similar to the American standard</w:t>
      </w:r>
      <w:r w:rsidR="00507822" w:rsidRPr="00D53AF7">
        <w:rPr>
          <w:rFonts w:ascii="Times New Roman" w:hAnsi="Times New Roman" w:cs="Times New Roman"/>
          <w:sz w:val="24"/>
          <w:szCs w:val="24"/>
        </w:rPr>
        <w:t xml:space="preserve"> AISI S100 </w:t>
      </w:r>
      <w:r w:rsidR="00507822" w:rsidRPr="00D53AF7">
        <w:rPr>
          <w:rFonts w:ascii="Times New Roman" w:hAnsi="Times New Roman" w:cs="Times New Roman"/>
          <w:sz w:val="24"/>
          <w:szCs w:val="24"/>
        </w:rPr>
        <w:fldChar w:fldCharType="begin" w:fldLock="1"/>
      </w:r>
      <w:r w:rsidR="00507822" w:rsidRPr="00D53AF7">
        <w:rPr>
          <w:rFonts w:ascii="Times New Roman" w:hAnsi="Times New Roman" w:cs="Times New Roman"/>
          <w:sz w:val="24"/>
          <w:szCs w:val="24"/>
        </w:rPr>
        <w:instrText>ADDIN CSL_CITATION {"citationItems":[{"id":"ITEM-1","itemData":{"abstract":"The material contained herein has been developed by a joint effort of the American Iron and Steel Institute (AISI) Committee on Specifications, CSA Technical Committee on Cold-Formed Steel Structural Members (S136), and Camara Nacional de la Industria del Hierro y del Acero (CANACERO) in Mexico. The organizations and the Committees have made a diligent effort to present accurate, reliable, and useful information on cold-formed steel design. The Committees acknowledge and are grateful for the contributions of the numerous researchers, engineers, and others who have contributed to the body of knowledge on the subject. Specific references are included in the Commentary on the Specification. With anticipated improvements in understanding of the behavior of cold-formed steel and the continuing development of new technology, this material may eventually become dated. It is anticipated that future editions of this specification will update this material as new information becomes available, but this cannot be guaranteed. The materials set forth herein are for general information only. They are not a substitute for competent professional advice. Application of this information to a specific project should be reviewed by a registered professional engineer. Indeed, in most jurisdictions, such review is required by law. Anyone making use of the information set forth herein does so at their own risk and assumes any and all resulting liability arising therefrom.","author":[{"dropping-particle":"","family":"Specification","given":"North American","non-dropping-particle":"","parse-names":false,"suffix":""},{"dropping-particle":"","family":"Members","given":"Steel Structural","non-dropping-particle":"","parse-names":false,"suffix":""}],"id":"ITEM-1","issued":{"date-parts":[["2016"]]},"title":"North American Specification for the Design of Cold-Formed Steel Structural AISI S100-16","type":"book"},"uris":["http://www.mendeley.com/documents/?uuid=f56ee04c-dcdd-4dbc-8083-77683de7c153"]}],"mendeley":{"formattedCitation":"(Specification &amp; Members, 2016)","plainTextFormattedCitation":"(Specification &amp; Members, 2016)","previouslyFormattedCitation":"(Specification &amp; Members, 2016)"},"properties":{"noteIndex":0},"schema":"https://github.com/citation-style-language/schema/raw/master/csl-citation.json"}</w:instrText>
      </w:r>
      <w:r w:rsidR="00507822" w:rsidRPr="00D53AF7">
        <w:rPr>
          <w:rFonts w:ascii="Times New Roman" w:hAnsi="Times New Roman" w:cs="Times New Roman"/>
          <w:sz w:val="24"/>
          <w:szCs w:val="24"/>
        </w:rPr>
        <w:fldChar w:fldCharType="separate"/>
      </w:r>
      <w:r w:rsidR="00507822" w:rsidRPr="00D53AF7">
        <w:rPr>
          <w:rFonts w:ascii="Times New Roman" w:hAnsi="Times New Roman" w:cs="Times New Roman"/>
          <w:noProof/>
          <w:sz w:val="24"/>
          <w:szCs w:val="24"/>
        </w:rPr>
        <w:t>(</w:t>
      </w:r>
      <w:r w:rsidRPr="007122D9">
        <w:rPr>
          <w:rFonts w:ascii="Arial" w:hAnsi="Arial" w:cs="Arial"/>
          <w:noProof/>
          <w:color w:val="0000FF"/>
          <w:sz w:val="24"/>
          <w:szCs w:val="24"/>
        </w:rPr>
        <w:t>[xref  ref-type="bibr" rid="r23"]</w:t>
      </w:r>
      <w:hyperlink w:anchor="mkp_ref_023" w:history="1">
        <w:r w:rsidR="00507822" w:rsidRPr="007122D9">
          <w:rPr>
            <w:rStyle w:val="Hipervnculo"/>
            <w:rFonts w:ascii="Times New Roman" w:hAnsi="Times New Roman" w:cs="Times New Roman"/>
            <w:noProof/>
            <w:sz w:val="24"/>
            <w:szCs w:val="24"/>
          </w:rPr>
          <w:t>Specification &amp; Members, 2016</w:t>
        </w:r>
      </w:hyperlink>
      <w:r w:rsidRPr="007122D9">
        <w:rPr>
          <w:rFonts w:ascii="Arial" w:hAnsi="Arial" w:cs="Arial"/>
          <w:noProof/>
          <w:color w:val="0000FF"/>
          <w:sz w:val="24"/>
          <w:szCs w:val="24"/>
        </w:rPr>
        <w:t>[/xref]</w:t>
      </w:r>
      <w:r w:rsidR="00507822" w:rsidRPr="00D53AF7">
        <w:rPr>
          <w:rFonts w:ascii="Times New Roman" w:hAnsi="Times New Roman" w:cs="Times New Roman"/>
          <w:noProof/>
          <w:sz w:val="24"/>
          <w:szCs w:val="24"/>
        </w:rPr>
        <w:t>)</w:t>
      </w:r>
      <w:r w:rsidR="00507822" w:rsidRPr="00D53AF7">
        <w:rPr>
          <w:rFonts w:ascii="Times New Roman" w:hAnsi="Times New Roman" w:cs="Times New Roman"/>
          <w:sz w:val="24"/>
          <w:szCs w:val="24"/>
        </w:rPr>
        <w:fldChar w:fldCharType="end"/>
      </w:r>
      <w:r w:rsidR="00BF6915" w:rsidRPr="00D53AF7">
        <w:rPr>
          <w:rFonts w:ascii="Times New Roman" w:hAnsi="Times New Roman" w:cs="Times New Roman"/>
          <w:sz w:val="24"/>
          <w:szCs w:val="24"/>
        </w:rPr>
        <w:t xml:space="preserve">. However, NBR 15524 </w:t>
      </w:r>
      <w:r w:rsidR="00507822" w:rsidRPr="00D53AF7">
        <w:rPr>
          <w:rFonts w:ascii="Times New Roman" w:hAnsi="Times New Roman" w:cs="Times New Roman"/>
          <w:sz w:val="24"/>
          <w:szCs w:val="24"/>
        </w:rPr>
        <w:fldChar w:fldCharType="begin" w:fldLock="1"/>
      </w:r>
      <w:r w:rsidR="00507822"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507822" w:rsidRPr="00D53AF7">
        <w:rPr>
          <w:rFonts w:ascii="Times New Roman" w:hAnsi="Times New Roman" w:cs="Times New Roman"/>
          <w:sz w:val="24"/>
          <w:szCs w:val="24"/>
        </w:rPr>
        <w:fldChar w:fldCharType="separate"/>
      </w:r>
      <w:r w:rsidR="00507822" w:rsidRPr="00D53AF7">
        <w:rPr>
          <w:rFonts w:ascii="Times New Roman" w:hAnsi="Times New Roman" w:cs="Times New Roman"/>
          <w:noProof/>
          <w:sz w:val="24"/>
          <w:szCs w:val="24"/>
        </w:rPr>
        <w:t>(ABNT NBR 15524-2:2007, 2007)</w:t>
      </w:r>
      <w:r w:rsidR="00507822" w:rsidRPr="00D53AF7">
        <w:rPr>
          <w:rFonts w:ascii="Times New Roman" w:hAnsi="Times New Roman" w:cs="Times New Roman"/>
          <w:sz w:val="24"/>
          <w:szCs w:val="24"/>
        </w:rPr>
        <w:fldChar w:fldCharType="end"/>
      </w:r>
      <w:r w:rsidR="00507822" w:rsidRPr="00D53AF7">
        <w:rPr>
          <w:rFonts w:ascii="Times New Roman" w:hAnsi="Times New Roman" w:cs="Times New Roman"/>
          <w:sz w:val="24"/>
          <w:szCs w:val="24"/>
        </w:rPr>
        <w:t xml:space="preserve"> </w:t>
      </w:r>
      <w:r w:rsidR="00BF6915" w:rsidRPr="00D53AF7">
        <w:rPr>
          <w:rFonts w:ascii="Times New Roman" w:hAnsi="Times New Roman" w:cs="Times New Roman"/>
          <w:sz w:val="24"/>
          <w:szCs w:val="24"/>
        </w:rPr>
        <w:t>formulations primarily share similarities with the design presented in Eurocode</w:t>
      </w:r>
      <w:r w:rsidR="00507822" w:rsidRPr="00D53AF7">
        <w:rPr>
          <w:rFonts w:ascii="Times New Roman" w:hAnsi="Times New Roman" w:cs="Times New Roman"/>
          <w:sz w:val="24"/>
          <w:szCs w:val="24"/>
        </w:rPr>
        <w:t xml:space="preserve"> </w:t>
      </w:r>
      <w:r w:rsidR="00507822"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{"citationItems":[{"id":"ITEM-1","itemData":{"author":[{"dropping-particle":"","family":"EN1993-1-3:2006","given":"","non-dropping-particle":"","parse-names":false,"suffix":""}],"id":"ITEM-1","issued":{"date-parts":[["2006"]]},"title":"Eurocode 3: Design of steel structures - Part 1-3: General rules - Supplementary rules for cold-formed members and sheeting","type":"book"},"uris":["http://www.mendeley.com/documents/?uuid=0a064dd0-6286-4ce5-877d-eb96b899968c"]}],"mendeley":{"formattedCitation":"(EN1993-1-3:2006, 2006)","plainTextFormattedCitation":"(EN1993-1-3:2006, 2006)","previouslyFormattedCitation":"(EN1993-1-3:2006, 2006)"},"properties":{"noteIndex":0},"schema":"https://github.com/citation-style-language/schema/raw/master/csl-citation.json"}</w:instrText>
      </w:r>
      <w:r w:rsidR="00507822" w:rsidRPr="00D53AF7">
        <w:rPr>
          <w:rFonts w:ascii="Times New Roman" w:hAnsi="Times New Roman" w:cs="Times New Roman"/>
          <w:sz w:val="24"/>
          <w:szCs w:val="24"/>
        </w:rPr>
        <w:fldChar w:fldCharType="separate"/>
      </w:r>
      <w:r w:rsidR="00507822" w:rsidRPr="00D53AF7">
        <w:rPr>
          <w:rFonts w:ascii="Times New Roman" w:hAnsi="Times New Roman" w:cs="Times New Roman"/>
          <w:noProof/>
          <w:sz w:val="24"/>
          <w:szCs w:val="24"/>
        </w:rPr>
        <w:t>(EN1993-1-3:2006, 2006)</w:t>
      </w:r>
      <w:r w:rsidR="00507822" w:rsidRPr="00D53AF7">
        <w:rPr>
          <w:rFonts w:ascii="Times New Roman" w:hAnsi="Times New Roman" w:cs="Times New Roman"/>
          <w:sz w:val="24"/>
          <w:szCs w:val="24"/>
        </w:rPr>
        <w:fldChar w:fldCharType="end"/>
      </w:r>
      <w:r w:rsidR="00507822" w:rsidRPr="00D53AF7">
        <w:rPr>
          <w:rFonts w:ascii="Times New Roman" w:hAnsi="Times New Roman" w:cs="Times New Roman"/>
          <w:sz w:val="24"/>
          <w:szCs w:val="24"/>
        </w:rPr>
        <w:t xml:space="preserve"> </w:t>
      </w:r>
      <w:r w:rsidR="00BF6915" w:rsidRPr="00D53AF7">
        <w:rPr>
          <w:rFonts w:ascii="Times New Roman" w:hAnsi="Times New Roman" w:cs="Times New Roman"/>
          <w:sz w:val="24"/>
          <w:szCs w:val="24"/>
        </w:rPr>
        <w:t xml:space="preserve">since it is based on BS EN 15512 </w:t>
      </w:r>
      <w:r w:rsidR="005B45BF"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{"citationItems":[{"id":"ITEM-1","itemData":{"author":[{"dropping-particle":"","family":"EN 15512","given":"","non-dropping-particle":"","parse-names":false,"suffix":""}],"id":"ITEM-1","issued":{"date-parts":[["2009"]]},"publisher":"European Standard. European Commitee for Standardization","title":"Steel static storage system —Adjustable pallet racking systems – Principles for structural design","type":"article"},"uris":["http://www.mendeley.com/documents/?uuid=6e116fbe-c18f-4d22-9e20-aafab1a4a5f9"]}],"mendeley":{"formattedCitation":"(EN 15512, 2009)","plainTextFormattedCitation":"(EN 15512, 2009)","previouslyFormattedCitation":"(EN 15512, 2009)"},"properties":{"noteIndex":0},"schema":"https://github.com/citation-style-language/schema/raw/master/csl-citation.json"}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(EN 15512, 2009)</w:t>
      </w:r>
      <w:r w:rsidR="005B45BF" w:rsidRPr="00D53AF7">
        <w:rPr>
          <w:rFonts w:ascii="Times New Roman" w:hAnsi="Times New Roman" w:cs="Times New Roman"/>
          <w:sz w:val="24"/>
          <w:szCs w:val="24"/>
        </w:rPr>
        <w:fldChar w:fldCharType="end"/>
      </w:r>
      <w:r w:rsidR="00BF6915" w:rsidRPr="00D53AF7">
        <w:rPr>
          <w:rFonts w:ascii="Times New Roman" w:hAnsi="Times New Roman" w:cs="Times New Roman"/>
          <w:sz w:val="24"/>
          <w:szCs w:val="24"/>
        </w:rPr>
        <w:t>. The NBR 14762</w:t>
      </w:r>
      <w:r w:rsidR="005B45BF" w:rsidRPr="00D53AF7">
        <w:rPr>
          <w:rFonts w:ascii="Times New Roman" w:hAnsi="Times New Roman" w:cs="Times New Roman"/>
          <w:sz w:val="24"/>
          <w:szCs w:val="24"/>
        </w:rPr>
        <w:t xml:space="preserve"> </w:t>
      </w:r>
      <w:r w:rsidR="005B45BF"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(ABNT NBR 14762:2010, 2010)</w:t>
      </w:r>
      <w:r w:rsidR="005B45BF" w:rsidRPr="00D53AF7">
        <w:rPr>
          <w:rFonts w:ascii="Times New Roman" w:hAnsi="Times New Roman" w:cs="Times New Roman"/>
          <w:sz w:val="24"/>
          <w:szCs w:val="24"/>
        </w:rPr>
        <w:fldChar w:fldCharType="end"/>
      </w:r>
      <w:r w:rsidR="00BF6915" w:rsidRPr="00D53AF7">
        <w:rPr>
          <w:rFonts w:ascii="Times New Roman" w:hAnsi="Times New Roman" w:cs="Times New Roman"/>
          <w:sz w:val="24"/>
          <w:szCs w:val="24"/>
        </w:rPr>
        <w:t xml:space="preserve"> global buckling reduction factor is not calculated as Equation (2), but as follows:</w:t>
      </w:r>
      <w:r w:rsidRPr="007122D9">
        <w:rPr>
          <w:rFonts w:ascii="Arial" w:hAnsi="Arial" w:cs="Arial"/>
          <w:color w:val="FF0000"/>
          <w:sz w:val="24"/>
          <w:szCs w:val="24"/>
        </w:rPr>
        <w:t>[/p]</w:t>
      </w:r>
    </w:p>
    <w:p w14:paraId="13048D20" w14:textId="30A6B9D3" w:rsidR="00D53AF7" w:rsidRPr="00D53AF7" w:rsidRDefault="00D53AF7" w:rsidP="00D53AF7">
      <w:pPr>
        <w:spacing w:after="0"/>
        <w:jc w:val="both"/>
        <w:rPr>
          <w:rFonts w:ascii="Times New Roman" w:hAnsi="Times New Roman" w:cs="Times New Roman"/>
          <w:sz w:val="24"/>
          <w:szCs w:val="24"/>
        </w:rPr>
      </w:pPr>
    </w:p>
    <w:p w14:paraId="0733AC25" w14:textId="1AC688D1" w:rsidR="00D53AF7" w:rsidRPr="00D53AF7" w:rsidRDefault="001571BA" w:rsidP="00D53AF7">
      <w:pPr>
        <w:spacing w:after="0"/>
        <w:jc w:val="center"/>
        <w:rPr>
          <w:rFonts w:ascii="Times New Roman" w:hAnsi="Times New Roman" w:cs="Times New Roman"/>
          <w:sz w:val="24"/>
          <w:szCs w:val="24"/>
        </w:rPr>
      </w:pPr>
      <w:r w:rsidRPr="001571BA">
        <w:rPr>
          <w:rFonts w:ascii="Arial" w:hAnsi="Arial" w:cs="Arial"/>
          <w:color w:val="008080"/>
          <w:sz w:val="24"/>
          <w:szCs w:val="24"/>
        </w:rPr>
        <w:t>[figgrp id="ch7"]</w:t>
      </w:r>
      <w:r w:rsidR="007122D9" w:rsidRPr="007122D9">
        <w:rPr>
          <w:rFonts w:ascii="Arial" w:hAnsi="Arial" w:cs="Arial"/>
          <w:color w:val="FF99CC"/>
          <w:sz w:val="24"/>
          <w:szCs w:val="24"/>
        </w:rPr>
        <w:t>[graphic href="?art02"]</w:t>
      </w:r>
      <w:r w:rsidR="00D53AF7" w:rsidRPr="00D53AF7">
        <w:rPr>
          <w:noProof/>
        </w:rPr>
        <w:drawing>
          <wp:inline distT="0" distB="0" distL="0" distR="0" wp14:anchorId="3DDC3B3F" wp14:editId="1111760C">
            <wp:extent cx="4326028" cy="795226"/>
            <wp:effectExtent l="0" t="0" r="0" b="50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26028" cy="795226"/>
                    </a:xfrm>
                    <a:prstGeom prst="rect">
                      <a:avLst/>
                    </a:prstGeom>
                  </pic:spPr>
                </pic:pic>
              </a:graphicData>
            </a:graphic>
          </wp:inline>
        </w:drawing>
      </w:r>
      <w:r w:rsidR="007122D9" w:rsidRPr="007122D9">
        <w:rPr>
          <w:rFonts w:ascii="Arial" w:hAnsi="Arial" w:cs="Arial"/>
          <w:color w:val="FF99CC"/>
          <w:sz w:val="24"/>
          <w:szCs w:val="24"/>
        </w:rPr>
        <w:t>[/graphic]</w:t>
      </w:r>
      <w:r w:rsidRPr="001571BA">
        <w:rPr>
          <w:rFonts w:ascii="Arial" w:hAnsi="Arial" w:cs="Arial"/>
          <w:color w:val="008080"/>
          <w:sz w:val="24"/>
          <w:szCs w:val="24"/>
        </w:rPr>
        <w:t>[/figgrp]</w:t>
      </w:r>
    </w:p>
    <w:p w14:paraId="5EE0A02F" w14:textId="61266468" w:rsidR="00BF6915" w:rsidRPr="00D53AF7" w:rsidRDefault="00BF6915" w:rsidP="00FC4A09">
      <w:pPr>
        <w:spacing w:after="0"/>
        <w:ind w:firstLine="238"/>
        <w:jc w:val="both"/>
        <w:rPr>
          <w:rFonts w:ascii="Times New Roman" w:hAnsi="Times New Roman" w:cs="Times New Roman"/>
          <w:sz w:val="24"/>
          <w:szCs w:val="24"/>
        </w:rPr>
      </w:pPr>
    </w:p>
    <w:p w14:paraId="00FC7230" w14:textId="0FB9099C" w:rsidR="00BF6915" w:rsidRPr="00D53AF7" w:rsidRDefault="00BF6915" w:rsidP="00FC4A09">
      <w:pPr>
        <w:spacing w:after="0"/>
        <w:jc w:val="both"/>
        <w:rPr>
          <w:rFonts w:ascii="Times New Roman" w:hAnsi="Times New Roman" w:cs="Times New Roman"/>
          <w:sz w:val="24"/>
          <w:szCs w:val="24"/>
        </w:rPr>
      </w:pPr>
    </w:p>
    <w:p w14:paraId="1821527B" w14:textId="1B7AB804" w:rsidR="00C0671B" w:rsidRPr="00D53AF7" w:rsidRDefault="007122D9" w:rsidP="00D53AF7">
      <w:pPr>
        <w:pStyle w:val="Prrafodelista"/>
        <w:numPr>
          <w:ilvl w:val="0"/>
          <w:numId w:val="5"/>
        </w:numPr>
        <w:spacing w:after="0"/>
        <w:ind w:left="578" w:hanging="340"/>
        <w:jc w:val="center"/>
        <w:rPr>
          <w:rFonts w:ascii="Times New Roman" w:hAnsi="Times New Roman" w:cs="Times New Roman"/>
          <w:b/>
          <w:sz w:val="32"/>
          <w:szCs w:val="24"/>
        </w:rPr>
      </w:pPr>
      <w:r w:rsidRPr="007122D9">
        <w:rPr>
          <w:rFonts w:ascii="Arial" w:hAnsi="Arial" w:cs="Arial"/>
          <w:color w:val="008000"/>
          <w:sz w:val="32"/>
          <w:szCs w:val="24"/>
        </w:rPr>
        <w:t>[/sec][sec sec-type="methods"][sectitle]</w:t>
      </w:r>
      <w:r w:rsidR="00C0671B" w:rsidRPr="00D53AF7">
        <w:rPr>
          <w:rFonts w:ascii="Times New Roman" w:hAnsi="Times New Roman" w:cs="Times New Roman"/>
          <w:b/>
          <w:sz w:val="32"/>
          <w:szCs w:val="24"/>
        </w:rPr>
        <w:t>Methodology</w:t>
      </w:r>
      <w:r w:rsidRPr="007122D9">
        <w:rPr>
          <w:rFonts w:ascii="Arial" w:hAnsi="Arial" w:cs="Arial"/>
          <w:color w:val="008000"/>
          <w:sz w:val="32"/>
          <w:szCs w:val="24"/>
        </w:rPr>
        <w:t>[/sectitle]</w:t>
      </w:r>
    </w:p>
    <w:p w14:paraId="32C0DD18" w14:textId="77777777" w:rsidR="00BF6915" w:rsidRPr="00D53AF7" w:rsidRDefault="00BF6915" w:rsidP="00FC4A09">
      <w:pPr>
        <w:spacing w:after="0"/>
        <w:ind w:firstLine="238"/>
        <w:jc w:val="both"/>
        <w:rPr>
          <w:rFonts w:ascii="Times New Roman" w:hAnsi="Times New Roman" w:cs="Times New Roman"/>
          <w:sz w:val="24"/>
          <w:szCs w:val="24"/>
        </w:rPr>
      </w:pPr>
    </w:p>
    <w:p w14:paraId="640EBA25" w14:textId="77777777" w:rsidR="00D53AF7" w:rsidRPr="00D53AF7" w:rsidRDefault="00D53AF7" w:rsidP="00D53AF7">
      <w:pPr>
        <w:spacing w:after="0"/>
        <w:jc w:val="both"/>
        <w:rPr>
          <w:rFonts w:ascii="Times New Roman" w:hAnsi="Times New Roman" w:cs="Times New Roman"/>
          <w:sz w:val="24"/>
          <w:szCs w:val="24"/>
        </w:rPr>
      </w:pPr>
    </w:p>
    <w:p w14:paraId="363BA7A4" w14:textId="1F5D490B" w:rsidR="00207C35"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C0671B" w:rsidRPr="00D53AF7">
        <w:rPr>
          <w:rFonts w:ascii="Times New Roman" w:hAnsi="Times New Roman" w:cs="Times New Roman"/>
          <w:sz w:val="24"/>
          <w:szCs w:val="24"/>
        </w:rPr>
        <w:t xml:space="preserve">The dimensions (in millimeters) of the upright cross-sections (named H50) studied are presented in </w:t>
      </w:r>
      <w:r w:rsidRPr="007122D9">
        <w:rPr>
          <w:rFonts w:ascii="Arial" w:hAnsi="Arial" w:cs="Arial"/>
          <w:color w:val="0000FF"/>
          <w:sz w:val="24"/>
          <w:szCs w:val="24"/>
        </w:rPr>
        <w:t>[xref  ref-type="fig" rid="f3"]</w:t>
      </w:r>
      <w:hyperlink w:anchor="f3" w:history="1">
        <w:r w:rsidR="00C0671B" w:rsidRPr="007122D9">
          <w:rPr>
            <w:rStyle w:val="Hipervnculo"/>
            <w:rFonts w:ascii="Times New Roman" w:hAnsi="Times New Roman" w:cs="Times New Roman"/>
            <w:sz w:val="24"/>
            <w:szCs w:val="24"/>
          </w:rPr>
          <w:t>Figure 3</w:t>
        </w:r>
      </w:hyperlink>
      <w:r w:rsidRPr="007122D9">
        <w:rPr>
          <w:rFonts w:ascii="Arial" w:hAnsi="Arial" w:cs="Arial"/>
          <w:color w:val="0000FF"/>
          <w:sz w:val="24"/>
          <w:szCs w:val="24"/>
        </w:rPr>
        <w:t>[/xref]</w:t>
      </w:r>
      <w:r w:rsidR="00C0671B" w:rsidRPr="00D53AF7">
        <w:rPr>
          <w:rFonts w:ascii="Times New Roman" w:hAnsi="Times New Roman" w:cs="Times New Roman"/>
          <w:sz w:val="24"/>
          <w:szCs w:val="24"/>
        </w:rPr>
        <w:t>. It is a rack section, with continuous perforations along the length. The hole height is 50 mm, and the cross-section thickness is 2.25 mm.</w:t>
      </w:r>
      <w:r w:rsidRPr="007122D9">
        <w:rPr>
          <w:rFonts w:ascii="Arial" w:hAnsi="Arial" w:cs="Arial"/>
          <w:color w:val="FF0000"/>
          <w:sz w:val="24"/>
          <w:szCs w:val="24"/>
        </w:rPr>
        <w:t>[/p]</w:t>
      </w:r>
    </w:p>
    <w:p w14:paraId="6DA7A419" w14:textId="77777777" w:rsidR="001547DD" w:rsidRPr="00D53AF7" w:rsidRDefault="001547DD" w:rsidP="00FC4A09">
      <w:pPr>
        <w:spacing w:after="0"/>
        <w:ind w:firstLine="238"/>
        <w:jc w:val="both"/>
        <w:rPr>
          <w:rFonts w:ascii="Times New Roman" w:hAnsi="Times New Roman" w:cs="Times New Roman"/>
          <w:sz w:val="24"/>
          <w:szCs w:val="24"/>
        </w:rPr>
      </w:pPr>
    </w:p>
    <w:p w14:paraId="0EA9246C" w14:textId="4696F9D1" w:rsidR="00C0671B" w:rsidRPr="00D53AF7" w:rsidRDefault="001571BA" w:rsidP="00D53AF7">
      <w:pPr>
        <w:spacing w:after="0"/>
        <w:jc w:val="center"/>
        <w:rPr>
          <w:rFonts w:ascii="Times New Roman" w:hAnsi="Times New Roman" w:cs="Times New Roman"/>
          <w:sz w:val="24"/>
          <w:szCs w:val="24"/>
        </w:rPr>
      </w:pPr>
      <w:r w:rsidRPr="001571BA">
        <w:rPr>
          <w:rFonts w:ascii="Arial" w:hAnsi="Arial" w:cs="Arial"/>
          <w:color w:val="008080"/>
          <w:sz w:val="24"/>
          <w:szCs w:val="24"/>
        </w:rPr>
        <w:t>[figgrp id="f3"]</w:t>
      </w:r>
      <w:r w:rsidR="007122D9" w:rsidRPr="007122D9">
        <w:rPr>
          <w:rFonts w:ascii="Arial" w:hAnsi="Arial" w:cs="Arial"/>
          <w:color w:val="FF99CC"/>
          <w:sz w:val="24"/>
          <w:szCs w:val="24"/>
        </w:rPr>
        <w:t>[graphic href="?art02"]</w:t>
      </w:r>
      <w:r w:rsidR="00C0671B" w:rsidRPr="00D53AF7">
        <w:rPr>
          <w:rFonts w:ascii="Times New Roman" w:hAnsi="Times New Roman" w:cs="Times New Roman"/>
          <w:noProof/>
          <w:sz w:val="24"/>
          <w:szCs w:val="24"/>
        </w:rPr>
        <w:drawing>
          <wp:inline distT="0" distB="0" distL="0" distR="0" wp14:anchorId="00030E38" wp14:editId="4A22E7F3">
            <wp:extent cx="3666431" cy="2160000"/>
            <wp:effectExtent l="0" t="0" r="0" b="0"/>
            <wp:docPr id="9" name="Imagem 9" descr="Mapa com linhas pretas em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375655" name="Figura 2 - NOVA.jpg"/>
                    <pic:cNvPicPr/>
                  </pic:nvPicPr>
                  <pic:blipFill>
                    <a:blip r:embed="rId17"/>
                    <a:stretch>
                      <a:fillRect/>
                    </a:stretch>
                  </pic:blipFill>
                  <pic:spPr>
                    <a:xfrm>
                      <a:off x="0" y="0"/>
                      <a:ext cx="3666431" cy="2160000"/>
                    </a:xfrm>
                    <a:prstGeom prst="rect">
                      <a:avLst/>
                    </a:prstGeom>
                  </pic:spPr>
                </pic:pic>
              </a:graphicData>
            </a:graphic>
          </wp:inline>
        </w:drawing>
      </w:r>
      <w:r w:rsidR="007122D9" w:rsidRPr="007122D9">
        <w:rPr>
          <w:rFonts w:ascii="Arial" w:hAnsi="Arial" w:cs="Arial"/>
          <w:color w:val="FF99CC"/>
          <w:sz w:val="24"/>
          <w:szCs w:val="24"/>
        </w:rPr>
        <w:t>[/graphic]</w:t>
      </w:r>
    </w:p>
    <w:p w14:paraId="09E70DA4" w14:textId="28FAB2AD" w:rsidR="00C0671B"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C0671B" w:rsidRPr="00D53AF7">
        <w:rPr>
          <w:rFonts w:ascii="Times New Roman" w:hAnsi="Times New Roman" w:cs="Times New Roman"/>
          <w:b/>
          <w:sz w:val="24"/>
          <w:szCs w:val="24"/>
        </w:rPr>
        <w:t>Figure</w:t>
      </w:r>
      <w:r w:rsidR="00C0671B" w:rsidRPr="00D53AF7">
        <w:rPr>
          <w:rFonts w:ascii="Times New Roman" w:hAnsi="Times New Roman" w:cs="Times New Roman"/>
          <w:b/>
          <w:spacing w:val="-4"/>
          <w:sz w:val="24"/>
          <w:szCs w:val="24"/>
        </w:rPr>
        <w:t xml:space="preserve"> </w:t>
      </w:r>
      <w:r w:rsidR="00C0671B" w:rsidRPr="00D53AF7">
        <w:rPr>
          <w:rFonts w:ascii="Times New Roman" w:hAnsi="Times New Roman" w:cs="Times New Roman"/>
          <w:b/>
          <w:sz w:val="24"/>
          <w:szCs w:val="24"/>
        </w:rPr>
        <w:t>3</w:t>
      </w:r>
      <w:r w:rsidRPr="001571BA">
        <w:rPr>
          <w:rFonts w:ascii="Arial" w:hAnsi="Arial" w:cs="Arial"/>
          <w:color w:val="FF0000"/>
          <w:sz w:val="24"/>
          <w:szCs w:val="24"/>
        </w:rPr>
        <w:t>[/label]</w:t>
      </w:r>
      <w:r w:rsidR="00C0671B" w:rsidRPr="00D53AF7">
        <w:rPr>
          <w:rFonts w:ascii="Times New Roman" w:hAnsi="Times New Roman" w:cs="Times New Roman"/>
          <w:b/>
          <w:sz w:val="24"/>
          <w:szCs w:val="24"/>
        </w:rPr>
        <w:t>.</w:t>
      </w:r>
      <w:r w:rsidR="00C0671B"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C0671B" w:rsidRPr="00D53AF7">
        <w:rPr>
          <w:rFonts w:ascii="Times New Roman" w:hAnsi="Times New Roman" w:cs="Times New Roman"/>
          <w:sz w:val="24"/>
          <w:szCs w:val="24"/>
        </w:rPr>
        <w:t>Dimensions of uprights cross-section and perforations.</w:t>
      </w:r>
      <w:r w:rsidRPr="001571BA">
        <w:rPr>
          <w:rFonts w:ascii="Arial" w:hAnsi="Arial" w:cs="Arial"/>
          <w:color w:val="008000"/>
          <w:sz w:val="24"/>
          <w:szCs w:val="24"/>
        </w:rPr>
        <w:t>[/caption]</w:t>
      </w:r>
      <w:r w:rsidRPr="001571BA">
        <w:rPr>
          <w:rFonts w:ascii="Arial" w:hAnsi="Arial" w:cs="Arial"/>
          <w:color w:val="008080"/>
          <w:sz w:val="24"/>
          <w:szCs w:val="24"/>
        </w:rPr>
        <w:t>[/figgrp]</w:t>
      </w:r>
    </w:p>
    <w:p w14:paraId="15F05695" w14:textId="53C2DAC6" w:rsidR="00C0671B" w:rsidRPr="00D53AF7" w:rsidRDefault="00C0671B" w:rsidP="00FC4A09">
      <w:pPr>
        <w:spacing w:after="0"/>
        <w:ind w:firstLine="238"/>
        <w:jc w:val="both"/>
        <w:rPr>
          <w:rFonts w:ascii="Times New Roman" w:hAnsi="Times New Roman" w:cs="Times New Roman"/>
          <w:sz w:val="24"/>
          <w:szCs w:val="24"/>
        </w:rPr>
      </w:pPr>
    </w:p>
    <w:p w14:paraId="6888858A" w14:textId="25CAC119" w:rsidR="00C0671B"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C0671B" w:rsidRPr="00D53AF7">
        <w:rPr>
          <w:rFonts w:ascii="Times New Roman" w:hAnsi="Times New Roman" w:cs="Times New Roman"/>
          <w:sz w:val="24"/>
          <w:szCs w:val="24"/>
        </w:rPr>
        <w:t xml:space="preserve">Stub column tests for measuring the influence of local buckling and the perforations for H50 sections were performed by Ribeiro </w:t>
      </w:r>
      <w:r w:rsidR="005B45BF"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{"citationItems":[{"id":"ITEM-1","itemData":{"author":[{"dropping-particle":"","family":"Ribeiro","given":"F. S.","non-dropping-particle":"","parse-names":false,"suffix":""}],"id":"ITEM-1","issued":{"date-parts":[["2006"]]},"publisher":"Universidade Federal do Espírito Santo","publisher-place":"Master Dissertation, Vitória","title":"Análise teórico-expeimental de colunas curtas em perfis formados a frio de seção transversal tipo rack","type":"book"},"uris":["http://www.mendeley.com/documents/?uuid=4d83af52-1d67-4f48-a46b-e6049a83bcba"]}],"mendeley":{"formattedCitation":"(Ribeiro, 2006)","plainTextFormattedCitation":"(Ribeiro, 2006)","previouslyFormattedCitation":"(Ribeiro, 2006)"},"properties":{"noteIndex":0},"schema":"https://github.com/citation-style-language/schema/raw/master/csl-citation.json"}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(Ribeiro, 2006)</w:t>
      </w:r>
      <w:r w:rsidR="005B45BF" w:rsidRPr="00D53AF7">
        <w:rPr>
          <w:rFonts w:ascii="Times New Roman" w:hAnsi="Times New Roman" w:cs="Times New Roman"/>
          <w:sz w:val="24"/>
          <w:szCs w:val="24"/>
        </w:rPr>
        <w:fldChar w:fldCharType="end"/>
      </w:r>
      <w:r w:rsidR="00C0671B" w:rsidRPr="00D53AF7">
        <w:rPr>
          <w:rFonts w:ascii="Times New Roman" w:hAnsi="Times New Roman" w:cs="Times New Roman"/>
          <w:sz w:val="24"/>
          <w:szCs w:val="24"/>
        </w:rPr>
        <w:t xml:space="preserve">. The load application in the test was done through the universal machine model DL 30000, manufactured by EMIC, with a load capacity equal to 300kN. The assemble and test scheme are indicated in </w:t>
      </w:r>
      <w:r w:rsidRPr="007122D9">
        <w:rPr>
          <w:rFonts w:ascii="Arial" w:hAnsi="Arial" w:cs="Arial"/>
          <w:color w:val="0000FF"/>
          <w:sz w:val="24"/>
          <w:szCs w:val="24"/>
        </w:rPr>
        <w:t>[xref  ref-type="fig" rid="f4"]</w:t>
      </w:r>
      <w:hyperlink w:anchor="f4" w:history="1">
        <w:r w:rsidR="00C0671B" w:rsidRPr="007122D9">
          <w:rPr>
            <w:rStyle w:val="Hipervnculo"/>
            <w:rFonts w:ascii="Times New Roman" w:hAnsi="Times New Roman" w:cs="Times New Roman"/>
            <w:sz w:val="24"/>
            <w:szCs w:val="24"/>
          </w:rPr>
          <w:t>Figure 4</w:t>
        </w:r>
      </w:hyperlink>
      <w:r w:rsidRPr="007122D9">
        <w:rPr>
          <w:rFonts w:ascii="Arial" w:hAnsi="Arial" w:cs="Arial"/>
          <w:color w:val="0000FF"/>
          <w:sz w:val="24"/>
          <w:szCs w:val="24"/>
        </w:rPr>
        <w:t>[/xref]</w:t>
      </w:r>
      <w:r w:rsidR="00C0671B" w:rsidRPr="00D53AF7">
        <w:rPr>
          <w:rFonts w:ascii="Times New Roman" w:hAnsi="Times New Roman" w:cs="Times New Roman"/>
          <w:sz w:val="24"/>
          <w:szCs w:val="24"/>
        </w:rPr>
        <w:t>. The material properties of the steel, f</w:t>
      </w:r>
      <w:r w:rsidR="00C0671B" w:rsidRPr="00D53AF7">
        <w:rPr>
          <w:rFonts w:ascii="Times New Roman" w:hAnsi="Times New Roman" w:cs="Times New Roman"/>
          <w:sz w:val="24"/>
          <w:szCs w:val="24"/>
          <w:vertAlign w:val="subscript"/>
        </w:rPr>
        <w:t>y</w:t>
      </w:r>
      <w:r w:rsidR="00C0671B" w:rsidRPr="00D53AF7">
        <w:rPr>
          <w:rFonts w:ascii="Times New Roman" w:hAnsi="Times New Roman" w:cs="Times New Roman"/>
          <w:sz w:val="24"/>
          <w:szCs w:val="24"/>
        </w:rPr>
        <w:t xml:space="preserve"> (yield stress), and f</w:t>
      </w:r>
      <w:r w:rsidR="00C0671B" w:rsidRPr="00D53AF7">
        <w:rPr>
          <w:rFonts w:ascii="Times New Roman" w:hAnsi="Times New Roman" w:cs="Times New Roman"/>
          <w:sz w:val="24"/>
          <w:szCs w:val="24"/>
          <w:vertAlign w:val="subscript"/>
        </w:rPr>
        <w:t>yu</w:t>
      </w:r>
      <w:r w:rsidR="00C0671B" w:rsidRPr="00D53AF7">
        <w:rPr>
          <w:rFonts w:ascii="Times New Roman" w:hAnsi="Times New Roman" w:cs="Times New Roman"/>
          <w:sz w:val="24"/>
          <w:szCs w:val="24"/>
        </w:rPr>
        <w:t xml:space="preserve"> (ultimate stress), were obtained performing a tensile coupon test. The tensile test specimens were removed from the column stiffeners, as shown in </w:t>
      </w:r>
      <w:r w:rsidRPr="007122D9">
        <w:rPr>
          <w:rFonts w:ascii="Arial" w:hAnsi="Arial" w:cs="Arial"/>
          <w:color w:val="0000FF"/>
          <w:sz w:val="24"/>
          <w:szCs w:val="24"/>
        </w:rPr>
        <w:t>[xref  ref-type="fig" rid="f5"]</w:t>
      </w:r>
      <w:hyperlink w:anchor="f5" w:history="1">
        <w:r w:rsidR="00C0671B" w:rsidRPr="007122D9">
          <w:rPr>
            <w:rStyle w:val="Hipervnculo"/>
            <w:rFonts w:ascii="Times New Roman" w:hAnsi="Times New Roman" w:cs="Times New Roman"/>
            <w:sz w:val="24"/>
            <w:szCs w:val="24"/>
          </w:rPr>
          <w:t>Figure 5</w:t>
        </w:r>
      </w:hyperlink>
      <w:r w:rsidRPr="007122D9">
        <w:rPr>
          <w:rFonts w:ascii="Arial" w:hAnsi="Arial" w:cs="Arial"/>
          <w:color w:val="0000FF"/>
          <w:sz w:val="24"/>
          <w:szCs w:val="24"/>
        </w:rPr>
        <w:t>[/xref]</w:t>
      </w:r>
      <w:r w:rsidR="00C0671B" w:rsidRPr="00D53AF7">
        <w:rPr>
          <w:rFonts w:ascii="Times New Roman" w:hAnsi="Times New Roman" w:cs="Times New Roman"/>
          <w:sz w:val="24"/>
          <w:szCs w:val="24"/>
        </w:rPr>
        <w:t>.</w:t>
      </w:r>
      <w:r w:rsidRPr="007122D9">
        <w:rPr>
          <w:rFonts w:ascii="Arial" w:hAnsi="Arial" w:cs="Arial"/>
          <w:color w:val="FF0000"/>
          <w:sz w:val="24"/>
          <w:szCs w:val="24"/>
        </w:rPr>
        <w:t>[/p]</w:t>
      </w:r>
    </w:p>
    <w:p w14:paraId="12824131" w14:textId="6C8E9BDC" w:rsidR="00C0671B" w:rsidRPr="00D53AF7" w:rsidRDefault="00C0671B" w:rsidP="00D53AF7">
      <w:pPr>
        <w:spacing w:after="0"/>
        <w:jc w:val="both"/>
        <w:rPr>
          <w:rFonts w:ascii="Times New Roman" w:hAnsi="Times New Roman" w:cs="Times New Roman"/>
          <w:sz w:val="24"/>
          <w:szCs w:val="24"/>
        </w:rPr>
      </w:pPr>
    </w:p>
    <w:p w14:paraId="35FE29E7" w14:textId="0B28B3F8" w:rsidR="00D53AF7" w:rsidRPr="00D53AF7" w:rsidRDefault="001571BA" w:rsidP="00D53AF7">
      <w:pPr>
        <w:spacing w:after="0"/>
        <w:jc w:val="center"/>
        <w:rPr>
          <w:rFonts w:ascii="Times New Roman" w:hAnsi="Times New Roman" w:cs="Times New Roman"/>
          <w:sz w:val="24"/>
          <w:szCs w:val="24"/>
        </w:rPr>
      </w:pPr>
      <w:r w:rsidRPr="001571BA">
        <w:rPr>
          <w:rFonts w:ascii="Arial" w:hAnsi="Arial" w:cs="Arial"/>
          <w:color w:val="008080"/>
          <w:sz w:val="24"/>
          <w:szCs w:val="24"/>
        </w:rPr>
        <w:t>[figgrp id="f4"]</w:t>
      </w:r>
      <w:r w:rsidR="007122D9" w:rsidRPr="007122D9">
        <w:rPr>
          <w:rFonts w:ascii="Arial" w:hAnsi="Arial" w:cs="Arial"/>
          <w:color w:val="FF99CC"/>
          <w:sz w:val="24"/>
          <w:szCs w:val="24"/>
        </w:rPr>
        <w:t>[graphic href="?art02"]</w:t>
      </w:r>
      <w:r w:rsidR="00D53AF7" w:rsidRPr="00D53AF7">
        <w:rPr>
          <w:noProof/>
        </w:rPr>
        <w:drawing>
          <wp:inline distT="0" distB="0" distL="0" distR="0" wp14:anchorId="036573B1" wp14:editId="2AE18CCB">
            <wp:extent cx="5080513" cy="3023032"/>
            <wp:effectExtent l="0" t="0" r="635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80513" cy="3023032"/>
                    </a:xfrm>
                    <a:prstGeom prst="rect">
                      <a:avLst/>
                    </a:prstGeom>
                  </pic:spPr>
                </pic:pic>
              </a:graphicData>
            </a:graphic>
          </wp:inline>
        </w:drawing>
      </w:r>
      <w:r w:rsidR="007122D9" w:rsidRPr="007122D9">
        <w:rPr>
          <w:rFonts w:ascii="Arial" w:hAnsi="Arial" w:cs="Arial"/>
          <w:color w:val="FF99CC"/>
          <w:sz w:val="24"/>
          <w:szCs w:val="24"/>
        </w:rPr>
        <w:t>[/graphic]</w:t>
      </w:r>
    </w:p>
    <w:p w14:paraId="773C3D16" w14:textId="338CF129" w:rsidR="00C0671B" w:rsidRPr="00D53AF7" w:rsidRDefault="001571BA" w:rsidP="00D53AF7">
      <w:pPr>
        <w:spacing w:before="1" w:after="0"/>
        <w:ind w:right="582"/>
        <w:jc w:val="center"/>
        <w:rPr>
          <w:rStyle w:val="markedcontent"/>
          <w:rFonts w:ascii="Times New Roman" w:hAnsi="Times New Roman" w:cs="Times New Roman"/>
          <w:sz w:val="24"/>
          <w:szCs w:val="23"/>
        </w:rPr>
      </w:pPr>
      <w:r w:rsidRPr="001571BA">
        <w:rPr>
          <w:rStyle w:val="markedcontent"/>
          <w:rFonts w:ascii="Arial" w:hAnsi="Arial" w:cs="Arial"/>
          <w:color w:val="FF0000"/>
          <w:sz w:val="24"/>
          <w:szCs w:val="23"/>
        </w:rPr>
        <w:t>[label]</w:t>
      </w:r>
      <w:r w:rsidR="00D53AF7" w:rsidRPr="00D53AF7">
        <w:rPr>
          <w:rStyle w:val="markedcontent"/>
          <w:rFonts w:ascii="Times New Roman" w:hAnsi="Times New Roman" w:cs="Times New Roman"/>
          <w:b/>
          <w:sz w:val="24"/>
          <w:szCs w:val="23"/>
        </w:rPr>
        <w:t>Figure 4</w:t>
      </w:r>
      <w:r w:rsidRPr="001571BA">
        <w:rPr>
          <w:rStyle w:val="markedcontent"/>
          <w:rFonts w:ascii="Arial" w:hAnsi="Arial" w:cs="Arial"/>
          <w:color w:val="FF0000"/>
          <w:sz w:val="24"/>
          <w:szCs w:val="23"/>
        </w:rPr>
        <w:t>[/label]</w:t>
      </w:r>
      <w:r w:rsidR="00D53AF7" w:rsidRPr="00D53AF7">
        <w:rPr>
          <w:rStyle w:val="markedcontent"/>
          <w:rFonts w:ascii="Times New Roman" w:hAnsi="Times New Roman" w:cs="Times New Roman"/>
          <w:b/>
          <w:sz w:val="24"/>
          <w:szCs w:val="23"/>
        </w:rPr>
        <w:t>.</w:t>
      </w:r>
      <w:r w:rsidR="00D53AF7" w:rsidRPr="00D53AF7">
        <w:rPr>
          <w:rStyle w:val="markedcontent"/>
          <w:rFonts w:ascii="Times New Roman" w:hAnsi="Times New Roman" w:cs="Times New Roman"/>
          <w:sz w:val="24"/>
          <w:szCs w:val="23"/>
        </w:rPr>
        <w:t xml:space="preserve"> </w:t>
      </w:r>
      <w:r w:rsidRPr="001571BA">
        <w:rPr>
          <w:rStyle w:val="markedcontent"/>
          <w:rFonts w:ascii="Arial" w:hAnsi="Arial" w:cs="Arial"/>
          <w:color w:val="008000"/>
          <w:sz w:val="24"/>
          <w:szCs w:val="23"/>
        </w:rPr>
        <w:t>[caption]</w:t>
      </w:r>
      <w:r w:rsidR="00D53AF7" w:rsidRPr="00D53AF7">
        <w:rPr>
          <w:rStyle w:val="markedcontent"/>
          <w:rFonts w:ascii="Times New Roman" w:hAnsi="Times New Roman" w:cs="Times New Roman"/>
          <w:sz w:val="24"/>
          <w:szCs w:val="23"/>
        </w:rPr>
        <w:t>Stub column test scheme</w:t>
      </w:r>
      <w:r w:rsidRPr="001571BA">
        <w:rPr>
          <w:rStyle w:val="markedcontent"/>
          <w:rFonts w:ascii="Arial" w:hAnsi="Arial" w:cs="Arial"/>
          <w:color w:val="008000"/>
          <w:sz w:val="24"/>
          <w:szCs w:val="23"/>
        </w:rPr>
        <w:t>[/caption]</w:t>
      </w:r>
      <w:r w:rsidRPr="001571BA">
        <w:rPr>
          <w:rStyle w:val="markedcontent"/>
          <w:rFonts w:ascii="Arial" w:hAnsi="Arial" w:cs="Arial"/>
          <w:color w:val="008080"/>
          <w:sz w:val="24"/>
          <w:szCs w:val="23"/>
        </w:rPr>
        <w:t>[/figgrp]</w:t>
      </w:r>
    </w:p>
    <w:p w14:paraId="0550F213" w14:textId="77777777" w:rsidR="00D53AF7" w:rsidRPr="00D53AF7" w:rsidRDefault="00D53AF7" w:rsidP="00D53AF7">
      <w:pPr>
        <w:spacing w:before="1" w:after="0"/>
        <w:ind w:right="582"/>
        <w:jc w:val="center"/>
        <w:rPr>
          <w:rFonts w:ascii="Times New Roman" w:hAnsi="Times New Roman" w:cs="Times New Roman"/>
          <w:sz w:val="28"/>
          <w:szCs w:val="24"/>
        </w:rPr>
      </w:pPr>
    </w:p>
    <w:p w14:paraId="4B5170A1" w14:textId="39EB39BA" w:rsidR="00C0671B"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008080"/>
          <w:sz w:val="24"/>
          <w:szCs w:val="24"/>
        </w:rPr>
        <w:t>[figgrp id="f5"]</w:t>
      </w:r>
      <w:r w:rsidR="007122D9" w:rsidRPr="007122D9">
        <w:rPr>
          <w:rFonts w:ascii="Arial" w:hAnsi="Arial" w:cs="Arial"/>
          <w:color w:val="FF99CC"/>
          <w:sz w:val="24"/>
          <w:szCs w:val="24"/>
        </w:rPr>
        <w:t>[graphic href="?art02"]</w:t>
      </w:r>
      <w:r w:rsidR="00C0671B" w:rsidRPr="00D53AF7">
        <w:rPr>
          <w:rFonts w:ascii="Times New Roman" w:hAnsi="Times New Roman" w:cs="Times New Roman"/>
          <w:noProof/>
          <w:sz w:val="24"/>
          <w:szCs w:val="24"/>
        </w:rPr>
        <w:drawing>
          <wp:inline distT="0" distB="0" distL="0" distR="0" wp14:anchorId="608A776B" wp14:editId="2E456FA8">
            <wp:extent cx="1452414" cy="1800000"/>
            <wp:effectExtent l="0" t="0" r="0" b="0"/>
            <wp:docPr id="10" name="Imagem 10" descr="Forma,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descr="Forma, Retângulo&#10;&#10;Descrição gerada automaticamente"/>
                    <pic:cNvPicPr/>
                  </pic:nvPicPr>
                  <pic:blipFill>
                    <a:blip r:embed="rId19"/>
                    <a:stretch>
                      <a:fillRect/>
                    </a:stretch>
                  </pic:blipFill>
                  <pic:spPr>
                    <a:xfrm>
                      <a:off x="0" y="0"/>
                      <a:ext cx="1452414" cy="1800000"/>
                    </a:xfrm>
                    <a:prstGeom prst="rect">
                      <a:avLst/>
                    </a:prstGeom>
                  </pic:spPr>
                </pic:pic>
              </a:graphicData>
            </a:graphic>
          </wp:inline>
        </w:drawing>
      </w:r>
      <w:r w:rsidR="007122D9" w:rsidRPr="007122D9">
        <w:rPr>
          <w:rFonts w:ascii="Arial" w:hAnsi="Arial" w:cs="Arial"/>
          <w:color w:val="FF99CC"/>
          <w:sz w:val="24"/>
          <w:szCs w:val="24"/>
        </w:rPr>
        <w:t>[/graphic]</w:t>
      </w:r>
    </w:p>
    <w:p w14:paraId="74F228FD" w14:textId="101259F5" w:rsidR="00C0671B"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C0671B" w:rsidRPr="00D53AF7">
        <w:rPr>
          <w:rFonts w:ascii="Times New Roman" w:hAnsi="Times New Roman" w:cs="Times New Roman"/>
          <w:b/>
          <w:sz w:val="24"/>
          <w:szCs w:val="24"/>
        </w:rPr>
        <w:t>Figure</w:t>
      </w:r>
      <w:r w:rsidR="00C0671B" w:rsidRPr="00D53AF7">
        <w:rPr>
          <w:rFonts w:ascii="Times New Roman" w:hAnsi="Times New Roman" w:cs="Times New Roman"/>
          <w:b/>
          <w:spacing w:val="-4"/>
          <w:sz w:val="24"/>
          <w:szCs w:val="24"/>
        </w:rPr>
        <w:t xml:space="preserve"> </w:t>
      </w:r>
      <w:r w:rsidR="00C0671B" w:rsidRPr="00D53AF7">
        <w:rPr>
          <w:rFonts w:ascii="Times New Roman" w:hAnsi="Times New Roman" w:cs="Times New Roman"/>
          <w:b/>
          <w:sz w:val="24"/>
          <w:szCs w:val="24"/>
        </w:rPr>
        <w:t>5</w:t>
      </w:r>
      <w:r w:rsidRPr="001571BA">
        <w:rPr>
          <w:rFonts w:ascii="Arial" w:hAnsi="Arial" w:cs="Arial"/>
          <w:color w:val="FF0000"/>
          <w:sz w:val="24"/>
          <w:szCs w:val="24"/>
        </w:rPr>
        <w:t>[/label]</w:t>
      </w:r>
      <w:r w:rsidR="00C0671B" w:rsidRPr="00D53AF7">
        <w:rPr>
          <w:rFonts w:ascii="Times New Roman" w:hAnsi="Times New Roman" w:cs="Times New Roman"/>
          <w:b/>
          <w:sz w:val="24"/>
          <w:szCs w:val="24"/>
        </w:rPr>
        <w:t>.</w:t>
      </w:r>
      <w:r w:rsidR="00C0671B"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C0671B" w:rsidRPr="00D53AF7">
        <w:rPr>
          <w:rFonts w:ascii="Times New Roman" w:hAnsi="Times New Roman" w:cs="Times New Roman"/>
          <w:sz w:val="24"/>
          <w:szCs w:val="24"/>
        </w:rPr>
        <w:t>Removal position of the tensile test specimens.</w:t>
      </w:r>
      <w:r w:rsidRPr="001571BA">
        <w:rPr>
          <w:rFonts w:ascii="Arial" w:hAnsi="Arial" w:cs="Arial"/>
          <w:color w:val="008000"/>
          <w:sz w:val="24"/>
          <w:szCs w:val="24"/>
        </w:rPr>
        <w:t>[/caption]</w:t>
      </w:r>
      <w:r w:rsidRPr="001571BA">
        <w:rPr>
          <w:rFonts w:ascii="Arial" w:hAnsi="Arial" w:cs="Arial"/>
          <w:color w:val="008080"/>
          <w:sz w:val="24"/>
          <w:szCs w:val="24"/>
        </w:rPr>
        <w:t>[/figgrp]</w:t>
      </w:r>
    </w:p>
    <w:p w14:paraId="3EDE8E36" w14:textId="4830A62C" w:rsidR="00C0671B" w:rsidRPr="00D53AF7" w:rsidRDefault="00C0671B" w:rsidP="00FC4A09">
      <w:pPr>
        <w:spacing w:after="0"/>
        <w:ind w:firstLine="238"/>
        <w:jc w:val="both"/>
        <w:rPr>
          <w:rFonts w:ascii="Times New Roman" w:hAnsi="Times New Roman" w:cs="Times New Roman"/>
          <w:sz w:val="24"/>
          <w:szCs w:val="24"/>
        </w:rPr>
      </w:pPr>
    </w:p>
    <w:p w14:paraId="0CCE0D65" w14:textId="06054D93" w:rsidR="00ED0CC2"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C0671B" w:rsidRPr="00D53AF7">
        <w:rPr>
          <w:rFonts w:ascii="Times New Roman" w:hAnsi="Times New Roman" w:cs="Times New Roman"/>
          <w:sz w:val="24"/>
          <w:szCs w:val="24"/>
        </w:rPr>
        <w:t>NBR 15524</w:t>
      </w:r>
      <w:r w:rsidR="005B45BF" w:rsidRPr="00D53AF7">
        <w:rPr>
          <w:rFonts w:ascii="Times New Roman" w:hAnsi="Times New Roman" w:cs="Times New Roman"/>
          <w:sz w:val="24"/>
          <w:szCs w:val="24"/>
        </w:rPr>
        <w:t xml:space="preserve"> </w:t>
      </w:r>
      <w:r w:rsidR="005B45BF"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(ABNT NBR 15524-2:2007, 2007)</w:t>
      </w:r>
      <w:r w:rsidR="005B45BF" w:rsidRPr="00D53AF7">
        <w:rPr>
          <w:rFonts w:ascii="Times New Roman" w:hAnsi="Times New Roman" w:cs="Times New Roman"/>
          <w:sz w:val="24"/>
          <w:szCs w:val="24"/>
        </w:rPr>
        <w:fldChar w:fldCharType="end"/>
      </w:r>
      <w:r w:rsidR="00C0671B" w:rsidRPr="00D53AF7">
        <w:rPr>
          <w:rFonts w:ascii="Times New Roman" w:hAnsi="Times New Roman" w:cs="Times New Roman"/>
          <w:sz w:val="24"/>
          <w:szCs w:val="24"/>
        </w:rPr>
        <w:t xml:space="preserve"> provides two possibilities to consider the effects of distortional buckling: using experimental tests or numerical analysis. To evaluate the distortional buckling, a finite element analysis using the calibrated numerical model of Neiva et al. </w:t>
      </w:r>
      <w:r w:rsidR="005B45BF"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{"citationItems":[{"id":"ITEM-1","itemData":{"DOI":"10.1016/j.tws.2018.05.024","ISSN":"02638231","abstract":"This paper presents a numerical and experimental study of uprights with rack-type perforated section in cold-formed profiles, subjected to axial compression. 18 tests were performed on uprights with fixed-ends under uniform compression load to obtain the ultimate load applied, along with the measurement of the displacements. A numerical model with material and geometric nonlinearities was calibrated with the experimental tests. Next, a parametric analysis with 64 different numerical models was performed, determining the ultimate loads of the models. These results, when compared to the DSM predictions, showed that the equations of DSM are unreliable to predict the strength of this type of perforated uprights. Therefore, based on the model results, modifications were proposed to the parameters of the DSM distortional mode curve, so that it can predict the strength of the models studied.","author":[{"dropping-particle":"","family":"Neiva","given":"Luiz Henrique de Almeida","non-dropping-particle":"","parse-names":false,"suffix":""},{"dropping-particle":"","family":"Sarmanho","given":"Arlene Maria Cunha","non-dropping-particle":"","parse-names":false,"suffix":""},{"dropping-particle":"","family":"Faria","given":"Vinícius Oliveira","non-dropping-particle":"","parse-names":false,"suffix":""},{"dropping-particle":"de","family":"Souza","given":"Flávio Teixeira","non-dropping-particle":"","parse-names":false,"suffix":""},{"dropping-particle":"","family":"Starlino","given":"Juliane Aparecida Braz","non-dropping-particle":"","parse-names":false,"suffix":""}],"container-title":"Thin-Walled Structures","id":"ITEM-1","issue":"February","issued":{"date-parts":[["2018"]]},"page":"176-193","publisher":"Elsevier Ltd","title":"Numerical and experimental analysis of perforated rack members under compression","type":"article-journal","volume":"130"},"uris":["http://www.mendeley.com/documents/?uuid=3a17599b-6ca9-443a-87d0-a50ab066b1c3"]}],"mendeley":{"formattedCitation":"(Neiva et al., 2018)","plainTextFormattedCitation":"(Neiva et al., 2018)","previouslyFormattedCitation":"(Neiva et al., 2018)"},"properties":{"noteIndex":0},"schema":"https://github.com/citation-style-language/schema/raw/master/csl-citation.json"}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(Neiva et al., 2018)</w:t>
      </w:r>
      <w:r w:rsidR="005B45BF" w:rsidRPr="00D53AF7">
        <w:rPr>
          <w:rFonts w:ascii="Times New Roman" w:hAnsi="Times New Roman" w:cs="Times New Roman"/>
          <w:sz w:val="24"/>
          <w:szCs w:val="24"/>
        </w:rPr>
        <w:fldChar w:fldCharType="end"/>
      </w:r>
      <w:r w:rsidR="00C0671B" w:rsidRPr="00D53AF7">
        <w:rPr>
          <w:rFonts w:ascii="Times New Roman" w:hAnsi="Times New Roman" w:cs="Times New Roman"/>
          <w:sz w:val="24"/>
          <w:szCs w:val="24"/>
        </w:rPr>
        <w:t xml:space="preserve"> via software ANSYS </w:t>
      </w:r>
      <w:r w:rsidR="005B45BF" w:rsidRPr="00D53AF7">
        <w:rPr>
          <w:rFonts w:ascii="Times New Roman" w:hAnsi="Times New Roman" w:cs="Times New Roman"/>
          <w:sz w:val="24"/>
          <w:szCs w:val="24"/>
        </w:rPr>
        <w:fldChar w:fldCharType="begin" w:fldLock="1"/>
      </w:r>
      <w:r w:rsidR="005B45BF" w:rsidRPr="00D53AF7">
        <w:rPr>
          <w:rFonts w:ascii="Times New Roman" w:hAnsi="Times New Roman" w:cs="Times New Roman"/>
          <w:sz w:val="24"/>
          <w:szCs w:val="24"/>
        </w:rPr>
        <w:instrText>ADDIN CSL_CITATION {"citationItems":[{"id":"ITEM-1","itemData":{"abstract":"El software de simulación ANSYS le permite predecir con seguridad cómo sus productos funcionarán en el mundo real. Estamos convencidos de que cada producto es garantía de mejora.","author":[{"dropping-particle":"","family":"ANSYS Inc","given":"","non-dropping-particle":"","parse-names":false,"suffix":""}],"container-title":"ANSYS, Inc.","id":"ITEM-1","issued":{"date-parts":[["2012"]]},"title":"ANSYS","type":"article"},"uris":["http://www.mendeley.com/documents/?uuid=ecd0b0d0-142a-4236-a720-ac704c48e0b5"]}],"mendeley":{"formattedCitation":"(ANSYS Inc, 2012)","plainTextFormattedCitation":"(ANSYS Inc, 2012)","previouslyFormattedCitation":"(ANSYS Inc, 2012)"},"properties":{"noteIndex":0},"schema":"https://github.com/citation-style-language/schema/raw/master/csl-citation.json"}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(ANSYS Inc, 2012)</w:t>
      </w:r>
      <w:r w:rsidR="005B45BF" w:rsidRPr="00D53AF7">
        <w:rPr>
          <w:rFonts w:ascii="Times New Roman" w:hAnsi="Times New Roman" w:cs="Times New Roman"/>
          <w:sz w:val="24"/>
          <w:szCs w:val="24"/>
        </w:rPr>
        <w:fldChar w:fldCharType="end"/>
      </w:r>
      <w:r w:rsidR="00C0671B" w:rsidRPr="00D53AF7">
        <w:rPr>
          <w:rFonts w:ascii="Times New Roman" w:hAnsi="Times New Roman" w:cs="Times New Roman"/>
          <w:sz w:val="24"/>
          <w:szCs w:val="24"/>
        </w:rPr>
        <w:t xml:space="preserve"> was performed. NBR</w:t>
      </w:r>
      <w:r w:rsidR="00A02A57" w:rsidRPr="00D53AF7">
        <w:rPr>
          <w:rFonts w:ascii="Times New Roman" w:hAnsi="Times New Roman" w:cs="Times New Roman"/>
          <w:sz w:val="24"/>
          <w:szCs w:val="24"/>
        </w:rPr>
        <w:t xml:space="preserve"> </w:t>
      </w:r>
      <w:r w:rsidR="00C0671B" w:rsidRPr="00D53AF7">
        <w:rPr>
          <w:rFonts w:ascii="Times New Roman" w:hAnsi="Times New Roman" w:cs="Times New Roman"/>
          <w:sz w:val="24"/>
          <w:szCs w:val="24"/>
        </w:rPr>
        <w:t>15524</w:t>
      </w:r>
      <w:r w:rsidR="005B45BF" w:rsidRPr="00D53AF7">
        <w:rPr>
          <w:rFonts w:ascii="Times New Roman" w:hAnsi="Times New Roman" w:cs="Times New Roman"/>
          <w:sz w:val="24"/>
          <w:szCs w:val="24"/>
        </w:rPr>
        <w:t xml:space="preserve"> </w:t>
      </w:r>
      <w:r w:rsidR="005B45BF"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5B45BF" w:rsidRPr="00D53AF7">
        <w:rPr>
          <w:rFonts w:ascii="Times New Roman" w:hAnsi="Times New Roman" w:cs="Times New Roman"/>
          <w:sz w:val="24"/>
          <w:szCs w:val="24"/>
        </w:rPr>
        <w:fldChar w:fldCharType="separate"/>
      </w:r>
      <w:r w:rsidR="005B45BF" w:rsidRPr="00D53AF7">
        <w:rPr>
          <w:rFonts w:ascii="Times New Roman" w:hAnsi="Times New Roman" w:cs="Times New Roman"/>
          <w:noProof/>
          <w:sz w:val="24"/>
          <w:szCs w:val="24"/>
        </w:rPr>
        <w:t>(ABNT NBR 15524-2:2007, 2007)</w:t>
      </w:r>
      <w:r w:rsidR="005B45BF" w:rsidRPr="00D53AF7">
        <w:rPr>
          <w:rFonts w:ascii="Times New Roman" w:hAnsi="Times New Roman" w:cs="Times New Roman"/>
          <w:sz w:val="24"/>
          <w:szCs w:val="24"/>
        </w:rPr>
        <w:fldChar w:fldCharType="end"/>
      </w:r>
      <w:r w:rsidR="00C0671B" w:rsidRPr="00D53AF7">
        <w:rPr>
          <w:rFonts w:ascii="Times New Roman" w:hAnsi="Times New Roman" w:cs="Times New Roman"/>
          <w:sz w:val="24"/>
          <w:szCs w:val="24"/>
        </w:rPr>
        <w:t xml:space="preserve"> evaluates the distortional buckling influence by considering a column length closest to one meter (1 m), therefore, in order to accommodate the perforations and guarantees the normative prescriptions, the column length of 960 mm was chosen. The numerical model with all holes and perforations is represented in </w:t>
      </w:r>
      <w:r w:rsidRPr="007122D9">
        <w:rPr>
          <w:rFonts w:ascii="Arial" w:hAnsi="Arial" w:cs="Arial"/>
          <w:color w:val="0000FF"/>
          <w:sz w:val="24"/>
          <w:szCs w:val="24"/>
        </w:rPr>
        <w:t>[xref  ref-type="fig" rid="f6"]</w:t>
      </w:r>
      <w:hyperlink w:anchor="f6" w:history="1">
        <w:r w:rsidR="00C0671B" w:rsidRPr="007122D9">
          <w:rPr>
            <w:rStyle w:val="Hipervnculo"/>
            <w:rFonts w:ascii="Times New Roman" w:hAnsi="Times New Roman" w:cs="Times New Roman"/>
            <w:sz w:val="24"/>
            <w:szCs w:val="24"/>
          </w:rPr>
          <w:t>Figure 6</w:t>
        </w:r>
      </w:hyperlink>
      <w:r w:rsidRPr="007122D9">
        <w:rPr>
          <w:rFonts w:ascii="Arial" w:hAnsi="Arial" w:cs="Arial"/>
          <w:color w:val="0000FF"/>
          <w:sz w:val="24"/>
          <w:szCs w:val="24"/>
        </w:rPr>
        <w:t>[/xref]</w:t>
      </w:r>
      <w:r w:rsidR="00C0671B" w:rsidRPr="00D53AF7">
        <w:rPr>
          <w:rFonts w:ascii="Times New Roman" w:hAnsi="Times New Roman" w:cs="Times New Roman"/>
          <w:sz w:val="24"/>
          <w:szCs w:val="24"/>
        </w:rPr>
        <w:t>.</w:t>
      </w:r>
      <w:r w:rsidRPr="007122D9">
        <w:rPr>
          <w:rFonts w:ascii="Arial" w:hAnsi="Arial" w:cs="Arial"/>
          <w:color w:val="FF0000"/>
          <w:sz w:val="24"/>
          <w:szCs w:val="24"/>
        </w:rPr>
        <w:t>[/p]</w:t>
      </w:r>
    </w:p>
    <w:p w14:paraId="1D59FE04" w14:textId="3FBB8310" w:rsidR="00A02A57" w:rsidRPr="00D53AF7" w:rsidRDefault="00A02A57" w:rsidP="00FC4A09">
      <w:pPr>
        <w:spacing w:after="0"/>
        <w:ind w:firstLine="238"/>
        <w:jc w:val="both"/>
        <w:rPr>
          <w:rFonts w:ascii="Times New Roman" w:hAnsi="Times New Roman" w:cs="Times New Roman"/>
          <w:sz w:val="24"/>
          <w:szCs w:val="24"/>
        </w:rPr>
      </w:pPr>
    </w:p>
    <w:p w14:paraId="179FC6B2" w14:textId="3A1E46D7" w:rsidR="00A02A57" w:rsidRPr="00D53AF7" w:rsidRDefault="001571BA" w:rsidP="00D53AF7">
      <w:pPr>
        <w:spacing w:after="0"/>
        <w:ind w:firstLine="238"/>
        <w:jc w:val="center"/>
        <w:rPr>
          <w:rFonts w:ascii="Times New Roman" w:hAnsi="Times New Roman" w:cs="Times New Roman"/>
          <w:sz w:val="24"/>
          <w:szCs w:val="24"/>
        </w:rPr>
      </w:pPr>
      <w:r w:rsidRPr="001571BA">
        <w:rPr>
          <w:rFonts w:ascii="Arial" w:hAnsi="Arial" w:cs="Arial"/>
          <w:color w:val="008080"/>
          <w:sz w:val="24"/>
          <w:szCs w:val="24"/>
        </w:rPr>
        <w:t>[figgrp id="f6"]</w:t>
      </w:r>
      <w:r w:rsidR="007122D9" w:rsidRPr="007122D9">
        <w:rPr>
          <w:rFonts w:ascii="Arial" w:hAnsi="Arial" w:cs="Arial"/>
          <w:color w:val="FF99CC"/>
          <w:sz w:val="24"/>
          <w:szCs w:val="24"/>
        </w:rPr>
        <w:t>[graphic href="?art02"]</w:t>
      </w:r>
      <w:r w:rsidR="00A02A57" w:rsidRPr="00D53AF7">
        <w:rPr>
          <w:rFonts w:ascii="Times New Roman" w:hAnsi="Times New Roman" w:cs="Times New Roman"/>
          <w:noProof/>
          <w:sz w:val="24"/>
          <w:szCs w:val="24"/>
        </w:rPr>
        <w:drawing>
          <wp:inline distT="0" distB="0" distL="0" distR="0" wp14:anchorId="128D2448" wp14:editId="77F323BB">
            <wp:extent cx="2993228" cy="1891862"/>
            <wp:effectExtent l="0" t="0" r="0" b="0"/>
            <wp:docPr id="27" name="Imagem 27" descr="Uma imagem contendo circuito, equipamentos eletrônico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95166" name="colunas ansys2.BMP"/>
                    <pic:cNvPicPr/>
                  </pic:nvPicPr>
                  <pic:blipFill>
                    <a:blip r:embed="rId20" cstate="print">
                      <a:extLst>
                        <a:ext uri="{28A0092B-C50C-407E-A947-70E740481C1C}">
                          <a14:useLocalDpi xmlns:a14="http://schemas.microsoft.com/office/drawing/2010/main" val="0"/>
                        </a:ext>
                      </a:extLst>
                    </a:blip>
                    <a:srcRect l="6702" t="15732" r="33855" b="15882"/>
                    <a:stretch>
                      <a:fillRect/>
                    </a:stretch>
                  </pic:blipFill>
                  <pic:spPr bwMode="auto">
                    <a:xfrm>
                      <a:off x="0" y="0"/>
                      <a:ext cx="2993228" cy="1891862"/>
                    </a:xfrm>
                    <a:prstGeom prst="rect">
                      <a:avLst/>
                    </a:prstGeom>
                    <a:ln>
                      <a:noFill/>
                    </a:ln>
                    <a:extLst>
                      <a:ext uri="{53640926-AAD7-44D8-BBD7-CCE9431645EC}">
                        <a14:shadowObscured xmlns:a14="http://schemas.microsoft.com/office/drawing/2010/main"/>
                      </a:ext>
                    </a:extLst>
                  </pic:spPr>
                </pic:pic>
              </a:graphicData>
            </a:graphic>
          </wp:inline>
        </w:drawing>
      </w:r>
      <w:r w:rsidR="007122D9" w:rsidRPr="007122D9">
        <w:rPr>
          <w:rFonts w:ascii="Arial" w:hAnsi="Arial" w:cs="Arial"/>
          <w:color w:val="FF99CC"/>
          <w:sz w:val="24"/>
          <w:szCs w:val="24"/>
        </w:rPr>
        <w:t>[/graphic]</w:t>
      </w:r>
    </w:p>
    <w:p w14:paraId="19B4C9FD" w14:textId="36908531" w:rsidR="00A02A57"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A02A57" w:rsidRPr="00D53AF7">
        <w:rPr>
          <w:rFonts w:ascii="Times New Roman" w:hAnsi="Times New Roman" w:cs="Times New Roman"/>
          <w:b/>
          <w:sz w:val="24"/>
          <w:szCs w:val="24"/>
        </w:rPr>
        <w:t>Figure</w:t>
      </w:r>
      <w:r w:rsidR="00A02A57" w:rsidRPr="00D53AF7">
        <w:rPr>
          <w:rFonts w:ascii="Times New Roman" w:hAnsi="Times New Roman" w:cs="Times New Roman"/>
          <w:b/>
          <w:spacing w:val="-4"/>
          <w:sz w:val="24"/>
          <w:szCs w:val="24"/>
        </w:rPr>
        <w:t xml:space="preserve"> </w:t>
      </w:r>
      <w:r w:rsidR="00A02A57" w:rsidRPr="00D53AF7">
        <w:rPr>
          <w:rFonts w:ascii="Times New Roman" w:hAnsi="Times New Roman" w:cs="Times New Roman"/>
          <w:b/>
          <w:sz w:val="24"/>
          <w:szCs w:val="24"/>
        </w:rPr>
        <w:t>6</w:t>
      </w:r>
      <w:r w:rsidRPr="001571BA">
        <w:rPr>
          <w:rFonts w:ascii="Arial" w:hAnsi="Arial" w:cs="Arial"/>
          <w:color w:val="FF0000"/>
          <w:sz w:val="24"/>
          <w:szCs w:val="24"/>
        </w:rPr>
        <w:t>[/label]</w:t>
      </w:r>
      <w:r w:rsidR="00A02A57" w:rsidRPr="00D53AF7">
        <w:rPr>
          <w:rFonts w:ascii="Times New Roman" w:hAnsi="Times New Roman" w:cs="Times New Roman"/>
          <w:b/>
          <w:sz w:val="24"/>
          <w:szCs w:val="24"/>
        </w:rPr>
        <w:t>.</w:t>
      </w:r>
      <w:r w:rsidR="00A02A57"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A02A57" w:rsidRPr="00D53AF7">
        <w:rPr>
          <w:rFonts w:ascii="Times New Roman" w:hAnsi="Times New Roman" w:cs="Times New Roman"/>
          <w:sz w:val="24"/>
          <w:szCs w:val="24"/>
        </w:rPr>
        <w:t>Finite element numerical model.</w:t>
      </w:r>
      <w:r w:rsidRPr="001571BA">
        <w:rPr>
          <w:rFonts w:ascii="Arial" w:hAnsi="Arial" w:cs="Arial"/>
          <w:color w:val="008000"/>
          <w:sz w:val="24"/>
          <w:szCs w:val="24"/>
        </w:rPr>
        <w:t>[/caption]</w:t>
      </w:r>
      <w:r w:rsidRPr="001571BA">
        <w:rPr>
          <w:rFonts w:ascii="Arial" w:hAnsi="Arial" w:cs="Arial"/>
          <w:color w:val="008080"/>
          <w:sz w:val="24"/>
          <w:szCs w:val="24"/>
        </w:rPr>
        <w:t>[/figgrp]</w:t>
      </w:r>
    </w:p>
    <w:p w14:paraId="53AC5470" w14:textId="77777777" w:rsidR="00A02A57" w:rsidRPr="00D53AF7" w:rsidRDefault="00A02A57" w:rsidP="00FC4A09">
      <w:pPr>
        <w:spacing w:after="0"/>
        <w:ind w:firstLine="238"/>
        <w:jc w:val="both"/>
        <w:rPr>
          <w:rFonts w:ascii="Times New Roman" w:hAnsi="Times New Roman" w:cs="Times New Roman"/>
          <w:sz w:val="24"/>
          <w:szCs w:val="24"/>
        </w:rPr>
      </w:pPr>
    </w:p>
    <w:p w14:paraId="4585F8D8" w14:textId="048E8CA8" w:rsidR="001547DD"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A02A57" w:rsidRPr="00D53AF7">
        <w:rPr>
          <w:rFonts w:ascii="Times New Roman" w:hAnsi="Times New Roman" w:cs="Times New Roman"/>
          <w:sz w:val="24"/>
          <w:szCs w:val="24"/>
        </w:rPr>
        <w:t>For modeling the upright, the element type SHELL181 was chosen. This element has six degrees of freedom (three translations and three rotations) per node. To avoid warping deformation of the section, an endplate (with 8 mm thickness) was simulated with element type SOLID45. The element is defined by eight nodes having three degrees of freedom at each node: translations in the nodal x, y, and z directions. The coincident nodes of endplates and upright ends were coupled. The boundary conditions simulate a column with pinned ends, and for this, a node on the centroid of both endplates have the transversal displacements (</w:t>
      </w:r>
      <w:r w:rsidR="00A02A57" w:rsidRPr="00D53AF7">
        <w:rPr>
          <w:rFonts w:ascii="Times New Roman" w:hAnsi="Times New Roman" w:cs="Times New Roman"/>
          <w:i/>
          <w:iCs/>
          <w:sz w:val="24"/>
          <w:szCs w:val="24"/>
        </w:rPr>
        <w:t>x</w:t>
      </w:r>
      <w:r w:rsidR="00A02A57" w:rsidRPr="00D53AF7">
        <w:rPr>
          <w:rFonts w:ascii="Times New Roman" w:hAnsi="Times New Roman" w:cs="Times New Roman"/>
          <w:sz w:val="24"/>
          <w:szCs w:val="24"/>
        </w:rPr>
        <w:t xml:space="preserve"> and </w:t>
      </w:r>
      <w:r w:rsidR="00A02A57" w:rsidRPr="00D53AF7">
        <w:rPr>
          <w:rFonts w:ascii="Times New Roman" w:hAnsi="Times New Roman" w:cs="Times New Roman"/>
          <w:i/>
          <w:iCs/>
          <w:sz w:val="24"/>
          <w:szCs w:val="24"/>
        </w:rPr>
        <w:t>y</w:t>
      </w:r>
      <w:r w:rsidR="00A02A57" w:rsidRPr="00D53AF7">
        <w:rPr>
          <w:rFonts w:ascii="Times New Roman" w:hAnsi="Times New Roman" w:cs="Times New Roman"/>
          <w:sz w:val="24"/>
          <w:szCs w:val="24"/>
        </w:rPr>
        <w:t>) prescribed to zero. The node of one plate is prescribed to zero in the longitudinal direction (</w:t>
      </w:r>
      <w:r w:rsidR="00A02A57" w:rsidRPr="00D53AF7">
        <w:rPr>
          <w:rFonts w:ascii="Times New Roman" w:hAnsi="Times New Roman" w:cs="Times New Roman"/>
          <w:i/>
          <w:iCs/>
          <w:sz w:val="24"/>
          <w:szCs w:val="24"/>
        </w:rPr>
        <w:t>z</w:t>
      </w:r>
      <w:r w:rsidR="00A02A57" w:rsidRPr="00D53AF7">
        <w:rPr>
          <w:rFonts w:ascii="Times New Roman" w:hAnsi="Times New Roman" w:cs="Times New Roman"/>
          <w:sz w:val="24"/>
          <w:szCs w:val="24"/>
        </w:rPr>
        <w:t xml:space="preserve">). In the same node of the other endplate, the axial force is increased by ANSYS until the upright ultimate load is reached. </w:t>
      </w:r>
      <w:r w:rsidRPr="007122D9">
        <w:rPr>
          <w:rFonts w:ascii="Arial" w:hAnsi="Arial" w:cs="Arial"/>
          <w:color w:val="0000FF"/>
          <w:sz w:val="24"/>
          <w:szCs w:val="24"/>
        </w:rPr>
        <w:t>[xref  ref-type="fig" rid="f7"]</w:t>
      </w:r>
      <w:hyperlink w:anchor="f7" w:history="1">
        <w:r w:rsidR="00A02A57" w:rsidRPr="007122D9">
          <w:rPr>
            <w:rStyle w:val="Hipervnculo"/>
            <w:rFonts w:ascii="Times New Roman" w:hAnsi="Times New Roman" w:cs="Times New Roman"/>
            <w:sz w:val="24"/>
            <w:szCs w:val="24"/>
          </w:rPr>
          <w:t>Figure 7</w:t>
        </w:r>
      </w:hyperlink>
      <w:r w:rsidRPr="007122D9">
        <w:rPr>
          <w:rFonts w:ascii="Arial" w:hAnsi="Arial" w:cs="Arial"/>
          <w:color w:val="0000FF"/>
          <w:sz w:val="24"/>
          <w:szCs w:val="24"/>
        </w:rPr>
        <w:t>[/xref]</w:t>
      </w:r>
      <w:r w:rsidR="00A02A57" w:rsidRPr="00D53AF7">
        <w:rPr>
          <w:rFonts w:ascii="Times New Roman" w:hAnsi="Times New Roman" w:cs="Times New Roman"/>
          <w:sz w:val="24"/>
          <w:szCs w:val="24"/>
        </w:rPr>
        <w:t xml:space="preserve"> shows the boundary conditions, the mesh and the axial force of the model.</w:t>
      </w:r>
      <w:r w:rsidRPr="007122D9">
        <w:rPr>
          <w:rFonts w:ascii="Arial" w:hAnsi="Arial" w:cs="Arial"/>
          <w:color w:val="FF0000"/>
          <w:sz w:val="24"/>
          <w:szCs w:val="24"/>
        </w:rPr>
        <w:t>[/p]</w:t>
      </w:r>
    </w:p>
    <w:p w14:paraId="656A6754" w14:textId="7F6E4CD1" w:rsidR="00A02A57" w:rsidRPr="00D53AF7" w:rsidRDefault="00A02A57" w:rsidP="00FC4A09">
      <w:pPr>
        <w:spacing w:after="0"/>
        <w:ind w:firstLine="238"/>
        <w:jc w:val="both"/>
        <w:rPr>
          <w:rFonts w:ascii="Times New Roman" w:hAnsi="Times New Roman" w:cs="Times New Roman"/>
          <w:sz w:val="24"/>
          <w:szCs w:val="24"/>
        </w:rPr>
      </w:pPr>
      <w:r w:rsidRPr="00D53AF7">
        <w:rPr>
          <w:rFonts w:ascii="Times New Roman" w:hAnsi="Times New Roman" w:cs="Times New Roman"/>
          <w:sz w:val="24"/>
          <w:szCs w:val="24"/>
        </w:rPr>
        <w:t xml:space="preserve"> </w:t>
      </w:r>
    </w:p>
    <w:p w14:paraId="2232CA2E" w14:textId="59B01853" w:rsidR="00A02A57"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A02A57" w:rsidRPr="00D53AF7">
        <w:rPr>
          <w:rFonts w:ascii="Times New Roman" w:hAnsi="Times New Roman" w:cs="Times New Roman"/>
          <w:sz w:val="24"/>
          <w:szCs w:val="24"/>
        </w:rPr>
        <w:t xml:space="preserve">The steel behavior has been reproduced using an elastic-plastic multilinear model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rPr>
        <w:instrText>ADDIN CSL_CITATION {"citationItems":[{"id":"ITEM-1","itemData":{"DOI":"10.1016/j.tws.2018.05.024","ISSN":"02638231","abstract":"This paper presents a numerical and experimental study of uprights with rack-type perforated section in cold-formed profiles, subjected to axial compression. 18 tests were performed on uprights with fixed-ends under uniform compression load to obtain the ultimate load applied, along with the measurement of the displacements. A numerical model with material and geometric nonlinearities was calibrated with the experimental tests. Next, a parametric analysis with 64 different numerical models was performed, determining the ultimate loads of the models. These results, when compared to the DSM predictions, showed that the equations of DSM are unreliable to predict the strength of this type of perforated uprights. Therefore, based on the model results, modifications were proposed to the parameters of the DSM distortional mode curve, so that it can predict the strength of the models studied.","author":[{"dropping-particle":"","family":"Neiva","given":"Luiz Henrique de Almeida","non-dropping-particle":"","parse-names":false,"suffix":""},{"dropping-particle":"","family":"Sarmanho","given":"Arlene Maria Cunha","non-dropping-particle":"","parse-names":false,"suffix":""},{"dropping-particle":"","family":"Faria","given":"Vinícius Oliveira","non-dropping-particle":"","parse-names":false,"suffix":""},{"dropping-particle":"de","family":"Souza","given":"Flávio Teixeira","non-dropping-particle":"","parse-names":false,"suffix":""},{"dropping-particle":"","family":"Starlino","given":"Juliane Aparecida Braz","non-dropping-particle":"","parse-names":false,"suffix":""}],"container-title":"Thin-Walled Structures","id":"ITEM-1","issue":"February","issued":{"date-parts":[["2018"]]},"page":"176-193","publisher":"Elsevier Ltd","title":"Numerical and experimental analysis of perforated rack members under compression","type":"article-journal","volume":"130"},"uris":["http://www.mendeley.com/documents/?uuid=3a17599b-6ca9-443a-87d0-a50ab066b1c3"]}],"mendeley":{"formattedCitation":"(Neiva et al., 2018)","plainTextFormattedCitation":"(Neiva et al., 2018)","previouslyFormattedCitation":"(Neiva et al., 2018)"},"properties":{"noteIndex":0},"schema":"https://github.com/citation-style-language/schema/raw/master/csl-citation.json"}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rPr>
        <w:t>(</w:t>
      </w:r>
      <w:r w:rsidRPr="007122D9">
        <w:rPr>
          <w:rFonts w:ascii="Arial" w:hAnsi="Arial" w:cs="Arial"/>
          <w:noProof/>
          <w:color w:val="0000FF"/>
          <w:sz w:val="24"/>
          <w:szCs w:val="24"/>
        </w:rPr>
        <w:t>[xref  ref-type="bibr" rid="r16"]</w:t>
      </w:r>
      <w:hyperlink w:anchor="mkp_ref_016" w:history="1">
        <w:r w:rsidR="0037109D" w:rsidRPr="007122D9">
          <w:rPr>
            <w:rStyle w:val="Hipervnculo"/>
            <w:rFonts w:ascii="Times New Roman" w:hAnsi="Times New Roman" w:cs="Times New Roman"/>
            <w:noProof/>
            <w:sz w:val="24"/>
            <w:szCs w:val="24"/>
          </w:rPr>
          <w:t>Neiva et al., 2018</w:t>
        </w:r>
      </w:hyperlink>
      <w:r w:rsidRPr="007122D9">
        <w:rPr>
          <w:rFonts w:ascii="Arial" w:hAnsi="Arial" w:cs="Arial"/>
          <w:noProof/>
          <w:color w:val="0000FF"/>
          <w:sz w:val="24"/>
          <w:szCs w:val="24"/>
        </w:rPr>
        <w:t>[/xref]</w:t>
      </w:r>
      <w:r w:rsidR="0037109D" w:rsidRPr="00D53AF7">
        <w:rPr>
          <w:rFonts w:ascii="Times New Roman" w:hAnsi="Times New Roman" w:cs="Times New Roman"/>
          <w:noProof/>
          <w:sz w:val="24"/>
          <w:szCs w:val="24"/>
        </w:rPr>
        <w:t>)</w:t>
      </w:r>
      <w:r w:rsidR="0037109D" w:rsidRPr="00D53AF7">
        <w:rPr>
          <w:rFonts w:ascii="Times New Roman" w:hAnsi="Times New Roman" w:cs="Times New Roman"/>
          <w:sz w:val="24"/>
          <w:szCs w:val="24"/>
        </w:rPr>
        <w:fldChar w:fldCharType="end"/>
      </w:r>
      <w:r w:rsidR="00A02A57" w:rsidRPr="00D53AF7">
        <w:rPr>
          <w:rFonts w:ascii="Times New Roman" w:hAnsi="Times New Roman" w:cs="Times New Roman"/>
          <w:sz w:val="24"/>
          <w:szCs w:val="24"/>
        </w:rPr>
        <w:t>. The geometrical nonlinearity is incorporate based on a linear buckling analysis of the model subject to axial compression. After that, the model geometry was updated from the first buckling mode shape with an imperfection amplitude factor equals to half of the thickness (</w:t>
      </w:r>
      <w:r w:rsidR="00A02A57" w:rsidRPr="00D53AF7">
        <w:rPr>
          <w:rFonts w:ascii="Times New Roman" w:hAnsi="Times New Roman" w:cs="Times New Roman"/>
          <w:i/>
          <w:iCs/>
          <w:sz w:val="24"/>
          <w:szCs w:val="24"/>
        </w:rPr>
        <w:t>t/2</w:t>
      </w:r>
      <w:r w:rsidR="00A02A57" w:rsidRPr="00D53AF7">
        <w:rPr>
          <w:rFonts w:ascii="Times New Roman" w:hAnsi="Times New Roman" w:cs="Times New Roman"/>
          <w:sz w:val="24"/>
          <w:szCs w:val="24"/>
        </w:rPr>
        <w:t>).</w:t>
      </w:r>
      <w:r w:rsidRPr="007122D9">
        <w:rPr>
          <w:rFonts w:ascii="Arial" w:hAnsi="Arial" w:cs="Arial"/>
          <w:color w:val="FF0000"/>
          <w:sz w:val="24"/>
          <w:szCs w:val="24"/>
        </w:rPr>
        <w:t>[/p]</w:t>
      </w:r>
    </w:p>
    <w:p w14:paraId="75AA0131" w14:textId="77777777" w:rsidR="001547DD" w:rsidRPr="00D53AF7" w:rsidRDefault="001547DD" w:rsidP="00FC4A09">
      <w:pPr>
        <w:spacing w:after="0"/>
        <w:ind w:firstLine="238"/>
        <w:jc w:val="both"/>
        <w:rPr>
          <w:rFonts w:ascii="Times New Roman" w:hAnsi="Times New Roman" w:cs="Times New Roman"/>
          <w:sz w:val="24"/>
          <w:szCs w:val="24"/>
        </w:rPr>
      </w:pPr>
    </w:p>
    <w:p w14:paraId="668C61C0" w14:textId="4A453E7D" w:rsidR="00A02A57" w:rsidRPr="00D53AF7" w:rsidRDefault="001571BA" w:rsidP="00D53AF7">
      <w:pPr>
        <w:spacing w:after="0"/>
        <w:ind w:firstLine="238"/>
        <w:jc w:val="center"/>
        <w:rPr>
          <w:rFonts w:ascii="Times New Roman" w:hAnsi="Times New Roman" w:cs="Times New Roman"/>
          <w:i/>
          <w:iCs/>
          <w:sz w:val="24"/>
          <w:szCs w:val="24"/>
        </w:rPr>
      </w:pPr>
      <w:r w:rsidRPr="001571BA">
        <w:rPr>
          <w:rFonts w:ascii="Arial" w:hAnsi="Arial" w:cs="Arial"/>
          <w:iCs/>
          <w:color w:val="008080"/>
          <w:sz w:val="24"/>
          <w:szCs w:val="24"/>
        </w:rPr>
        <w:t>[figgrp id="f7"]</w:t>
      </w:r>
      <w:r w:rsidR="007122D9" w:rsidRPr="007122D9">
        <w:rPr>
          <w:rFonts w:ascii="Arial" w:hAnsi="Arial" w:cs="Arial"/>
          <w:iCs/>
          <w:color w:val="FF99CC"/>
          <w:sz w:val="24"/>
          <w:szCs w:val="24"/>
        </w:rPr>
        <w:t>[graphic href="?art02"]</w:t>
      </w:r>
      <w:r w:rsidR="00A02A57" w:rsidRPr="00D53AF7">
        <w:rPr>
          <w:rFonts w:ascii="Times New Roman" w:hAnsi="Times New Roman" w:cs="Times New Roman"/>
          <w:noProof/>
          <w:sz w:val="24"/>
          <w:szCs w:val="24"/>
        </w:rPr>
        <w:drawing>
          <wp:inline distT="0" distB="0" distL="0" distR="0" wp14:anchorId="25F1256D" wp14:editId="6E6FF33A">
            <wp:extent cx="3361672" cy="1723696"/>
            <wp:effectExtent l="0" t="0" r="0" b="0"/>
            <wp:docPr id="3" name="Imagem 3" descr="Uma imagem contendo material de papelaria, gaio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Uma imagem contendo material de papelaria, gaiola&#10;&#10;Descrição gerada automaticamente"/>
                    <pic:cNvPicPr/>
                  </pic:nvPicPr>
                  <pic:blipFill>
                    <a:blip r:embed="rId21"/>
                    <a:srcRect l="3346"/>
                    <a:stretch>
                      <a:fillRect/>
                    </a:stretch>
                  </pic:blipFill>
                  <pic:spPr bwMode="auto">
                    <a:xfrm>
                      <a:off x="0" y="0"/>
                      <a:ext cx="3361672" cy="1723696"/>
                    </a:xfrm>
                    <a:prstGeom prst="rect">
                      <a:avLst/>
                    </a:prstGeom>
                    <a:ln>
                      <a:noFill/>
                    </a:ln>
                    <a:extLst>
                      <a:ext uri="{53640926-AAD7-44d8-BBD7-CCE9431645EC}">
                        <a14:shadowObscured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 xmlns:a14="http://schemas.microsoft.com/office/drawing/2010/main"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inline>
        </w:drawing>
      </w:r>
      <w:r w:rsidR="007122D9" w:rsidRPr="007122D9">
        <w:rPr>
          <w:rFonts w:ascii="Arial" w:hAnsi="Arial" w:cs="Arial"/>
          <w:iCs/>
          <w:color w:val="FF99CC"/>
          <w:sz w:val="24"/>
          <w:szCs w:val="24"/>
        </w:rPr>
        <w:t>[/graphic]</w:t>
      </w:r>
    </w:p>
    <w:p w14:paraId="154E4940" w14:textId="5D7B146E" w:rsidR="00A02A57"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A02A57" w:rsidRPr="00D53AF7">
        <w:rPr>
          <w:rFonts w:ascii="Times New Roman" w:hAnsi="Times New Roman" w:cs="Times New Roman"/>
          <w:b/>
          <w:sz w:val="24"/>
          <w:szCs w:val="24"/>
        </w:rPr>
        <w:t>Figure</w:t>
      </w:r>
      <w:r w:rsidR="00A02A57" w:rsidRPr="00D53AF7">
        <w:rPr>
          <w:rFonts w:ascii="Times New Roman" w:hAnsi="Times New Roman" w:cs="Times New Roman"/>
          <w:b/>
          <w:spacing w:val="-4"/>
          <w:sz w:val="24"/>
          <w:szCs w:val="24"/>
        </w:rPr>
        <w:t xml:space="preserve"> </w:t>
      </w:r>
      <w:r w:rsidR="00A02A57" w:rsidRPr="00D53AF7">
        <w:rPr>
          <w:rFonts w:ascii="Times New Roman" w:hAnsi="Times New Roman" w:cs="Times New Roman"/>
          <w:b/>
          <w:sz w:val="24"/>
          <w:szCs w:val="24"/>
        </w:rPr>
        <w:t>7</w:t>
      </w:r>
      <w:r w:rsidRPr="001571BA">
        <w:rPr>
          <w:rFonts w:ascii="Arial" w:hAnsi="Arial" w:cs="Arial"/>
          <w:color w:val="FF0000"/>
          <w:sz w:val="24"/>
          <w:szCs w:val="24"/>
        </w:rPr>
        <w:t>[/label]</w:t>
      </w:r>
      <w:r w:rsidR="00A02A57" w:rsidRPr="00D53AF7">
        <w:rPr>
          <w:rFonts w:ascii="Times New Roman" w:hAnsi="Times New Roman" w:cs="Times New Roman"/>
          <w:b/>
          <w:sz w:val="24"/>
          <w:szCs w:val="24"/>
        </w:rPr>
        <w:t>.</w:t>
      </w:r>
      <w:r w:rsidR="00A02A57"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A02A57" w:rsidRPr="00D53AF7">
        <w:rPr>
          <w:rFonts w:ascii="Times New Roman" w:hAnsi="Times New Roman" w:cs="Times New Roman"/>
          <w:sz w:val="24"/>
          <w:szCs w:val="24"/>
        </w:rPr>
        <w:t>Boundary conditions.</w:t>
      </w:r>
      <w:r w:rsidRPr="001571BA">
        <w:rPr>
          <w:rFonts w:ascii="Arial" w:hAnsi="Arial" w:cs="Arial"/>
          <w:color w:val="008000"/>
          <w:sz w:val="24"/>
          <w:szCs w:val="24"/>
        </w:rPr>
        <w:t>[/caption]</w:t>
      </w:r>
      <w:r w:rsidRPr="001571BA">
        <w:rPr>
          <w:rFonts w:ascii="Arial" w:hAnsi="Arial" w:cs="Arial"/>
          <w:color w:val="008080"/>
          <w:sz w:val="24"/>
          <w:szCs w:val="24"/>
        </w:rPr>
        <w:t>[/figgrp]</w:t>
      </w:r>
    </w:p>
    <w:p w14:paraId="66D397FE" w14:textId="5271B3D9" w:rsidR="00A02A57" w:rsidRPr="00D53AF7" w:rsidRDefault="00A02A57" w:rsidP="00FC4A09">
      <w:pPr>
        <w:spacing w:after="0"/>
        <w:ind w:firstLine="238"/>
        <w:jc w:val="both"/>
        <w:rPr>
          <w:rFonts w:ascii="Times New Roman" w:hAnsi="Times New Roman" w:cs="Times New Roman"/>
          <w:sz w:val="24"/>
          <w:szCs w:val="24"/>
        </w:rPr>
      </w:pPr>
    </w:p>
    <w:p w14:paraId="6F0D806B" w14:textId="77777777" w:rsidR="00D53AF7" w:rsidRPr="00D53AF7" w:rsidRDefault="00D53AF7" w:rsidP="00FC4A09">
      <w:pPr>
        <w:spacing w:after="0"/>
        <w:ind w:firstLine="238"/>
        <w:jc w:val="both"/>
        <w:rPr>
          <w:rFonts w:ascii="Times New Roman" w:hAnsi="Times New Roman" w:cs="Times New Roman"/>
          <w:sz w:val="24"/>
          <w:szCs w:val="24"/>
        </w:rPr>
      </w:pPr>
    </w:p>
    <w:p w14:paraId="53CA107D" w14:textId="4DF22A66" w:rsidR="00A02A57" w:rsidRPr="00D53AF7" w:rsidRDefault="007122D9" w:rsidP="00D53AF7">
      <w:pPr>
        <w:pStyle w:val="Prrafodelista"/>
        <w:numPr>
          <w:ilvl w:val="0"/>
          <w:numId w:val="5"/>
        </w:numPr>
        <w:spacing w:after="0"/>
        <w:ind w:left="578" w:hanging="340"/>
        <w:jc w:val="center"/>
        <w:rPr>
          <w:rFonts w:ascii="Times New Roman" w:hAnsi="Times New Roman" w:cs="Times New Roman"/>
          <w:b/>
          <w:sz w:val="32"/>
          <w:szCs w:val="24"/>
        </w:rPr>
      </w:pPr>
      <w:r w:rsidRPr="007122D9">
        <w:rPr>
          <w:rFonts w:ascii="Arial" w:hAnsi="Arial" w:cs="Arial"/>
          <w:color w:val="008000"/>
          <w:sz w:val="32"/>
          <w:szCs w:val="24"/>
        </w:rPr>
        <w:t>[/sec][sec sec-type="results"][sectitle]</w:t>
      </w:r>
      <w:r w:rsidR="00A02A57" w:rsidRPr="00D53AF7">
        <w:rPr>
          <w:rFonts w:ascii="Times New Roman" w:hAnsi="Times New Roman" w:cs="Times New Roman"/>
          <w:b/>
          <w:sz w:val="32"/>
          <w:szCs w:val="24"/>
        </w:rPr>
        <w:t>Experimental results and analysis</w:t>
      </w:r>
      <w:r w:rsidRPr="007122D9">
        <w:rPr>
          <w:rFonts w:ascii="Arial" w:hAnsi="Arial" w:cs="Arial"/>
          <w:color w:val="008000"/>
          <w:sz w:val="32"/>
          <w:szCs w:val="24"/>
        </w:rPr>
        <w:t>[/sectitle]</w:t>
      </w:r>
    </w:p>
    <w:p w14:paraId="09E75CA3" w14:textId="65401E84" w:rsidR="00A02A57" w:rsidRPr="00D53AF7" w:rsidRDefault="00A02A57" w:rsidP="00D53AF7">
      <w:pPr>
        <w:spacing w:after="0"/>
        <w:ind w:left="238"/>
        <w:jc w:val="both"/>
        <w:rPr>
          <w:rFonts w:ascii="Times New Roman" w:hAnsi="Times New Roman" w:cs="Times New Roman"/>
          <w:b/>
          <w:sz w:val="24"/>
          <w:szCs w:val="24"/>
        </w:rPr>
      </w:pPr>
    </w:p>
    <w:p w14:paraId="67DF926E" w14:textId="77777777" w:rsidR="00D53AF7" w:rsidRPr="00D53AF7" w:rsidRDefault="00D53AF7" w:rsidP="00D53AF7">
      <w:pPr>
        <w:spacing w:after="0"/>
        <w:ind w:left="238"/>
        <w:jc w:val="both"/>
        <w:rPr>
          <w:rFonts w:ascii="Times New Roman" w:hAnsi="Times New Roman" w:cs="Times New Roman"/>
          <w:b/>
          <w:sz w:val="24"/>
          <w:szCs w:val="24"/>
        </w:rPr>
      </w:pPr>
    </w:p>
    <w:p w14:paraId="0BD988CC" w14:textId="7D1DA176" w:rsidR="00A02A57" w:rsidRPr="00D53AF7" w:rsidRDefault="007122D9" w:rsidP="00FC4A09">
      <w:pPr>
        <w:pStyle w:val="Prrafodelista"/>
        <w:numPr>
          <w:ilvl w:val="1"/>
          <w:numId w:val="5"/>
        </w:numPr>
        <w:spacing w:after="0"/>
        <w:ind w:left="595" w:hanging="357"/>
        <w:jc w:val="both"/>
        <w:rPr>
          <w:rFonts w:ascii="Times New Roman" w:hAnsi="Times New Roman" w:cs="Times New Roman"/>
          <w:i/>
          <w:sz w:val="24"/>
          <w:szCs w:val="24"/>
        </w:rPr>
      </w:pPr>
      <w:r w:rsidRPr="007122D9">
        <w:rPr>
          <w:rFonts w:ascii="Arial" w:hAnsi="Arial" w:cs="Arial"/>
          <w:color w:val="FF0000"/>
          <w:sz w:val="24"/>
          <w:szCs w:val="24"/>
        </w:rPr>
        <w:t>[p]</w:t>
      </w:r>
      <w:r w:rsidR="00A02A57" w:rsidRPr="00D53AF7">
        <w:rPr>
          <w:rFonts w:ascii="Times New Roman" w:hAnsi="Times New Roman" w:cs="Times New Roman"/>
          <w:i/>
          <w:sz w:val="24"/>
          <w:szCs w:val="24"/>
        </w:rPr>
        <w:t>Stub column results</w:t>
      </w:r>
      <w:r w:rsidRPr="007122D9">
        <w:rPr>
          <w:rFonts w:ascii="Arial" w:hAnsi="Arial" w:cs="Arial"/>
          <w:color w:val="FF0000"/>
          <w:sz w:val="24"/>
          <w:szCs w:val="24"/>
        </w:rPr>
        <w:t>[/p]</w:t>
      </w:r>
    </w:p>
    <w:p w14:paraId="4BAE6188" w14:textId="77777777" w:rsidR="00C0671B" w:rsidRPr="00D53AF7" w:rsidRDefault="00C0671B" w:rsidP="00FC4A09">
      <w:pPr>
        <w:spacing w:after="0"/>
        <w:ind w:left="565" w:right="582"/>
        <w:jc w:val="both"/>
        <w:rPr>
          <w:rFonts w:ascii="Times New Roman" w:hAnsi="Times New Roman" w:cs="Times New Roman"/>
          <w:sz w:val="24"/>
          <w:szCs w:val="24"/>
        </w:rPr>
      </w:pPr>
    </w:p>
    <w:p w14:paraId="468A0C33" w14:textId="3D556B76" w:rsidR="0042493B" w:rsidRPr="00D53AF7" w:rsidRDefault="007122D9" w:rsidP="00D53AF7">
      <w:pPr>
        <w:pStyle w:val="Textoindependiente"/>
        <w:spacing w:line="259" w:lineRule="auto"/>
        <w:jc w:val="both"/>
        <w:rPr>
          <w:rFonts w:ascii="Times New Roman" w:hAnsi="Times New Roman" w:cs="Times New Roman"/>
          <w:sz w:val="24"/>
          <w:szCs w:val="24"/>
          <w:lang w:val="en-US"/>
        </w:rPr>
      </w:pPr>
      <w:r w:rsidRPr="007122D9">
        <w:rPr>
          <w:rFonts w:ascii="Arial" w:hAnsi="Arial" w:cs="Arial"/>
          <w:color w:val="FF0000"/>
          <w:sz w:val="24"/>
          <w:szCs w:val="24"/>
          <w:lang w:val="en-US"/>
        </w:rPr>
        <w:t>[p]</w:t>
      </w:r>
      <w:r w:rsidR="00A02A57" w:rsidRPr="00D53AF7">
        <w:rPr>
          <w:rFonts w:ascii="Times New Roman" w:hAnsi="Times New Roman" w:cs="Times New Roman"/>
          <w:sz w:val="24"/>
          <w:szCs w:val="24"/>
          <w:lang w:val="en-US"/>
        </w:rPr>
        <w:t>The upright length of the experimental test, L, the observed yield and ultimate stress for the specimen, f</w:t>
      </w:r>
      <w:r w:rsidR="00A02A57" w:rsidRPr="00D53AF7">
        <w:rPr>
          <w:rFonts w:ascii="Times New Roman" w:hAnsi="Times New Roman" w:cs="Times New Roman"/>
          <w:sz w:val="24"/>
          <w:szCs w:val="24"/>
          <w:vertAlign w:val="subscript"/>
          <w:lang w:val="en-US"/>
        </w:rPr>
        <w:t>t</w:t>
      </w:r>
      <w:r w:rsidR="00A02A57" w:rsidRPr="00D53AF7">
        <w:rPr>
          <w:rFonts w:ascii="Times New Roman" w:hAnsi="Times New Roman" w:cs="Times New Roman"/>
          <w:sz w:val="24"/>
          <w:szCs w:val="24"/>
          <w:lang w:val="en-US"/>
        </w:rPr>
        <w:t xml:space="preserve"> and f</w:t>
      </w:r>
      <w:r w:rsidR="00A02A57" w:rsidRPr="00D53AF7">
        <w:rPr>
          <w:rFonts w:ascii="Times New Roman" w:hAnsi="Times New Roman" w:cs="Times New Roman"/>
          <w:sz w:val="24"/>
          <w:szCs w:val="24"/>
          <w:vertAlign w:val="subscript"/>
          <w:lang w:val="en-US"/>
        </w:rPr>
        <w:t>u</w:t>
      </w:r>
      <w:r w:rsidR="00A02A57" w:rsidRPr="00D53AF7">
        <w:rPr>
          <w:rFonts w:ascii="Times New Roman" w:hAnsi="Times New Roman" w:cs="Times New Roman"/>
          <w:sz w:val="24"/>
          <w:szCs w:val="24"/>
          <w:lang w:val="en-US"/>
        </w:rPr>
        <w:t>, the nominal yield stress, f</w:t>
      </w:r>
      <w:r w:rsidR="00A02A57" w:rsidRPr="00D53AF7">
        <w:rPr>
          <w:rFonts w:ascii="Times New Roman" w:hAnsi="Times New Roman" w:cs="Times New Roman"/>
          <w:sz w:val="24"/>
          <w:szCs w:val="24"/>
          <w:vertAlign w:val="subscript"/>
          <w:lang w:val="en-US"/>
        </w:rPr>
        <w:t>y</w:t>
      </w:r>
      <w:r w:rsidR="00A02A57" w:rsidRPr="00D53AF7">
        <w:rPr>
          <w:rFonts w:ascii="Times New Roman" w:hAnsi="Times New Roman" w:cs="Times New Roman"/>
          <w:sz w:val="24"/>
          <w:szCs w:val="24"/>
          <w:lang w:val="en-US"/>
        </w:rPr>
        <w:t>, minimum cross-sectional area, A</w:t>
      </w:r>
      <w:r w:rsidR="00A02A57" w:rsidRPr="00D53AF7">
        <w:rPr>
          <w:rFonts w:ascii="Times New Roman" w:hAnsi="Times New Roman" w:cs="Times New Roman"/>
          <w:sz w:val="24"/>
          <w:szCs w:val="24"/>
          <w:vertAlign w:val="subscript"/>
          <w:lang w:val="en-US"/>
        </w:rPr>
        <w:t>(min,liq)</w:t>
      </w:r>
      <w:r w:rsidR="00A02A57" w:rsidRPr="00D53AF7">
        <w:rPr>
          <w:rFonts w:ascii="Times New Roman" w:hAnsi="Times New Roman" w:cs="Times New Roman"/>
          <w:sz w:val="24"/>
          <w:szCs w:val="24"/>
          <w:lang w:val="en-US"/>
        </w:rPr>
        <w:t>, the characteristic value of stub column test result, R</w:t>
      </w:r>
      <w:r w:rsidR="00A02A57" w:rsidRPr="00D53AF7">
        <w:rPr>
          <w:rFonts w:ascii="Times New Roman" w:hAnsi="Times New Roman" w:cs="Times New Roman"/>
          <w:sz w:val="24"/>
          <w:szCs w:val="24"/>
          <w:vertAlign w:val="subscript"/>
          <w:lang w:val="en-US"/>
        </w:rPr>
        <w:t>k</w:t>
      </w:r>
      <w:r w:rsidR="00A02A57" w:rsidRPr="00D53AF7">
        <w:rPr>
          <w:rFonts w:ascii="Times New Roman" w:hAnsi="Times New Roman" w:cs="Times New Roman"/>
          <w:sz w:val="24"/>
          <w:szCs w:val="24"/>
          <w:lang w:val="en-US"/>
        </w:rPr>
        <w:t>, the form factor, Q, and effective area, A</w:t>
      </w:r>
      <w:r w:rsidR="00A02A57" w:rsidRPr="00D53AF7">
        <w:rPr>
          <w:rFonts w:ascii="Times New Roman" w:hAnsi="Times New Roman" w:cs="Times New Roman"/>
          <w:sz w:val="24"/>
          <w:szCs w:val="24"/>
          <w:vertAlign w:val="subscript"/>
          <w:lang w:val="en-US"/>
        </w:rPr>
        <w:t>ef</w:t>
      </w:r>
      <w:r w:rsidR="00A02A57" w:rsidRPr="00D53AF7">
        <w:rPr>
          <w:rFonts w:ascii="Times New Roman" w:hAnsi="Times New Roman" w:cs="Times New Roman"/>
          <w:sz w:val="24"/>
          <w:szCs w:val="24"/>
          <w:lang w:val="en-US"/>
        </w:rPr>
        <w:t xml:space="preserve">, calculated according to ABNT NBR 15524 equations are listed in </w:t>
      </w:r>
      <w:r w:rsidRPr="007122D9">
        <w:rPr>
          <w:rFonts w:ascii="Arial" w:hAnsi="Arial" w:cs="Arial"/>
          <w:color w:val="0000FF"/>
          <w:sz w:val="24"/>
          <w:szCs w:val="24"/>
          <w:lang w:val="en-US"/>
        </w:rPr>
        <w:t>[xref  ref-type="table" rid="t1"]</w:t>
      </w:r>
      <w:hyperlink w:anchor="t1" w:history="1">
        <w:r w:rsidR="00A02A57" w:rsidRPr="007122D9">
          <w:rPr>
            <w:rStyle w:val="Hipervnculo"/>
            <w:rFonts w:ascii="Times New Roman" w:hAnsi="Times New Roman" w:cs="Times New Roman"/>
            <w:sz w:val="24"/>
            <w:szCs w:val="24"/>
            <w:lang w:val="en-US"/>
          </w:rPr>
          <w:t>Table 1</w:t>
        </w:r>
      </w:hyperlink>
      <w:r w:rsidRPr="007122D9">
        <w:rPr>
          <w:rFonts w:ascii="Arial" w:hAnsi="Arial" w:cs="Arial"/>
          <w:color w:val="0000FF"/>
          <w:sz w:val="24"/>
          <w:szCs w:val="24"/>
          <w:lang w:val="en-US"/>
        </w:rPr>
        <w:t>[/xref]</w:t>
      </w:r>
      <w:r w:rsidR="00A02A57" w:rsidRPr="00D53AF7">
        <w:rPr>
          <w:rFonts w:ascii="Times New Roman" w:hAnsi="Times New Roman" w:cs="Times New Roman"/>
          <w:sz w:val="24"/>
          <w:szCs w:val="24"/>
          <w:lang w:val="en-US"/>
        </w:rPr>
        <w:t>.</w:t>
      </w:r>
      <w:r w:rsidRPr="007122D9">
        <w:rPr>
          <w:rFonts w:ascii="Arial" w:hAnsi="Arial" w:cs="Arial"/>
          <w:color w:val="FF0000"/>
          <w:sz w:val="24"/>
          <w:szCs w:val="24"/>
          <w:lang w:val="en-US"/>
        </w:rPr>
        <w:t>[/p]</w:t>
      </w:r>
    </w:p>
    <w:p w14:paraId="3902C816" w14:textId="77777777" w:rsidR="00EE1CC1" w:rsidRPr="00D53AF7" w:rsidRDefault="00EE1CC1" w:rsidP="00FC4A09">
      <w:pPr>
        <w:spacing w:after="0"/>
        <w:jc w:val="both"/>
        <w:rPr>
          <w:rFonts w:ascii="Times New Roman" w:eastAsia="Book Antiqua" w:hAnsi="Times New Roman" w:cs="Times New Roman"/>
          <w:sz w:val="24"/>
          <w:szCs w:val="24"/>
        </w:rPr>
      </w:pPr>
    </w:p>
    <w:p w14:paraId="3AC2B960" w14:textId="00A87A84" w:rsidR="00F77BB6" w:rsidRPr="00D53AF7" w:rsidRDefault="001571BA" w:rsidP="00FC4A09">
      <w:pPr>
        <w:spacing w:after="0"/>
        <w:jc w:val="both"/>
        <w:rPr>
          <w:rFonts w:ascii="Times New Roman" w:eastAsia="Book Antiqua" w:hAnsi="Times New Roman" w:cs="Times New Roman"/>
          <w:sz w:val="24"/>
          <w:szCs w:val="24"/>
        </w:rPr>
      </w:pPr>
      <w:r w:rsidRPr="001571BA">
        <w:rPr>
          <w:rFonts w:ascii="Arial" w:eastAsia="Book Antiqua" w:hAnsi="Arial" w:cs="Arial"/>
          <w:color w:val="800000"/>
          <w:sz w:val="24"/>
          <w:szCs w:val="24"/>
        </w:rPr>
        <w:t>[tabwrap id="t1"]</w:t>
      </w:r>
      <w:r w:rsidRPr="001571BA">
        <w:rPr>
          <w:rFonts w:ascii="Arial" w:eastAsia="Book Antiqua" w:hAnsi="Arial" w:cs="Arial"/>
          <w:color w:val="FF0000"/>
          <w:sz w:val="24"/>
          <w:szCs w:val="24"/>
        </w:rPr>
        <w:t>[label]</w:t>
      </w:r>
      <w:r w:rsidR="00F77BB6" w:rsidRPr="00D53AF7">
        <w:rPr>
          <w:rFonts w:ascii="Times New Roman" w:eastAsia="Book Antiqua" w:hAnsi="Times New Roman" w:cs="Times New Roman"/>
          <w:b/>
          <w:sz w:val="24"/>
          <w:szCs w:val="24"/>
        </w:rPr>
        <w:t>Table 1</w:t>
      </w:r>
      <w:r w:rsidRPr="001571BA">
        <w:rPr>
          <w:rFonts w:ascii="Arial" w:eastAsia="Book Antiqua" w:hAnsi="Arial" w:cs="Arial"/>
          <w:color w:val="FF0000"/>
          <w:sz w:val="24"/>
          <w:szCs w:val="24"/>
        </w:rPr>
        <w:t>[/label]</w:t>
      </w:r>
      <w:r w:rsidR="00F77BB6" w:rsidRPr="00D53AF7">
        <w:rPr>
          <w:rFonts w:ascii="Times New Roman" w:eastAsia="Book Antiqua" w:hAnsi="Times New Roman" w:cs="Times New Roman"/>
          <w:b/>
          <w:sz w:val="24"/>
          <w:szCs w:val="24"/>
        </w:rPr>
        <w:t xml:space="preserve">. </w:t>
      </w:r>
      <w:r w:rsidRPr="001571BA">
        <w:rPr>
          <w:rFonts w:ascii="Arial" w:eastAsia="Book Antiqua" w:hAnsi="Arial" w:cs="Arial"/>
          <w:color w:val="008000"/>
          <w:sz w:val="24"/>
          <w:szCs w:val="24"/>
        </w:rPr>
        <w:t>[caption]</w:t>
      </w:r>
      <w:r w:rsidR="00465CD8" w:rsidRPr="00D53AF7">
        <w:rPr>
          <w:rFonts w:ascii="Times New Roman" w:eastAsia="Book Antiqua" w:hAnsi="Times New Roman" w:cs="Times New Roman"/>
          <w:sz w:val="24"/>
          <w:szCs w:val="24"/>
        </w:rPr>
        <w:t>Results obtained for stub column tests of uprights H50</w:t>
      </w:r>
      <w:r w:rsidR="005F5A2C" w:rsidRPr="00D53AF7">
        <w:rPr>
          <w:rFonts w:ascii="Times New Roman" w:eastAsia="Book Antiqua" w:hAnsi="Times New Roman" w:cs="Times New Roman"/>
          <w:sz w:val="24"/>
          <w:szCs w:val="24"/>
        </w:rPr>
        <w:t xml:space="preserve">. </w:t>
      </w:r>
      <w:r w:rsidRPr="001571BA">
        <w:rPr>
          <w:rFonts w:ascii="Arial" w:eastAsia="Book Antiqua" w:hAnsi="Arial" w:cs="Arial"/>
          <w:color w:val="008000"/>
          <w:sz w:val="24"/>
          <w:szCs w:val="24"/>
        </w:rPr>
        <w:t>[/caption]</w:t>
      </w:r>
    </w:p>
    <w:p w14:paraId="5E1AC6BC" w14:textId="5A70C290" w:rsidR="00D53AF7" w:rsidRPr="00D53AF7" w:rsidRDefault="007122D9" w:rsidP="00D53AF7">
      <w:pPr>
        <w:spacing w:after="0"/>
        <w:jc w:val="center"/>
        <w:rPr>
          <w:rFonts w:ascii="Times New Roman" w:eastAsia="Book Antiqua" w:hAnsi="Times New Roman" w:cs="Times New Roman"/>
          <w:sz w:val="24"/>
          <w:szCs w:val="24"/>
        </w:rPr>
      </w:pPr>
      <w:r w:rsidRPr="007122D9">
        <w:rPr>
          <w:rFonts w:ascii="Arial" w:eastAsia="Book Antiqua" w:hAnsi="Arial" w:cs="Arial"/>
          <w:color w:val="FF99CC"/>
          <w:sz w:val="24"/>
          <w:szCs w:val="24"/>
        </w:rPr>
        <w:t>[graphic href="?art02"]</w:t>
      </w:r>
      <w:r w:rsidR="00D53AF7" w:rsidRPr="00D53AF7">
        <w:rPr>
          <w:noProof/>
        </w:rPr>
        <w:drawing>
          <wp:inline distT="0" distB="0" distL="0" distR="0" wp14:anchorId="716D6FBD" wp14:editId="3E94023E">
            <wp:extent cx="5340564" cy="615523"/>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340564" cy="615523"/>
                    </a:xfrm>
                    <a:prstGeom prst="rect">
                      <a:avLst/>
                    </a:prstGeom>
                  </pic:spPr>
                </pic:pic>
              </a:graphicData>
            </a:graphic>
          </wp:inline>
        </w:drawing>
      </w:r>
      <w:r w:rsidRPr="007122D9">
        <w:rPr>
          <w:rFonts w:ascii="Arial" w:eastAsia="Book Antiqua" w:hAnsi="Arial" w:cs="Arial"/>
          <w:color w:val="FF99CC"/>
          <w:sz w:val="24"/>
          <w:szCs w:val="24"/>
        </w:rPr>
        <w:t>[/graphic]</w:t>
      </w:r>
      <w:r w:rsidR="001571BA" w:rsidRPr="001571BA">
        <w:rPr>
          <w:rFonts w:ascii="Arial" w:eastAsia="Book Antiqua" w:hAnsi="Arial" w:cs="Arial"/>
          <w:color w:val="800000"/>
          <w:sz w:val="24"/>
          <w:szCs w:val="24"/>
        </w:rPr>
        <w:t>[/tabwrap]</w:t>
      </w:r>
    </w:p>
    <w:p w14:paraId="1197A6DD" w14:textId="34052C65" w:rsidR="00A02A57" w:rsidRPr="00D53AF7" w:rsidRDefault="00A02A57" w:rsidP="00FC4A09">
      <w:pPr>
        <w:spacing w:after="0"/>
        <w:jc w:val="both"/>
        <w:rPr>
          <w:rFonts w:ascii="Times New Roman" w:eastAsia="Book Antiqua" w:hAnsi="Times New Roman" w:cs="Times New Roman"/>
          <w:sz w:val="24"/>
          <w:szCs w:val="24"/>
        </w:rPr>
      </w:pPr>
    </w:p>
    <w:p w14:paraId="47E59A53" w14:textId="6507D77A" w:rsidR="00465CD8" w:rsidRPr="00D53AF7" w:rsidRDefault="007122D9" w:rsidP="00FC4A09">
      <w:pPr>
        <w:pStyle w:val="Prrafodelista"/>
        <w:numPr>
          <w:ilvl w:val="1"/>
          <w:numId w:val="5"/>
        </w:numPr>
        <w:spacing w:after="0"/>
        <w:jc w:val="both"/>
        <w:rPr>
          <w:rFonts w:ascii="Times New Roman" w:hAnsi="Times New Roman" w:cs="Times New Roman"/>
          <w:i/>
          <w:sz w:val="24"/>
          <w:szCs w:val="24"/>
        </w:rPr>
      </w:pPr>
      <w:r w:rsidRPr="007122D9">
        <w:rPr>
          <w:rFonts w:ascii="Arial" w:hAnsi="Arial" w:cs="Arial"/>
          <w:color w:val="FF0000"/>
          <w:sz w:val="24"/>
          <w:szCs w:val="24"/>
        </w:rPr>
        <w:t>[p]</w:t>
      </w:r>
      <w:r w:rsidR="00465CD8" w:rsidRPr="00D53AF7">
        <w:rPr>
          <w:rFonts w:ascii="Times New Roman" w:hAnsi="Times New Roman" w:cs="Times New Roman"/>
          <w:i/>
          <w:sz w:val="24"/>
          <w:szCs w:val="24"/>
        </w:rPr>
        <w:t>Numerical results</w:t>
      </w:r>
      <w:r w:rsidRPr="007122D9">
        <w:rPr>
          <w:rFonts w:ascii="Arial" w:hAnsi="Arial" w:cs="Arial"/>
          <w:color w:val="FF0000"/>
          <w:sz w:val="24"/>
          <w:szCs w:val="24"/>
        </w:rPr>
        <w:t>[/p]</w:t>
      </w:r>
    </w:p>
    <w:p w14:paraId="4E5E4309" w14:textId="77777777" w:rsidR="00465CD8" w:rsidRPr="00D53AF7" w:rsidRDefault="00465CD8" w:rsidP="00FC4A09">
      <w:pPr>
        <w:spacing w:after="0"/>
        <w:ind w:left="565" w:right="582"/>
        <w:jc w:val="both"/>
        <w:rPr>
          <w:rFonts w:ascii="Times New Roman" w:hAnsi="Times New Roman" w:cs="Times New Roman"/>
          <w:sz w:val="24"/>
          <w:szCs w:val="24"/>
        </w:rPr>
      </w:pPr>
    </w:p>
    <w:p w14:paraId="0C43B28A" w14:textId="1DA9B908" w:rsidR="001547DD" w:rsidRPr="00D53AF7" w:rsidRDefault="007122D9" w:rsidP="00D53AF7">
      <w:pPr>
        <w:pStyle w:val="Textoindependiente"/>
        <w:spacing w:line="259" w:lineRule="auto"/>
        <w:jc w:val="both"/>
        <w:rPr>
          <w:rFonts w:ascii="Times New Roman" w:hAnsi="Times New Roman" w:cs="Times New Roman"/>
          <w:sz w:val="24"/>
          <w:szCs w:val="24"/>
          <w:lang w:val="en-US"/>
        </w:rPr>
      </w:pPr>
      <w:r w:rsidRPr="007122D9">
        <w:rPr>
          <w:rFonts w:ascii="Arial" w:hAnsi="Arial" w:cs="Arial"/>
          <w:color w:val="FF0000"/>
          <w:sz w:val="24"/>
          <w:szCs w:val="24"/>
          <w:lang w:val="en-US"/>
        </w:rPr>
        <w:t>[p]</w:t>
      </w:r>
      <w:r w:rsidR="00FE5042" w:rsidRPr="00D53AF7">
        <w:rPr>
          <w:rFonts w:ascii="Times New Roman" w:hAnsi="Times New Roman" w:cs="Times New Roman"/>
          <w:sz w:val="24"/>
          <w:szCs w:val="24"/>
          <w:lang w:val="en-US"/>
        </w:rPr>
        <w:t>The numerical ultimate load, N</w:t>
      </w:r>
      <w:r w:rsidR="00FE5042" w:rsidRPr="00D53AF7">
        <w:rPr>
          <w:rFonts w:ascii="Times New Roman" w:hAnsi="Times New Roman" w:cs="Times New Roman"/>
          <w:sz w:val="24"/>
          <w:szCs w:val="24"/>
          <w:vertAlign w:val="subscript"/>
          <w:lang w:val="en-US"/>
        </w:rPr>
        <w:t>db</w:t>
      </w:r>
      <w:r w:rsidR="00FE5042" w:rsidRPr="00D53AF7">
        <w:rPr>
          <w:rFonts w:ascii="Times New Roman" w:hAnsi="Times New Roman" w:cs="Times New Roman"/>
          <w:sz w:val="24"/>
          <w:szCs w:val="24"/>
          <w:lang w:val="en-US"/>
        </w:rPr>
        <w:t>, obtained for the upright was 151.71 kN. Performing the procedures of NBR 15524</w:t>
      </w:r>
      <w:r w:rsidR="0037109D" w:rsidRPr="00D53AF7">
        <w:rPr>
          <w:rFonts w:ascii="Times New Roman" w:hAnsi="Times New Roman" w:cs="Times New Roman"/>
          <w:sz w:val="24"/>
          <w:szCs w:val="24"/>
          <w:lang w:val="en-US"/>
        </w:rPr>
        <w:t xml:space="preserve">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lang w:val="en-US"/>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lang w:val="en-US"/>
        </w:rPr>
        <w:t>(ABNT NBR 15524-2:2007, 2007)</w:t>
      </w:r>
      <w:r w:rsidR="0037109D" w:rsidRPr="00D53AF7">
        <w:rPr>
          <w:rFonts w:ascii="Times New Roman" w:hAnsi="Times New Roman" w:cs="Times New Roman"/>
          <w:sz w:val="24"/>
          <w:szCs w:val="24"/>
        </w:rPr>
        <w:fldChar w:fldCharType="end"/>
      </w:r>
      <w:r w:rsidR="00FE5042" w:rsidRPr="00D53AF7">
        <w:rPr>
          <w:rFonts w:ascii="Times New Roman" w:hAnsi="Times New Roman" w:cs="Times New Roman"/>
          <w:sz w:val="24"/>
          <w:szCs w:val="24"/>
          <w:lang w:val="en-US"/>
        </w:rPr>
        <w:t xml:space="preserve"> for the distortional buckling effects, the design strength, N</w:t>
      </w:r>
      <w:r w:rsidR="00FE5042" w:rsidRPr="00D53AF7">
        <w:rPr>
          <w:rFonts w:ascii="Times New Roman" w:hAnsi="Times New Roman" w:cs="Times New Roman"/>
          <w:sz w:val="24"/>
          <w:szCs w:val="24"/>
          <w:vertAlign w:val="subscript"/>
          <w:lang w:val="en-US"/>
        </w:rPr>
        <w:t>b</w:t>
      </w:r>
      <w:r w:rsidR="00FE5042" w:rsidRPr="00D53AF7">
        <w:rPr>
          <w:rFonts w:ascii="Times New Roman" w:hAnsi="Times New Roman" w:cs="Times New Roman"/>
          <w:sz w:val="24"/>
          <w:szCs w:val="24"/>
          <w:lang w:val="en-US"/>
        </w:rPr>
        <w:t xml:space="preserve">, obtained is equal to 112.52 kN, resulting in a ratio </w:t>
      </w:r>
      <w:r w:rsidR="00FE5042" w:rsidRPr="00D53AF7">
        <w:rPr>
          <w:rFonts w:ascii="Times New Roman" w:hAnsi="Times New Roman" w:cs="Times New Roman"/>
          <w:sz w:val="24"/>
          <w:szCs w:val="24"/>
        </w:rPr>
        <w:t>ε</w:t>
      </w:r>
      <w:r w:rsidR="00FE5042" w:rsidRPr="00D53AF7">
        <w:rPr>
          <w:rFonts w:ascii="Times New Roman" w:hAnsi="Times New Roman" w:cs="Times New Roman"/>
          <w:sz w:val="24"/>
          <w:szCs w:val="24"/>
          <w:lang w:val="en-US"/>
        </w:rPr>
        <w:t xml:space="preserve"> = N</w:t>
      </w:r>
      <w:r w:rsidR="00FE5042" w:rsidRPr="00D53AF7">
        <w:rPr>
          <w:rFonts w:ascii="Times New Roman" w:hAnsi="Times New Roman" w:cs="Times New Roman"/>
          <w:sz w:val="24"/>
          <w:szCs w:val="24"/>
          <w:vertAlign w:val="subscript"/>
          <w:lang w:val="en-US"/>
        </w:rPr>
        <w:t>db</w:t>
      </w:r>
      <w:r w:rsidR="00FE5042" w:rsidRPr="00D53AF7">
        <w:rPr>
          <w:rFonts w:ascii="Times New Roman" w:hAnsi="Times New Roman" w:cs="Times New Roman"/>
          <w:sz w:val="24"/>
          <w:szCs w:val="24"/>
          <w:lang w:val="en-US"/>
        </w:rPr>
        <w:t>/N</w:t>
      </w:r>
      <w:r w:rsidR="00FE5042" w:rsidRPr="00D53AF7">
        <w:rPr>
          <w:rFonts w:ascii="Times New Roman" w:hAnsi="Times New Roman" w:cs="Times New Roman"/>
          <w:sz w:val="24"/>
          <w:szCs w:val="24"/>
          <w:vertAlign w:val="subscript"/>
          <w:lang w:val="en-US"/>
        </w:rPr>
        <w:t>b</w:t>
      </w:r>
      <w:r w:rsidR="00FE5042" w:rsidRPr="00D53AF7">
        <w:rPr>
          <w:rFonts w:ascii="Times New Roman" w:hAnsi="Times New Roman" w:cs="Times New Roman"/>
          <w:sz w:val="24"/>
          <w:szCs w:val="24"/>
          <w:lang w:val="en-US"/>
        </w:rPr>
        <w:t xml:space="preserve"> equals to 1.35. Since </w:t>
      </w:r>
      <w:r w:rsidR="00FE5042" w:rsidRPr="00D53AF7">
        <w:rPr>
          <w:rFonts w:ascii="Times New Roman" w:hAnsi="Times New Roman" w:cs="Times New Roman"/>
          <w:sz w:val="24"/>
          <w:szCs w:val="24"/>
        </w:rPr>
        <w:t>ε</w:t>
      </w:r>
      <w:r w:rsidR="00FE5042" w:rsidRPr="00D53AF7">
        <w:rPr>
          <w:rFonts w:ascii="Times New Roman" w:hAnsi="Times New Roman" w:cs="Times New Roman"/>
          <w:sz w:val="24"/>
          <w:szCs w:val="24"/>
          <w:lang w:val="en-US"/>
        </w:rPr>
        <w:t xml:space="preserve"> was greater than 1, it was unnecessary to adjust the effective area obtained from the stub column test.</w:t>
      </w:r>
      <w:r w:rsidRPr="007122D9">
        <w:rPr>
          <w:rFonts w:ascii="Arial" w:hAnsi="Arial" w:cs="Arial"/>
          <w:color w:val="FF0000"/>
          <w:sz w:val="24"/>
          <w:szCs w:val="24"/>
          <w:lang w:val="en-US"/>
        </w:rPr>
        <w:t>[/p]</w:t>
      </w:r>
    </w:p>
    <w:p w14:paraId="512D7C6F" w14:textId="211C283C" w:rsidR="00FE5042" w:rsidRPr="00D53AF7" w:rsidRDefault="00FE5042" w:rsidP="00D53AF7">
      <w:pPr>
        <w:pStyle w:val="Textoindependiente"/>
        <w:spacing w:line="259" w:lineRule="auto"/>
        <w:jc w:val="both"/>
        <w:rPr>
          <w:rFonts w:ascii="Times New Roman" w:hAnsi="Times New Roman" w:cs="Times New Roman"/>
          <w:sz w:val="24"/>
          <w:szCs w:val="24"/>
          <w:lang w:val="en-US"/>
        </w:rPr>
      </w:pPr>
    </w:p>
    <w:p w14:paraId="34DCF0E3" w14:textId="1E00D1D4" w:rsidR="00791313" w:rsidRPr="00D53AF7" w:rsidRDefault="007122D9" w:rsidP="00D53AF7">
      <w:pPr>
        <w:pStyle w:val="Textoindependiente"/>
        <w:spacing w:line="259" w:lineRule="auto"/>
        <w:jc w:val="both"/>
        <w:rPr>
          <w:rFonts w:ascii="Times New Roman" w:hAnsi="Times New Roman" w:cs="Times New Roman"/>
          <w:sz w:val="24"/>
          <w:szCs w:val="24"/>
          <w:lang w:val="en-US"/>
        </w:rPr>
      </w:pPr>
      <w:r w:rsidRPr="007122D9">
        <w:rPr>
          <w:rFonts w:ascii="Arial" w:hAnsi="Arial" w:cs="Arial"/>
          <w:color w:val="FF0000"/>
          <w:sz w:val="24"/>
          <w:szCs w:val="24"/>
          <w:lang w:val="en-US"/>
        </w:rPr>
        <w:t>[p]</w:t>
      </w:r>
      <w:r w:rsidR="00FE5042" w:rsidRPr="00D53AF7">
        <w:rPr>
          <w:rFonts w:ascii="Times New Roman" w:hAnsi="Times New Roman" w:cs="Times New Roman"/>
          <w:sz w:val="24"/>
          <w:szCs w:val="24"/>
          <w:lang w:val="en-US"/>
        </w:rPr>
        <w:t>With the effective area corresponding to the types of perforation studied (H50), the compressive strengths, N</w:t>
      </w:r>
      <w:r w:rsidR="00FE5042" w:rsidRPr="00D53AF7">
        <w:rPr>
          <w:rFonts w:ascii="Times New Roman" w:hAnsi="Times New Roman" w:cs="Times New Roman"/>
          <w:sz w:val="24"/>
          <w:szCs w:val="24"/>
          <w:vertAlign w:val="subscript"/>
          <w:lang w:val="en-US"/>
        </w:rPr>
        <w:t>b</w:t>
      </w:r>
      <w:r w:rsidR="00FE5042" w:rsidRPr="00D53AF7">
        <w:rPr>
          <w:rFonts w:ascii="Times New Roman" w:hAnsi="Times New Roman" w:cs="Times New Roman"/>
          <w:sz w:val="24"/>
          <w:szCs w:val="24"/>
          <w:lang w:val="en-US"/>
        </w:rPr>
        <w:t>, of pinned ends were calculated for uprights with lengths ranging from 10 cm to 1200 cm. The nominal yield stress, f</w:t>
      </w:r>
      <w:r w:rsidR="00FE5042" w:rsidRPr="00D53AF7">
        <w:rPr>
          <w:rFonts w:ascii="Times New Roman" w:hAnsi="Times New Roman" w:cs="Times New Roman"/>
          <w:sz w:val="24"/>
          <w:szCs w:val="24"/>
          <w:vertAlign w:val="subscript"/>
          <w:lang w:val="en-US"/>
        </w:rPr>
        <w:t>y</w:t>
      </w:r>
      <w:r w:rsidR="00FE5042" w:rsidRPr="00D53AF7">
        <w:rPr>
          <w:rFonts w:ascii="Times New Roman" w:hAnsi="Times New Roman" w:cs="Times New Roman"/>
          <w:sz w:val="24"/>
          <w:szCs w:val="24"/>
          <w:lang w:val="en-US"/>
        </w:rPr>
        <w:t>, used was 300 MPa.</w:t>
      </w:r>
      <w:r w:rsidRPr="007122D9">
        <w:rPr>
          <w:rFonts w:ascii="Arial" w:hAnsi="Arial" w:cs="Arial"/>
          <w:color w:val="FF0000"/>
          <w:sz w:val="24"/>
          <w:szCs w:val="24"/>
          <w:lang w:val="en-US"/>
        </w:rPr>
        <w:t>[/p]</w:t>
      </w:r>
    </w:p>
    <w:p w14:paraId="07F04CA8" w14:textId="77777777" w:rsidR="003866F1" w:rsidRPr="00D53AF7" w:rsidRDefault="003866F1" w:rsidP="00FC4A09">
      <w:pPr>
        <w:pStyle w:val="Textoindependiente"/>
        <w:spacing w:line="259" w:lineRule="auto"/>
        <w:ind w:firstLine="238"/>
        <w:jc w:val="both"/>
        <w:rPr>
          <w:rFonts w:ascii="Times New Roman" w:eastAsiaTheme="minorEastAsia" w:hAnsi="Times New Roman" w:cs="Times New Roman"/>
          <w:sz w:val="24"/>
          <w:szCs w:val="24"/>
          <w:lang w:val="en-US"/>
        </w:rPr>
      </w:pPr>
    </w:p>
    <w:p w14:paraId="5ECB7860" w14:textId="2DA09215" w:rsidR="003866F1" w:rsidRPr="00D53AF7" w:rsidRDefault="007122D9" w:rsidP="00FC4A09">
      <w:pPr>
        <w:pStyle w:val="Prrafodelista"/>
        <w:numPr>
          <w:ilvl w:val="1"/>
          <w:numId w:val="5"/>
        </w:numPr>
        <w:spacing w:after="0"/>
        <w:jc w:val="both"/>
        <w:rPr>
          <w:rFonts w:ascii="Times New Roman" w:hAnsi="Times New Roman" w:cs="Times New Roman"/>
          <w:i/>
          <w:sz w:val="24"/>
          <w:szCs w:val="24"/>
        </w:rPr>
      </w:pPr>
      <w:r w:rsidRPr="007122D9">
        <w:rPr>
          <w:rFonts w:ascii="Arial" w:hAnsi="Arial" w:cs="Arial"/>
          <w:color w:val="FF0000"/>
          <w:sz w:val="24"/>
          <w:szCs w:val="24"/>
        </w:rPr>
        <w:t>[p]</w:t>
      </w:r>
      <w:r w:rsidR="003866F1" w:rsidRPr="00D53AF7">
        <w:rPr>
          <w:rFonts w:ascii="Times New Roman" w:hAnsi="Times New Roman" w:cs="Times New Roman"/>
          <w:i/>
          <w:sz w:val="24"/>
          <w:szCs w:val="24"/>
        </w:rPr>
        <w:t>Discussion</w:t>
      </w:r>
      <w:r w:rsidRPr="007122D9">
        <w:rPr>
          <w:rFonts w:ascii="Arial" w:hAnsi="Arial" w:cs="Arial"/>
          <w:color w:val="FF0000"/>
          <w:sz w:val="24"/>
          <w:szCs w:val="24"/>
        </w:rPr>
        <w:t>[/p]</w:t>
      </w:r>
    </w:p>
    <w:p w14:paraId="1B121340" w14:textId="77777777" w:rsidR="00F75A56" w:rsidRPr="00D53AF7" w:rsidRDefault="00F75A56" w:rsidP="00FC4A09">
      <w:pPr>
        <w:tabs>
          <w:tab w:val="left" w:pos="8591"/>
        </w:tabs>
        <w:spacing w:after="0" w:line="240" w:lineRule="auto"/>
        <w:jc w:val="both"/>
        <w:rPr>
          <w:rFonts w:ascii="Times New Roman" w:eastAsiaTheme="minorEastAsia" w:hAnsi="Times New Roman" w:cs="Times New Roman"/>
          <w:sz w:val="24"/>
          <w:szCs w:val="24"/>
        </w:rPr>
      </w:pPr>
    </w:p>
    <w:p w14:paraId="4ADD51C0" w14:textId="1B1E23DB" w:rsidR="003866F1" w:rsidRPr="00D53AF7" w:rsidRDefault="007122D9" w:rsidP="00D53AF7">
      <w:pPr>
        <w:pStyle w:val="Textoindependiente"/>
        <w:spacing w:line="259" w:lineRule="auto"/>
        <w:jc w:val="both"/>
        <w:rPr>
          <w:rFonts w:ascii="Times New Roman" w:hAnsi="Times New Roman" w:cs="Times New Roman"/>
          <w:sz w:val="24"/>
          <w:szCs w:val="24"/>
          <w:lang w:val="en-US"/>
        </w:rPr>
      </w:pPr>
      <w:r w:rsidRPr="007122D9">
        <w:rPr>
          <w:rFonts w:ascii="Arial" w:hAnsi="Arial" w:cs="Arial"/>
          <w:color w:val="FF0000"/>
          <w:sz w:val="24"/>
          <w:szCs w:val="24"/>
          <w:lang w:val="en-US"/>
        </w:rPr>
        <w:t>[p]</w:t>
      </w:r>
      <w:r w:rsidRPr="007122D9">
        <w:rPr>
          <w:rFonts w:ascii="Arial" w:hAnsi="Arial" w:cs="Arial"/>
          <w:color w:val="0000FF"/>
          <w:sz w:val="24"/>
          <w:szCs w:val="24"/>
          <w:lang w:val="en-US"/>
        </w:rPr>
        <w:t>[xref  ref-type="fig" rid="f8"]</w:t>
      </w:r>
      <w:hyperlink w:anchor="f8" w:history="1">
        <w:r w:rsidR="003866F1" w:rsidRPr="007122D9">
          <w:rPr>
            <w:rStyle w:val="Hipervnculo"/>
            <w:rFonts w:ascii="Times New Roman" w:hAnsi="Times New Roman" w:cs="Times New Roman"/>
            <w:sz w:val="24"/>
            <w:szCs w:val="24"/>
            <w:lang w:val="en-US"/>
          </w:rPr>
          <w:t>Figure 8</w:t>
        </w:r>
      </w:hyperlink>
      <w:r w:rsidRPr="007122D9">
        <w:rPr>
          <w:rFonts w:ascii="Arial" w:hAnsi="Arial" w:cs="Arial"/>
          <w:color w:val="0000FF"/>
          <w:sz w:val="24"/>
          <w:szCs w:val="24"/>
          <w:lang w:val="en-US"/>
        </w:rPr>
        <w:t>[/xref]</w:t>
      </w:r>
      <w:r w:rsidR="003866F1" w:rsidRPr="00D53AF7">
        <w:rPr>
          <w:rFonts w:ascii="Times New Roman" w:hAnsi="Times New Roman" w:cs="Times New Roman"/>
          <w:sz w:val="24"/>
          <w:szCs w:val="24"/>
          <w:lang w:val="en-US"/>
        </w:rPr>
        <w:t xml:space="preserve"> shows a schematic of the four ways used to obtain the compressive strength: (a) with NBR 15524</w:t>
      </w:r>
      <w:r w:rsidR="0037109D" w:rsidRPr="00D53AF7">
        <w:rPr>
          <w:rFonts w:ascii="Times New Roman" w:hAnsi="Times New Roman" w:cs="Times New Roman"/>
          <w:sz w:val="24"/>
          <w:szCs w:val="24"/>
          <w:lang w:val="en-US"/>
        </w:rPr>
        <w:t xml:space="preserve">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lang w:val="en-US"/>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lang w:val="en-US"/>
        </w:rPr>
        <w:t>(ABNT NBR 15524-2:2007, 2007)</w:t>
      </w:r>
      <w:r w:rsidR="0037109D"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lang w:val="en-US"/>
        </w:rPr>
        <w:t xml:space="preserve"> equations; (b) using the NBR 14762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lang w:val="en-US"/>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lang w:val="en-US"/>
        </w:rPr>
        <w:t>(ABNT NBR 14762:2010, 2010)</w:t>
      </w:r>
      <w:r w:rsidR="0037109D" w:rsidRPr="00D53AF7">
        <w:rPr>
          <w:rFonts w:ascii="Times New Roman" w:hAnsi="Times New Roman" w:cs="Times New Roman"/>
          <w:sz w:val="24"/>
          <w:szCs w:val="24"/>
        </w:rPr>
        <w:fldChar w:fldCharType="end"/>
      </w:r>
      <w:r w:rsidR="0037109D" w:rsidRPr="00D53AF7">
        <w:rPr>
          <w:rFonts w:ascii="Times New Roman" w:hAnsi="Times New Roman" w:cs="Times New Roman"/>
          <w:sz w:val="24"/>
          <w:szCs w:val="24"/>
          <w:lang w:val="en-US"/>
        </w:rPr>
        <w:t xml:space="preserve"> </w:t>
      </w:r>
      <w:r w:rsidR="003866F1" w:rsidRPr="00D53AF7">
        <w:rPr>
          <w:rFonts w:ascii="Times New Roman" w:hAnsi="Times New Roman" w:cs="Times New Roman"/>
          <w:sz w:val="24"/>
          <w:szCs w:val="24"/>
          <w:lang w:val="en-US"/>
        </w:rPr>
        <w:t>global buckling reduction factor (Equation 10); (c) using the global buckling reduction factor of NBR 14762 substituting A</w:t>
      </w:r>
      <w:r w:rsidR="003866F1" w:rsidRPr="00D53AF7">
        <w:rPr>
          <w:rFonts w:ascii="Times New Roman" w:hAnsi="Times New Roman" w:cs="Times New Roman"/>
          <w:sz w:val="24"/>
          <w:szCs w:val="24"/>
          <w:vertAlign w:val="subscript"/>
          <w:lang w:val="en-US"/>
        </w:rPr>
        <w:t>g</w:t>
      </w:r>
      <w:r w:rsidR="003866F1" w:rsidRPr="00D53AF7">
        <w:rPr>
          <w:rFonts w:ascii="Times New Roman" w:hAnsi="Times New Roman" w:cs="Times New Roman"/>
          <w:sz w:val="24"/>
          <w:szCs w:val="24"/>
          <w:lang w:val="en-US"/>
        </w:rPr>
        <w:t xml:space="preserve"> for A</w:t>
      </w:r>
      <w:r w:rsidR="003866F1" w:rsidRPr="00D53AF7">
        <w:rPr>
          <w:rFonts w:ascii="Times New Roman" w:hAnsi="Times New Roman" w:cs="Times New Roman"/>
          <w:sz w:val="24"/>
          <w:szCs w:val="24"/>
          <w:vertAlign w:val="subscript"/>
          <w:lang w:val="en-US"/>
        </w:rPr>
        <w:t>min,liq</w:t>
      </w:r>
      <w:r w:rsidR="003866F1" w:rsidRPr="00D53AF7">
        <w:rPr>
          <w:rFonts w:ascii="Times New Roman" w:hAnsi="Times New Roman" w:cs="Times New Roman"/>
          <w:sz w:val="24"/>
          <w:szCs w:val="24"/>
          <w:lang w:val="en-US"/>
        </w:rPr>
        <w:t>; d) using A</w:t>
      </w:r>
      <w:r w:rsidR="003866F1" w:rsidRPr="00D53AF7">
        <w:rPr>
          <w:rFonts w:ascii="Times New Roman" w:hAnsi="Times New Roman" w:cs="Times New Roman"/>
          <w:sz w:val="24"/>
          <w:szCs w:val="24"/>
          <w:vertAlign w:val="subscript"/>
          <w:lang w:val="en-US"/>
        </w:rPr>
        <w:t>ef</w:t>
      </w:r>
      <w:r w:rsidR="003866F1" w:rsidRPr="00D53AF7">
        <w:rPr>
          <w:rFonts w:ascii="Times New Roman" w:hAnsi="Times New Roman" w:cs="Times New Roman"/>
          <w:sz w:val="24"/>
          <w:szCs w:val="24"/>
          <w:lang w:val="en-US"/>
        </w:rPr>
        <w:t xml:space="preserve"> instead of Ag from Equation 10.</w:t>
      </w:r>
      <w:r w:rsidRPr="007122D9">
        <w:rPr>
          <w:rFonts w:ascii="Arial" w:hAnsi="Arial" w:cs="Arial"/>
          <w:color w:val="FF0000"/>
          <w:sz w:val="24"/>
          <w:szCs w:val="24"/>
          <w:lang w:val="en-US"/>
        </w:rPr>
        <w:t>[/p]</w:t>
      </w:r>
    </w:p>
    <w:p w14:paraId="3E41E196" w14:textId="77777777" w:rsidR="001547DD" w:rsidRPr="00D53AF7" w:rsidRDefault="001547DD" w:rsidP="00FC4A09">
      <w:pPr>
        <w:pStyle w:val="Textoindependiente"/>
        <w:spacing w:line="259" w:lineRule="auto"/>
        <w:ind w:firstLine="238"/>
        <w:jc w:val="both"/>
        <w:rPr>
          <w:rFonts w:ascii="Times New Roman" w:hAnsi="Times New Roman" w:cs="Times New Roman"/>
          <w:sz w:val="24"/>
          <w:szCs w:val="24"/>
          <w:lang w:val="en-US"/>
        </w:rPr>
      </w:pPr>
    </w:p>
    <w:p w14:paraId="1F794F79" w14:textId="67458F5E" w:rsidR="00E15379" w:rsidRPr="00D53AF7" w:rsidRDefault="007122D9" w:rsidP="00D53AF7">
      <w:pPr>
        <w:pStyle w:val="Textoindependiente"/>
        <w:spacing w:line="259" w:lineRule="auto"/>
        <w:jc w:val="both"/>
        <w:rPr>
          <w:rFonts w:ascii="Times New Roman" w:hAnsi="Times New Roman" w:cs="Times New Roman"/>
          <w:sz w:val="24"/>
          <w:szCs w:val="24"/>
          <w:lang w:val="en-US"/>
        </w:rPr>
      </w:pPr>
      <w:r w:rsidRPr="007122D9">
        <w:rPr>
          <w:rFonts w:ascii="Arial" w:hAnsi="Arial" w:cs="Arial"/>
          <w:color w:val="FF0000"/>
          <w:sz w:val="24"/>
          <w:szCs w:val="24"/>
          <w:lang w:val="en-US"/>
        </w:rPr>
        <w:t>[p]</w:t>
      </w:r>
      <w:r w:rsidR="003866F1" w:rsidRPr="00D53AF7">
        <w:rPr>
          <w:rFonts w:ascii="Times New Roman" w:hAnsi="Times New Roman" w:cs="Times New Roman"/>
          <w:sz w:val="24"/>
          <w:szCs w:val="24"/>
          <w:lang w:val="en-US"/>
        </w:rPr>
        <w:t xml:space="preserve">Using the four methods presented in </w:t>
      </w:r>
      <w:r w:rsidRPr="007122D9">
        <w:rPr>
          <w:rFonts w:ascii="Arial" w:hAnsi="Arial" w:cs="Arial"/>
          <w:color w:val="0000FF"/>
          <w:sz w:val="24"/>
          <w:szCs w:val="24"/>
          <w:lang w:val="en-US"/>
        </w:rPr>
        <w:t>[xref  ref-type="fig" rid="f8"]</w:t>
      </w:r>
      <w:hyperlink w:anchor="f8" w:history="1">
        <w:r w:rsidR="003866F1" w:rsidRPr="007122D9">
          <w:rPr>
            <w:rStyle w:val="Hipervnculo"/>
            <w:rFonts w:ascii="Times New Roman" w:hAnsi="Times New Roman" w:cs="Times New Roman"/>
            <w:sz w:val="24"/>
            <w:szCs w:val="24"/>
            <w:lang w:val="en-US"/>
          </w:rPr>
          <w:t>Figure 8</w:t>
        </w:r>
      </w:hyperlink>
      <w:r w:rsidRPr="007122D9">
        <w:rPr>
          <w:rFonts w:ascii="Arial" w:hAnsi="Arial" w:cs="Arial"/>
          <w:color w:val="0000FF"/>
          <w:sz w:val="24"/>
          <w:szCs w:val="24"/>
          <w:lang w:val="en-US"/>
        </w:rPr>
        <w:t>[/xref]</w:t>
      </w:r>
      <w:r w:rsidR="003866F1" w:rsidRPr="00D53AF7">
        <w:rPr>
          <w:rFonts w:ascii="Times New Roman" w:hAnsi="Times New Roman" w:cs="Times New Roman"/>
          <w:sz w:val="24"/>
          <w:szCs w:val="24"/>
          <w:lang w:val="en-US"/>
        </w:rPr>
        <w:t>, the design strength of H50 uprights were calculated (</w:t>
      </w:r>
      <w:r w:rsidRPr="007122D9">
        <w:rPr>
          <w:rFonts w:ascii="Arial" w:hAnsi="Arial" w:cs="Arial"/>
          <w:color w:val="0000FF"/>
          <w:sz w:val="24"/>
          <w:szCs w:val="24"/>
          <w:lang w:val="en-US"/>
        </w:rPr>
        <w:t>[xref  ref-type="fig" rid="f9"]</w:t>
      </w:r>
      <w:hyperlink w:anchor="f9" w:history="1">
        <w:r w:rsidR="003866F1" w:rsidRPr="007122D9">
          <w:rPr>
            <w:rStyle w:val="Hipervnculo"/>
            <w:rFonts w:ascii="Times New Roman" w:hAnsi="Times New Roman" w:cs="Times New Roman"/>
            <w:sz w:val="24"/>
            <w:szCs w:val="24"/>
            <w:lang w:val="en-US"/>
          </w:rPr>
          <w:t>Figure 9</w:t>
        </w:r>
      </w:hyperlink>
      <w:r w:rsidRPr="007122D9">
        <w:rPr>
          <w:rFonts w:ascii="Arial" w:hAnsi="Arial" w:cs="Arial"/>
          <w:color w:val="0000FF"/>
          <w:sz w:val="24"/>
          <w:szCs w:val="24"/>
          <w:lang w:val="en-US"/>
        </w:rPr>
        <w:t>[/xref]</w:t>
      </w:r>
      <w:r w:rsidR="003866F1" w:rsidRPr="00D53AF7">
        <w:rPr>
          <w:rFonts w:ascii="Times New Roman" w:hAnsi="Times New Roman" w:cs="Times New Roman"/>
          <w:sz w:val="24"/>
          <w:szCs w:val="24"/>
          <w:lang w:val="en-US"/>
        </w:rPr>
        <w:t xml:space="preserve">). From the figure, it can be observed that the third proposal (using the buckling curve of NBR 14762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lang w:val="en-US"/>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lang w:val="en-US"/>
        </w:rPr>
        <w:t>(ABNT NBR 14762:2010, 2010)</w:t>
      </w:r>
      <w:r w:rsidR="0037109D" w:rsidRPr="00D53AF7">
        <w:rPr>
          <w:rFonts w:ascii="Times New Roman" w:hAnsi="Times New Roman" w:cs="Times New Roman"/>
          <w:sz w:val="24"/>
          <w:szCs w:val="24"/>
        </w:rPr>
        <w:fldChar w:fldCharType="end"/>
      </w:r>
      <w:r w:rsidR="0037109D" w:rsidRPr="00D53AF7">
        <w:rPr>
          <w:rFonts w:ascii="Times New Roman" w:hAnsi="Times New Roman" w:cs="Times New Roman"/>
          <w:sz w:val="24"/>
          <w:szCs w:val="24"/>
          <w:lang w:val="en-US"/>
        </w:rPr>
        <w:t xml:space="preserve"> </w:t>
      </w:r>
      <w:r w:rsidR="003866F1" w:rsidRPr="00D53AF7">
        <w:rPr>
          <w:rFonts w:ascii="Times New Roman" w:hAnsi="Times New Roman" w:cs="Times New Roman"/>
          <w:sz w:val="24"/>
          <w:szCs w:val="24"/>
          <w:lang w:val="en-US"/>
        </w:rPr>
        <w:t>considering the effective area in place of the gross area) shows a good correlation with the results obtained using the equations of NBR 15524</w:t>
      </w:r>
      <w:r w:rsidR="0037109D" w:rsidRPr="00D53AF7">
        <w:rPr>
          <w:rFonts w:ascii="Times New Roman" w:hAnsi="Times New Roman" w:cs="Times New Roman"/>
          <w:sz w:val="24"/>
          <w:szCs w:val="24"/>
          <w:lang w:val="en-US"/>
        </w:rPr>
        <w:t xml:space="preserve">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lang w:val="en-US"/>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lang w:val="en-US"/>
        </w:rPr>
        <w:t>(ABNT NBR 15524-2:2007, 2007)</w:t>
      </w:r>
      <w:r w:rsidR="0037109D"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lang w:val="en-US"/>
        </w:rPr>
        <w:t>, where the major differences between the two curves occur at the range of 200 and 400 cm. This fact can be justified because for this range, the columns are classified as intermediate columns. Design standards use experimental results to predict the strength in these regions. Thus, NBR 14762 and NBR 15524 use different formulations for predicting the strength of intermediate columns.</w:t>
      </w:r>
      <w:r w:rsidRPr="007122D9">
        <w:rPr>
          <w:rFonts w:ascii="Arial" w:hAnsi="Arial" w:cs="Arial"/>
          <w:color w:val="FF0000"/>
          <w:sz w:val="24"/>
          <w:szCs w:val="24"/>
          <w:lang w:val="en-US"/>
        </w:rPr>
        <w:t>[/p]</w:t>
      </w:r>
    </w:p>
    <w:p w14:paraId="0E27E96B" w14:textId="77777777" w:rsidR="003866F1" w:rsidRPr="00D53AF7" w:rsidRDefault="003866F1" w:rsidP="00FC4A09">
      <w:pPr>
        <w:pStyle w:val="Textoindependiente"/>
        <w:spacing w:line="259" w:lineRule="auto"/>
        <w:ind w:firstLine="238"/>
        <w:jc w:val="both"/>
        <w:rPr>
          <w:rFonts w:ascii="Times New Roman" w:hAnsi="Times New Roman" w:cs="Times New Roman"/>
          <w:sz w:val="24"/>
          <w:szCs w:val="24"/>
          <w:lang w:val="en-US"/>
        </w:rPr>
      </w:pPr>
    </w:p>
    <w:p w14:paraId="7379490C" w14:textId="308BE594" w:rsidR="003866F1" w:rsidRPr="007122D9" w:rsidRDefault="001571BA" w:rsidP="00D53AF7">
      <w:pPr>
        <w:pStyle w:val="Textoindependiente"/>
        <w:spacing w:line="259" w:lineRule="auto"/>
        <w:ind w:firstLine="238"/>
        <w:jc w:val="center"/>
        <w:rPr>
          <w:rFonts w:ascii="Times New Roman" w:hAnsi="Times New Roman" w:cs="Times New Roman"/>
          <w:sz w:val="24"/>
          <w:szCs w:val="24"/>
          <w:lang w:val="en-US"/>
        </w:rPr>
      </w:pPr>
      <w:r w:rsidRPr="001571BA">
        <w:rPr>
          <w:rFonts w:ascii="Arial" w:hAnsi="Arial" w:cs="Arial"/>
          <w:color w:val="008080"/>
          <w:sz w:val="24"/>
          <w:szCs w:val="24"/>
          <w:lang w:val="en-US"/>
        </w:rPr>
        <w:t>[figgrp id="f8"]</w:t>
      </w:r>
      <w:r w:rsidR="007122D9" w:rsidRPr="007122D9">
        <w:rPr>
          <w:rFonts w:ascii="Arial" w:hAnsi="Arial" w:cs="Arial"/>
          <w:color w:val="FF99CC"/>
          <w:sz w:val="24"/>
          <w:szCs w:val="24"/>
          <w:lang w:val="en-US"/>
        </w:rPr>
        <w:t>[graphic href="?art02"]</w:t>
      </w:r>
      <w:r w:rsidR="003866F1" w:rsidRPr="00D53AF7">
        <w:rPr>
          <w:rFonts w:ascii="Times New Roman" w:hAnsi="Times New Roman" w:cs="Times New Roman"/>
          <w:noProof/>
          <w:sz w:val="24"/>
          <w:szCs w:val="24"/>
          <w:lang w:val="en-US"/>
        </w:rPr>
        <w:drawing>
          <wp:inline distT="0" distB="0" distL="0" distR="0" wp14:anchorId="113F365D" wp14:editId="6CE23768">
            <wp:extent cx="2722511" cy="2180897"/>
            <wp:effectExtent l="0" t="0" r="1905" b="0"/>
            <wp:docPr id="12" name="Imagem 12"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96818" name="Imagem 203" descr="Uma imagem contendo texto&#10;&#10;Descrição gerada automaticamente"/>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722511" cy="2180897"/>
                    </a:xfrm>
                    <a:prstGeom prst="rect">
                      <a:avLst/>
                    </a:prstGeom>
                    <a:noFill/>
                    <a:ln>
                      <a:noFill/>
                    </a:ln>
                  </pic:spPr>
                </pic:pic>
              </a:graphicData>
            </a:graphic>
          </wp:inline>
        </w:drawing>
      </w:r>
      <w:r w:rsidR="007122D9" w:rsidRPr="007122D9">
        <w:rPr>
          <w:rFonts w:ascii="Arial" w:hAnsi="Arial" w:cs="Arial"/>
          <w:color w:val="FF99CC"/>
          <w:sz w:val="24"/>
          <w:szCs w:val="24"/>
          <w:lang w:val="en-US"/>
        </w:rPr>
        <w:t>[/graphic]</w:t>
      </w:r>
    </w:p>
    <w:p w14:paraId="191DC4BC" w14:textId="01F3346A" w:rsidR="003866F1"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3866F1" w:rsidRPr="00D53AF7">
        <w:rPr>
          <w:rFonts w:ascii="Times New Roman" w:hAnsi="Times New Roman" w:cs="Times New Roman"/>
          <w:b/>
          <w:sz w:val="24"/>
          <w:szCs w:val="24"/>
        </w:rPr>
        <w:t>Figure</w:t>
      </w:r>
      <w:r w:rsidR="003866F1" w:rsidRPr="00D53AF7">
        <w:rPr>
          <w:rFonts w:ascii="Times New Roman" w:hAnsi="Times New Roman" w:cs="Times New Roman"/>
          <w:b/>
          <w:spacing w:val="-4"/>
          <w:sz w:val="24"/>
          <w:szCs w:val="24"/>
        </w:rPr>
        <w:t xml:space="preserve"> </w:t>
      </w:r>
      <w:r w:rsidR="003866F1" w:rsidRPr="00D53AF7">
        <w:rPr>
          <w:rFonts w:ascii="Times New Roman" w:hAnsi="Times New Roman" w:cs="Times New Roman"/>
          <w:b/>
          <w:sz w:val="24"/>
          <w:szCs w:val="24"/>
        </w:rPr>
        <w:t>8</w:t>
      </w:r>
      <w:r w:rsidRPr="001571BA">
        <w:rPr>
          <w:rFonts w:ascii="Arial" w:hAnsi="Arial" w:cs="Arial"/>
          <w:color w:val="FF0000"/>
          <w:sz w:val="24"/>
          <w:szCs w:val="24"/>
        </w:rPr>
        <w:t>[/label]</w:t>
      </w:r>
      <w:r w:rsidR="003866F1" w:rsidRPr="00D53AF7">
        <w:rPr>
          <w:rFonts w:ascii="Times New Roman" w:hAnsi="Times New Roman" w:cs="Times New Roman"/>
          <w:b/>
          <w:sz w:val="24"/>
          <w:szCs w:val="24"/>
        </w:rPr>
        <w:t>.</w:t>
      </w:r>
      <w:r w:rsidR="003866F1"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3866F1" w:rsidRPr="00D53AF7">
        <w:rPr>
          <w:rFonts w:ascii="Times New Roman" w:hAnsi="Times New Roman" w:cs="Times New Roman"/>
          <w:sz w:val="24"/>
          <w:szCs w:val="24"/>
        </w:rPr>
        <w:t>Determination of compressive design strength.</w:t>
      </w:r>
      <w:r w:rsidRPr="001571BA">
        <w:rPr>
          <w:rFonts w:ascii="Arial" w:hAnsi="Arial" w:cs="Arial"/>
          <w:color w:val="008000"/>
          <w:sz w:val="24"/>
          <w:szCs w:val="24"/>
        </w:rPr>
        <w:t>[/caption]</w:t>
      </w:r>
      <w:r w:rsidRPr="001571BA">
        <w:rPr>
          <w:rFonts w:ascii="Arial" w:hAnsi="Arial" w:cs="Arial"/>
          <w:color w:val="008080"/>
          <w:sz w:val="24"/>
          <w:szCs w:val="24"/>
        </w:rPr>
        <w:t>[/figgrp]</w:t>
      </w:r>
    </w:p>
    <w:p w14:paraId="05CAB090" w14:textId="4A239429" w:rsidR="003866F1" w:rsidRPr="00D53AF7" w:rsidRDefault="003866F1" w:rsidP="00FC4A09">
      <w:pPr>
        <w:pStyle w:val="Textoindependiente"/>
        <w:spacing w:line="259" w:lineRule="auto"/>
        <w:ind w:firstLine="238"/>
        <w:jc w:val="both"/>
        <w:rPr>
          <w:rFonts w:ascii="Times New Roman" w:hAnsi="Times New Roman" w:cs="Times New Roman"/>
          <w:sz w:val="24"/>
          <w:szCs w:val="24"/>
          <w:lang w:val="en-US"/>
        </w:rPr>
      </w:pPr>
    </w:p>
    <w:p w14:paraId="51F7CBCD" w14:textId="33369507" w:rsidR="003866F1" w:rsidRPr="007122D9" w:rsidRDefault="001571BA" w:rsidP="00D53AF7">
      <w:pPr>
        <w:pStyle w:val="Textoindependiente"/>
        <w:spacing w:line="259" w:lineRule="auto"/>
        <w:ind w:firstLine="238"/>
        <w:jc w:val="center"/>
        <w:rPr>
          <w:rFonts w:ascii="Times New Roman" w:hAnsi="Times New Roman" w:cs="Times New Roman"/>
          <w:sz w:val="24"/>
          <w:szCs w:val="24"/>
          <w:lang w:val="en-US"/>
        </w:rPr>
      </w:pPr>
      <w:r w:rsidRPr="001571BA">
        <w:rPr>
          <w:rFonts w:ascii="Arial" w:hAnsi="Arial" w:cs="Arial"/>
          <w:color w:val="008080"/>
          <w:sz w:val="24"/>
          <w:szCs w:val="24"/>
          <w:lang w:val="en-US"/>
        </w:rPr>
        <w:t>[figgrp id="f9"]</w:t>
      </w:r>
      <w:r w:rsidR="007122D9" w:rsidRPr="007122D9">
        <w:rPr>
          <w:rFonts w:ascii="Arial" w:hAnsi="Arial" w:cs="Arial"/>
          <w:color w:val="FF99CC"/>
          <w:sz w:val="24"/>
          <w:szCs w:val="24"/>
          <w:lang w:val="en-US"/>
        </w:rPr>
        <w:t>[graphic href="?art02"]</w:t>
      </w:r>
      <w:r w:rsidR="003866F1" w:rsidRPr="00D53AF7">
        <w:rPr>
          <w:rFonts w:ascii="Times New Roman" w:hAnsi="Times New Roman" w:cs="Times New Roman"/>
          <w:noProof/>
          <w:sz w:val="24"/>
          <w:szCs w:val="24"/>
          <w:lang w:val="en-US"/>
        </w:rPr>
        <w:drawing>
          <wp:inline distT="0" distB="0" distL="0" distR="0" wp14:anchorId="3EC0E1D5" wp14:editId="0042B221">
            <wp:extent cx="3045823" cy="2249214"/>
            <wp:effectExtent l="0" t="0" r="2540" b="0"/>
            <wp:docPr id="4" name="Imagem 4" descr="Texto preto sobre fundo bran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7 – Nova.JPG"/>
                    <pic:cNvPicPr/>
                  </pic:nvPicPr>
                  <pic:blipFill>
                    <a:blip r:embed="rId24"/>
                    <a:stretch>
                      <a:fillRect/>
                    </a:stretch>
                  </pic:blipFill>
                  <pic:spPr>
                    <a:xfrm>
                      <a:off x="0" y="0"/>
                      <a:ext cx="3045823" cy="2249214"/>
                    </a:xfrm>
                    <a:prstGeom prst="rect">
                      <a:avLst/>
                    </a:prstGeom>
                  </pic:spPr>
                </pic:pic>
              </a:graphicData>
            </a:graphic>
          </wp:inline>
        </w:drawing>
      </w:r>
      <w:r w:rsidR="007122D9" w:rsidRPr="007122D9">
        <w:rPr>
          <w:rFonts w:ascii="Arial" w:hAnsi="Arial" w:cs="Arial"/>
          <w:color w:val="FF99CC"/>
          <w:sz w:val="24"/>
          <w:szCs w:val="24"/>
          <w:lang w:val="en-US"/>
        </w:rPr>
        <w:t>[/graphic]</w:t>
      </w:r>
    </w:p>
    <w:p w14:paraId="60028341" w14:textId="4FFFF459" w:rsidR="003866F1" w:rsidRPr="00D53AF7" w:rsidRDefault="001571BA" w:rsidP="00D53AF7">
      <w:pPr>
        <w:spacing w:before="1" w:after="0"/>
        <w:ind w:left="565" w:right="582"/>
        <w:jc w:val="center"/>
        <w:rPr>
          <w:rFonts w:ascii="Times New Roman" w:hAnsi="Times New Roman" w:cs="Times New Roman"/>
          <w:sz w:val="24"/>
          <w:szCs w:val="24"/>
        </w:rPr>
      </w:pPr>
      <w:r w:rsidRPr="001571BA">
        <w:rPr>
          <w:rFonts w:ascii="Arial" w:hAnsi="Arial" w:cs="Arial"/>
          <w:color w:val="FF0000"/>
          <w:sz w:val="24"/>
          <w:szCs w:val="24"/>
        </w:rPr>
        <w:t>[label]</w:t>
      </w:r>
      <w:r w:rsidR="003866F1" w:rsidRPr="00D53AF7">
        <w:rPr>
          <w:rFonts w:ascii="Times New Roman" w:hAnsi="Times New Roman" w:cs="Times New Roman"/>
          <w:b/>
          <w:sz w:val="24"/>
          <w:szCs w:val="24"/>
        </w:rPr>
        <w:t>Figure</w:t>
      </w:r>
      <w:r w:rsidR="003866F1" w:rsidRPr="00D53AF7">
        <w:rPr>
          <w:rFonts w:ascii="Times New Roman" w:hAnsi="Times New Roman" w:cs="Times New Roman"/>
          <w:b/>
          <w:spacing w:val="-4"/>
          <w:sz w:val="24"/>
          <w:szCs w:val="24"/>
        </w:rPr>
        <w:t xml:space="preserve"> </w:t>
      </w:r>
      <w:r w:rsidR="003866F1" w:rsidRPr="00D53AF7">
        <w:rPr>
          <w:rFonts w:ascii="Times New Roman" w:hAnsi="Times New Roman" w:cs="Times New Roman"/>
          <w:b/>
          <w:sz w:val="24"/>
          <w:szCs w:val="24"/>
        </w:rPr>
        <w:t>9</w:t>
      </w:r>
      <w:r w:rsidRPr="001571BA">
        <w:rPr>
          <w:rFonts w:ascii="Arial" w:hAnsi="Arial" w:cs="Arial"/>
          <w:color w:val="FF0000"/>
          <w:sz w:val="24"/>
          <w:szCs w:val="24"/>
        </w:rPr>
        <w:t>[/label]</w:t>
      </w:r>
      <w:r w:rsidR="003866F1" w:rsidRPr="00D53AF7">
        <w:rPr>
          <w:rFonts w:ascii="Times New Roman" w:hAnsi="Times New Roman" w:cs="Times New Roman"/>
          <w:b/>
          <w:sz w:val="24"/>
          <w:szCs w:val="24"/>
        </w:rPr>
        <w:t>.</w:t>
      </w:r>
      <w:r w:rsidR="003866F1" w:rsidRPr="00D53AF7">
        <w:rPr>
          <w:rFonts w:ascii="Times New Roman" w:hAnsi="Times New Roman" w:cs="Times New Roman"/>
          <w:b/>
          <w:spacing w:val="14"/>
          <w:sz w:val="24"/>
          <w:szCs w:val="24"/>
        </w:rPr>
        <w:t xml:space="preserve"> </w:t>
      </w:r>
      <w:r w:rsidRPr="001571BA">
        <w:rPr>
          <w:rFonts w:ascii="Arial" w:hAnsi="Arial" w:cs="Arial"/>
          <w:color w:val="008000"/>
          <w:spacing w:val="14"/>
          <w:sz w:val="24"/>
          <w:szCs w:val="24"/>
        </w:rPr>
        <w:t>[caption]</w:t>
      </w:r>
      <w:r w:rsidR="003866F1" w:rsidRPr="00D53AF7">
        <w:rPr>
          <w:rFonts w:ascii="Times New Roman" w:hAnsi="Times New Roman" w:cs="Times New Roman"/>
          <w:sz w:val="24"/>
          <w:szCs w:val="24"/>
        </w:rPr>
        <w:t>Compressive design strength, N</w:t>
      </w:r>
      <w:r w:rsidR="003866F1" w:rsidRPr="00D53AF7">
        <w:rPr>
          <w:rFonts w:ascii="Times New Roman" w:hAnsi="Times New Roman" w:cs="Times New Roman"/>
          <w:sz w:val="24"/>
          <w:szCs w:val="24"/>
          <w:vertAlign w:val="subscript"/>
        </w:rPr>
        <w:t>b</w:t>
      </w:r>
      <w:r w:rsidR="003866F1" w:rsidRPr="00D53AF7">
        <w:rPr>
          <w:rFonts w:ascii="Times New Roman" w:hAnsi="Times New Roman" w:cs="Times New Roman"/>
          <w:sz w:val="24"/>
          <w:szCs w:val="24"/>
        </w:rPr>
        <w:t>, versus upright length, L for H50 models.</w:t>
      </w:r>
      <w:r w:rsidRPr="001571BA">
        <w:rPr>
          <w:rFonts w:ascii="Arial" w:hAnsi="Arial" w:cs="Arial"/>
          <w:color w:val="008000"/>
          <w:sz w:val="24"/>
          <w:szCs w:val="24"/>
        </w:rPr>
        <w:t>[/caption]</w:t>
      </w:r>
      <w:r w:rsidRPr="001571BA">
        <w:rPr>
          <w:rFonts w:ascii="Arial" w:hAnsi="Arial" w:cs="Arial"/>
          <w:color w:val="008080"/>
          <w:sz w:val="24"/>
          <w:szCs w:val="24"/>
        </w:rPr>
        <w:t>[/figgrp]</w:t>
      </w:r>
    </w:p>
    <w:p w14:paraId="54065AD9" w14:textId="4FAAAFF2" w:rsidR="000D4C21" w:rsidRPr="00D53AF7" w:rsidRDefault="000D4C21" w:rsidP="00D53AF7">
      <w:pPr>
        <w:pStyle w:val="Textoindependiente"/>
        <w:spacing w:line="259" w:lineRule="auto"/>
        <w:jc w:val="both"/>
        <w:rPr>
          <w:rFonts w:ascii="Times New Roman" w:hAnsi="Times New Roman" w:cs="Times New Roman"/>
          <w:sz w:val="24"/>
          <w:szCs w:val="24"/>
          <w:lang w:val="en-US"/>
        </w:rPr>
      </w:pPr>
    </w:p>
    <w:p w14:paraId="622CB441" w14:textId="77777777" w:rsidR="00D53AF7" w:rsidRPr="00D53AF7" w:rsidRDefault="00D53AF7" w:rsidP="00D53AF7">
      <w:pPr>
        <w:pStyle w:val="Textoindependiente"/>
        <w:spacing w:line="259" w:lineRule="auto"/>
        <w:jc w:val="both"/>
        <w:rPr>
          <w:rFonts w:ascii="Times New Roman" w:hAnsi="Times New Roman" w:cs="Times New Roman"/>
          <w:sz w:val="24"/>
          <w:szCs w:val="24"/>
          <w:lang w:val="en-US"/>
        </w:rPr>
      </w:pPr>
    </w:p>
    <w:p w14:paraId="12F25824" w14:textId="5E5166B1" w:rsidR="006C0FBE" w:rsidRPr="00D53AF7" w:rsidRDefault="007122D9" w:rsidP="00D53AF7">
      <w:pPr>
        <w:pStyle w:val="Prrafodelista"/>
        <w:numPr>
          <w:ilvl w:val="0"/>
          <w:numId w:val="5"/>
        </w:numPr>
        <w:spacing w:after="0"/>
        <w:ind w:left="578" w:hanging="340"/>
        <w:jc w:val="center"/>
        <w:rPr>
          <w:rFonts w:ascii="Times New Roman" w:hAnsi="Times New Roman" w:cs="Times New Roman"/>
          <w:b/>
          <w:sz w:val="32"/>
          <w:szCs w:val="24"/>
        </w:rPr>
      </w:pPr>
      <w:r w:rsidRPr="007122D9">
        <w:rPr>
          <w:rFonts w:ascii="Arial" w:hAnsi="Arial" w:cs="Arial"/>
          <w:color w:val="008000"/>
          <w:sz w:val="32"/>
          <w:szCs w:val="24"/>
        </w:rPr>
        <w:t>[/sec][sec sec-type="conclusions"][sectitle]</w:t>
      </w:r>
      <w:r w:rsidR="006C0FBE" w:rsidRPr="00D53AF7">
        <w:rPr>
          <w:rFonts w:ascii="Times New Roman" w:hAnsi="Times New Roman" w:cs="Times New Roman"/>
          <w:b/>
          <w:sz w:val="32"/>
          <w:szCs w:val="24"/>
        </w:rPr>
        <w:t>Conclusions</w:t>
      </w:r>
      <w:r w:rsidRPr="007122D9">
        <w:rPr>
          <w:rFonts w:ascii="Arial" w:hAnsi="Arial" w:cs="Arial"/>
          <w:color w:val="008000"/>
          <w:sz w:val="32"/>
          <w:szCs w:val="24"/>
        </w:rPr>
        <w:t>[/sectitle]</w:t>
      </w:r>
    </w:p>
    <w:p w14:paraId="762C253B" w14:textId="7BF7B751" w:rsidR="00FF356D" w:rsidRPr="00D53AF7" w:rsidRDefault="00FF356D" w:rsidP="00FC4A09">
      <w:pPr>
        <w:spacing w:after="0"/>
        <w:jc w:val="both"/>
        <w:rPr>
          <w:rFonts w:ascii="Times New Roman" w:hAnsi="Times New Roman" w:cs="Times New Roman"/>
          <w:b/>
          <w:sz w:val="24"/>
          <w:szCs w:val="24"/>
        </w:rPr>
      </w:pPr>
    </w:p>
    <w:p w14:paraId="6940ABD0" w14:textId="77777777" w:rsidR="00D53AF7" w:rsidRPr="00D53AF7" w:rsidRDefault="00D53AF7" w:rsidP="00FC4A09">
      <w:pPr>
        <w:spacing w:after="0"/>
        <w:jc w:val="both"/>
        <w:rPr>
          <w:rFonts w:ascii="Times New Roman" w:hAnsi="Times New Roman" w:cs="Times New Roman"/>
          <w:sz w:val="24"/>
          <w:szCs w:val="24"/>
        </w:rPr>
      </w:pPr>
    </w:p>
    <w:p w14:paraId="08B6F957" w14:textId="757E83C5" w:rsidR="003866F1"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3866F1" w:rsidRPr="00D53AF7">
        <w:rPr>
          <w:rFonts w:ascii="Times New Roman" w:hAnsi="Times New Roman" w:cs="Times New Roman"/>
          <w:sz w:val="24"/>
          <w:szCs w:val="24"/>
        </w:rPr>
        <w:t>This paper presented a combined study of experimental, theoretical, and numerical results to the design of continuous perforated members under compression according to the Brazilian standard NBR 15524</w:t>
      </w:r>
      <w:r w:rsidR="0037109D" w:rsidRPr="00D53AF7">
        <w:rPr>
          <w:rFonts w:ascii="Times New Roman" w:hAnsi="Times New Roman" w:cs="Times New Roman"/>
          <w:sz w:val="24"/>
          <w:szCs w:val="24"/>
        </w:rPr>
        <w:t xml:space="preserve">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rPr>
        <w:t>(ABNT NBR 15524-2:2007, 2007)</w:t>
      </w:r>
      <w:r w:rsidR="0037109D"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The continuous perforations along the lengths of uprights in storage systems influence the behavior and strength of these elements. For that, the design procedure for perforated compression members must take proper account of the presence of holes.</w:t>
      </w:r>
      <w:r w:rsidR="008E15DA" w:rsidRPr="00D53AF7">
        <w:rPr>
          <w:rFonts w:ascii="Times New Roman" w:hAnsi="Times New Roman" w:cs="Times New Roman"/>
          <w:sz w:val="24"/>
          <w:szCs w:val="24"/>
        </w:rPr>
        <w:t xml:space="preserve"> </w:t>
      </w:r>
      <w:r w:rsidR="003866F1" w:rsidRPr="00D53AF7">
        <w:rPr>
          <w:rFonts w:ascii="Times New Roman" w:hAnsi="Times New Roman" w:cs="Times New Roman"/>
          <w:sz w:val="24"/>
          <w:szCs w:val="24"/>
        </w:rPr>
        <w:t xml:space="preserve">The objective of this paper was to evaluate the efficiency of the use of cold-formed Brazilian standard </w:t>
      </w:r>
      <w:r w:rsidR="0037109D" w:rsidRPr="00D53AF7">
        <w:rPr>
          <w:rFonts w:ascii="Times New Roman" w:hAnsi="Times New Roman" w:cs="Times New Roman"/>
          <w:sz w:val="24"/>
          <w:szCs w:val="24"/>
        </w:rPr>
        <w:fldChar w:fldCharType="begin" w:fldLock="1"/>
      </w:r>
      <w:r w:rsidR="0037109D"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rPr>
        <w:t>(ABNT NBR 14762:2010, 2010)</w:t>
      </w:r>
      <w:r w:rsidR="0037109D"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xml:space="preserve"> buckling design curve instead of the formulations of the pallet-rack design standard </w:t>
      </w:r>
      <w:r w:rsidR="0037109D" w:rsidRPr="00D53AF7">
        <w:rPr>
          <w:rFonts w:ascii="Times New Roman" w:hAnsi="Times New Roman" w:cs="Times New Roman"/>
          <w:sz w:val="24"/>
          <w:szCs w:val="24"/>
        </w:rPr>
        <w:fldChar w:fldCharType="begin" w:fldLock="1"/>
      </w:r>
      <w:r w:rsidR="00611368"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37109D" w:rsidRPr="00D53AF7">
        <w:rPr>
          <w:rFonts w:ascii="Times New Roman" w:hAnsi="Times New Roman" w:cs="Times New Roman"/>
          <w:sz w:val="24"/>
          <w:szCs w:val="24"/>
        </w:rPr>
        <w:fldChar w:fldCharType="separate"/>
      </w:r>
      <w:r w:rsidR="0037109D" w:rsidRPr="00D53AF7">
        <w:rPr>
          <w:rFonts w:ascii="Times New Roman" w:hAnsi="Times New Roman" w:cs="Times New Roman"/>
          <w:noProof/>
          <w:sz w:val="24"/>
          <w:szCs w:val="24"/>
        </w:rPr>
        <w:t>(ABNT NBR 15524-2:2007, 2007)</w:t>
      </w:r>
      <w:r w:rsidR="0037109D"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xml:space="preserve"> in order to study the use viability of the equations present in the NBR 14762 to calculate the design strength of industrial storage systems perforated uprights under compression with the calculation procedure provided for the NBR 15524. </w:t>
      </w:r>
      <w:r w:rsidRPr="007122D9">
        <w:rPr>
          <w:rFonts w:ascii="Arial" w:hAnsi="Arial" w:cs="Arial"/>
          <w:color w:val="FF0000"/>
          <w:sz w:val="24"/>
          <w:szCs w:val="24"/>
        </w:rPr>
        <w:t>[/p]</w:t>
      </w:r>
    </w:p>
    <w:p w14:paraId="3AE60BB7" w14:textId="77777777" w:rsidR="009D2CFD" w:rsidRPr="00D53AF7" w:rsidRDefault="009D2CFD" w:rsidP="00FC4A09">
      <w:pPr>
        <w:spacing w:after="0"/>
        <w:ind w:firstLine="238"/>
        <w:jc w:val="both"/>
        <w:rPr>
          <w:rFonts w:ascii="Times New Roman" w:hAnsi="Times New Roman" w:cs="Times New Roman"/>
          <w:sz w:val="24"/>
          <w:szCs w:val="24"/>
        </w:rPr>
      </w:pPr>
    </w:p>
    <w:p w14:paraId="6E8826C4" w14:textId="2CBA0B13" w:rsidR="003866F1"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3866F1" w:rsidRPr="00D53AF7">
        <w:rPr>
          <w:rFonts w:ascii="Times New Roman" w:hAnsi="Times New Roman" w:cs="Times New Roman"/>
          <w:sz w:val="24"/>
          <w:szCs w:val="24"/>
        </w:rPr>
        <w:t>Four ways were used to obtain the compressive strength of the continuous perforated upright: (a) with NBR 15524</w:t>
      </w:r>
      <w:r w:rsidR="00611368" w:rsidRPr="00D53AF7">
        <w:rPr>
          <w:rFonts w:ascii="Times New Roman" w:hAnsi="Times New Roman" w:cs="Times New Roman"/>
          <w:sz w:val="24"/>
          <w:szCs w:val="24"/>
        </w:rPr>
        <w:t xml:space="preserve"> </w:t>
      </w:r>
      <w:r w:rsidR="00611368" w:rsidRPr="00D53AF7">
        <w:rPr>
          <w:rFonts w:ascii="Times New Roman" w:hAnsi="Times New Roman" w:cs="Times New Roman"/>
          <w:sz w:val="24"/>
          <w:szCs w:val="24"/>
        </w:rPr>
        <w:fldChar w:fldCharType="begin" w:fldLock="1"/>
      </w:r>
      <w:r w:rsidR="00611368"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611368" w:rsidRPr="00D53AF7">
        <w:rPr>
          <w:rFonts w:ascii="Times New Roman" w:hAnsi="Times New Roman" w:cs="Times New Roman"/>
          <w:sz w:val="24"/>
          <w:szCs w:val="24"/>
        </w:rPr>
        <w:fldChar w:fldCharType="separate"/>
      </w:r>
      <w:r w:rsidR="00611368" w:rsidRPr="00D53AF7">
        <w:rPr>
          <w:rFonts w:ascii="Times New Roman" w:hAnsi="Times New Roman" w:cs="Times New Roman"/>
          <w:noProof/>
          <w:sz w:val="24"/>
          <w:szCs w:val="24"/>
        </w:rPr>
        <w:t>(ABNT NBR 15524-2:2007, 2007)</w:t>
      </w:r>
      <w:r w:rsidR="00611368"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xml:space="preserve"> equations; (b) using the buckling curve of NBR 14762</w:t>
      </w:r>
      <w:r w:rsidR="00611368" w:rsidRPr="00D53AF7">
        <w:rPr>
          <w:rFonts w:ascii="Times New Roman" w:hAnsi="Times New Roman" w:cs="Times New Roman"/>
          <w:sz w:val="24"/>
          <w:szCs w:val="24"/>
        </w:rPr>
        <w:t xml:space="preserve"> </w:t>
      </w:r>
      <w:r w:rsidR="00611368" w:rsidRPr="00D53AF7">
        <w:rPr>
          <w:rFonts w:ascii="Times New Roman" w:hAnsi="Times New Roman" w:cs="Times New Roman"/>
          <w:sz w:val="24"/>
          <w:szCs w:val="24"/>
        </w:rPr>
        <w:fldChar w:fldCharType="begin" w:fldLock="1"/>
      </w:r>
      <w:r w:rsidR="00611368"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611368" w:rsidRPr="00D53AF7">
        <w:rPr>
          <w:rFonts w:ascii="Times New Roman" w:hAnsi="Times New Roman" w:cs="Times New Roman"/>
          <w:sz w:val="24"/>
          <w:szCs w:val="24"/>
        </w:rPr>
        <w:fldChar w:fldCharType="separate"/>
      </w:r>
      <w:r w:rsidR="00611368" w:rsidRPr="00D53AF7">
        <w:rPr>
          <w:rFonts w:ascii="Times New Roman" w:hAnsi="Times New Roman" w:cs="Times New Roman"/>
          <w:noProof/>
          <w:sz w:val="24"/>
          <w:szCs w:val="24"/>
        </w:rPr>
        <w:t>(ABNT NBR 14762:2010, 2010)</w:t>
      </w:r>
      <w:r w:rsidR="00611368"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(c) using the buckling curve of NBR 14762</w:t>
      </w:r>
      <w:r w:rsidR="00611368" w:rsidRPr="00D53AF7">
        <w:rPr>
          <w:rFonts w:ascii="Times New Roman" w:hAnsi="Times New Roman" w:cs="Times New Roman"/>
          <w:sz w:val="24"/>
          <w:szCs w:val="24"/>
        </w:rPr>
        <w:t xml:space="preserve"> </w:t>
      </w:r>
      <w:r w:rsidR="00611368" w:rsidRPr="00D53AF7">
        <w:rPr>
          <w:rFonts w:ascii="Times New Roman" w:hAnsi="Times New Roman" w:cs="Times New Roman"/>
          <w:sz w:val="24"/>
          <w:szCs w:val="24"/>
        </w:rPr>
        <w:fldChar w:fldCharType="begin" w:fldLock="1"/>
      </w:r>
      <w:r w:rsidR="00611368"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611368" w:rsidRPr="00D53AF7">
        <w:rPr>
          <w:rFonts w:ascii="Times New Roman" w:hAnsi="Times New Roman" w:cs="Times New Roman"/>
          <w:sz w:val="24"/>
          <w:szCs w:val="24"/>
        </w:rPr>
        <w:fldChar w:fldCharType="separate"/>
      </w:r>
      <w:r w:rsidR="00611368" w:rsidRPr="00D53AF7">
        <w:rPr>
          <w:rFonts w:ascii="Times New Roman" w:hAnsi="Times New Roman" w:cs="Times New Roman"/>
          <w:noProof/>
          <w:sz w:val="24"/>
          <w:szCs w:val="24"/>
        </w:rPr>
        <w:t>(ABNT NBR 14762:2010, 2010)</w:t>
      </w:r>
      <w:r w:rsidR="00611368"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xml:space="preserve"> substituting A</w:t>
      </w:r>
      <w:r w:rsidR="003866F1" w:rsidRPr="00D53AF7">
        <w:rPr>
          <w:rFonts w:ascii="Times New Roman" w:hAnsi="Times New Roman" w:cs="Times New Roman"/>
          <w:sz w:val="24"/>
          <w:szCs w:val="24"/>
          <w:vertAlign w:val="subscript"/>
        </w:rPr>
        <w:t>g</w:t>
      </w:r>
      <w:r w:rsidR="003866F1" w:rsidRPr="00D53AF7">
        <w:rPr>
          <w:rFonts w:ascii="Times New Roman" w:hAnsi="Times New Roman" w:cs="Times New Roman"/>
          <w:sz w:val="24"/>
          <w:szCs w:val="24"/>
        </w:rPr>
        <w:t xml:space="preserve"> for A</w:t>
      </w:r>
      <w:r w:rsidR="003866F1" w:rsidRPr="00D53AF7">
        <w:rPr>
          <w:rFonts w:ascii="Times New Roman" w:hAnsi="Times New Roman" w:cs="Times New Roman"/>
          <w:sz w:val="24"/>
          <w:szCs w:val="24"/>
          <w:vertAlign w:val="subscript"/>
        </w:rPr>
        <w:t>(min,liq)</w:t>
      </w:r>
      <w:r w:rsidR="003866F1" w:rsidRPr="00D53AF7">
        <w:rPr>
          <w:rFonts w:ascii="Times New Roman" w:hAnsi="Times New Roman" w:cs="Times New Roman"/>
          <w:sz w:val="24"/>
          <w:szCs w:val="24"/>
        </w:rPr>
        <w:t>; and (d) using A</w:t>
      </w:r>
      <w:r w:rsidR="003866F1" w:rsidRPr="00D53AF7">
        <w:rPr>
          <w:rFonts w:ascii="Times New Roman" w:hAnsi="Times New Roman" w:cs="Times New Roman"/>
          <w:sz w:val="24"/>
          <w:szCs w:val="24"/>
          <w:vertAlign w:val="subscript"/>
        </w:rPr>
        <w:t>ef</w:t>
      </w:r>
      <w:r w:rsidR="003866F1" w:rsidRPr="00D53AF7">
        <w:rPr>
          <w:rFonts w:ascii="Times New Roman" w:hAnsi="Times New Roman" w:cs="Times New Roman"/>
          <w:sz w:val="24"/>
          <w:szCs w:val="24"/>
        </w:rPr>
        <w:t xml:space="preserve"> instead of Ag from buckling curve of NBR 14762.</w:t>
      </w:r>
      <w:r w:rsidRPr="007122D9">
        <w:rPr>
          <w:rFonts w:ascii="Arial" w:hAnsi="Arial" w:cs="Arial"/>
          <w:color w:val="FF0000"/>
          <w:sz w:val="24"/>
          <w:szCs w:val="24"/>
        </w:rPr>
        <w:t>[/p]</w:t>
      </w:r>
    </w:p>
    <w:p w14:paraId="6FA4A14A" w14:textId="77777777" w:rsidR="009D2CFD" w:rsidRPr="00D53AF7" w:rsidRDefault="009D2CFD" w:rsidP="00FC4A09">
      <w:pPr>
        <w:spacing w:after="0"/>
        <w:ind w:firstLine="238"/>
        <w:jc w:val="both"/>
        <w:rPr>
          <w:rFonts w:ascii="Times New Roman" w:hAnsi="Times New Roman" w:cs="Times New Roman"/>
          <w:sz w:val="24"/>
          <w:szCs w:val="24"/>
        </w:rPr>
      </w:pPr>
    </w:p>
    <w:p w14:paraId="68778A61" w14:textId="11AEC30E" w:rsidR="003866F1" w:rsidRPr="00D53AF7" w:rsidRDefault="007122D9" w:rsidP="00D53AF7">
      <w:pPr>
        <w:spacing w:after="0"/>
        <w:jc w:val="both"/>
        <w:rPr>
          <w:rFonts w:ascii="Times New Roman" w:hAnsi="Times New Roman" w:cs="Times New Roman"/>
          <w:sz w:val="24"/>
          <w:szCs w:val="24"/>
        </w:rPr>
      </w:pPr>
      <w:r w:rsidRPr="007122D9">
        <w:rPr>
          <w:rFonts w:ascii="Arial" w:hAnsi="Arial" w:cs="Arial"/>
          <w:color w:val="FF0000"/>
          <w:sz w:val="24"/>
          <w:szCs w:val="24"/>
        </w:rPr>
        <w:t>[p]</w:t>
      </w:r>
      <w:r w:rsidR="003866F1" w:rsidRPr="00D53AF7">
        <w:rPr>
          <w:rFonts w:ascii="Times New Roman" w:hAnsi="Times New Roman" w:cs="Times New Roman"/>
          <w:sz w:val="24"/>
          <w:szCs w:val="24"/>
        </w:rPr>
        <w:t>The results showed that proposal (c) shows a good correlation with the results obtained using the equations of NBR 15524</w:t>
      </w:r>
      <w:r w:rsidR="00611368" w:rsidRPr="00D53AF7">
        <w:rPr>
          <w:rFonts w:ascii="Times New Roman" w:hAnsi="Times New Roman" w:cs="Times New Roman"/>
          <w:sz w:val="24"/>
          <w:szCs w:val="24"/>
        </w:rPr>
        <w:t xml:space="preserve"> </w:t>
      </w:r>
      <w:r w:rsidR="00611368" w:rsidRPr="00D53AF7">
        <w:rPr>
          <w:rFonts w:ascii="Times New Roman" w:hAnsi="Times New Roman" w:cs="Times New Roman"/>
          <w:sz w:val="24"/>
          <w:szCs w:val="24"/>
        </w:rPr>
        <w:fldChar w:fldCharType="begin" w:fldLock="1"/>
      </w:r>
      <w:r w:rsidR="00611368" w:rsidRPr="00D53AF7">
        <w:rPr>
          <w:rFonts w:ascii="Times New Roman" w:hAnsi="Times New Roman" w:cs="Times New Roman"/>
          <w:sz w:val="24"/>
          <w:szCs w:val="24"/>
        </w:rPr>
        <w:instrText>ADDIN CSL_CITATION {"citationItems":[{"id":"ITEM-1","itemData":{"ISBN":"9788507007432","author":[{"dropping-particle":"","family":"ABNT NBR 15524-2:2007","given":"","non-dropping-particle":"","parse-names":false,"suffix":""}],"id":"ITEM-1","issued":{"date-parts":[["2007"]]},"publisher":"Associação Brasileira de Normas Técnicas","title":"Sistemas de armazenagem Parte 2: Diretrizes para o uso de estruturas tipo porta-paletes seletivos","type":"article"},"uris":["http://www.mendeley.com/documents/?uuid=7e12b77d-dbee-4f58-95c2-b9e4c708a8f4"]}],"mendeley":{"formattedCitation":"(ABNT NBR 15524-2:2007, 2007)","plainTextFormattedCitation":"(ABNT NBR 15524-2:2007, 2007)","previouslyFormattedCitation":"(ABNT NBR 15524-2:2007, 2007)"},"properties":{"noteIndex":0},"schema":"https://github.com/citation-style-language/schema/raw/master/csl-citation.json"}</w:instrText>
      </w:r>
      <w:r w:rsidR="00611368" w:rsidRPr="00D53AF7">
        <w:rPr>
          <w:rFonts w:ascii="Times New Roman" w:hAnsi="Times New Roman" w:cs="Times New Roman"/>
          <w:sz w:val="24"/>
          <w:szCs w:val="24"/>
        </w:rPr>
        <w:fldChar w:fldCharType="separate"/>
      </w:r>
      <w:r w:rsidR="00611368" w:rsidRPr="00D53AF7">
        <w:rPr>
          <w:rFonts w:ascii="Times New Roman" w:hAnsi="Times New Roman" w:cs="Times New Roman"/>
          <w:noProof/>
          <w:sz w:val="24"/>
          <w:szCs w:val="24"/>
        </w:rPr>
        <w:t>(ABNT NBR 15524-2:2007, 2007)</w:t>
      </w:r>
      <w:r w:rsidR="00611368"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Therefore, the authors suggest adapting the buckling curve of</w:t>
      </w:r>
      <w:r w:rsidR="00611368" w:rsidRPr="00D53AF7">
        <w:rPr>
          <w:rFonts w:ascii="Times New Roman" w:hAnsi="Times New Roman" w:cs="Times New Roman"/>
          <w:sz w:val="24"/>
          <w:szCs w:val="24"/>
        </w:rPr>
        <w:t xml:space="preserve"> </w:t>
      </w:r>
      <w:r w:rsidR="003866F1" w:rsidRPr="00D53AF7">
        <w:rPr>
          <w:rFonts w:ascii="Times New Roman" w:hAnsi="Times New Roman" w:cs="Times New Roman"/>
          <w:sz w:val="24"/>
          <w:szCs w:val="24"/>
        </w:rPr>
        <w:t>NBR 15524 to the equations present in NBR 14762</w:t>
      </w:r>
      <w:r w:rsidR="00611368" w:rsidRPr="00D53AF7">
        <w:rPr>
          <w:rFonts w:ascii="Times New Roman" w:hAnsi="Times New Roman" w:cs="Times New Roman"/>
          <w:sz w:val="24"/>
          <w:szCs w:val="24"/>
        </w:rPr>
        <w:t xml:space="preserve"> </w:t>
      </w:r>
      <w:r w:rsidR="00611368" w:rsidRPr="00D53AF7">
        <w:rPr>
          <w:rFonts w:ascii="Times New Roman" w:hAnsi="Times New Roman" w:cs="Times New Roman"/>
          <w:sz w:val="24"/>
          <w:szCs w:val="24"/>
        </w:rPr>
        <w:fldChar w:fldCharType="begin" w:fldLock="1"/>
      </w:r>
      <w:r w:rsidR="00611368" w:rsidRPr="00D53AF7">
        <w:rPr>
          <w:rFonts w:ascii="Times New Roman" w:hAnsi="Times New Roman" w:cs="Times New Roman"/>
          <w:sz w:val="24"/>
          <w:szCs w:val="24"/>
        </w:rPr>
        <w:instrText>ADDIN CSL_CITATION {"citationItems":[{"id":"ITEM-1","itemData":{"author":[{"dropping-particle":"","family":"ABNT NBR 14762:2010","given":"","non-dropping-particle":"","parse-names":false,"suffix":""}],"id":"ITEM-1","issued":{"date-parts":[["2010"]]},"publisher":"Associação Brasileira de Normas Técnicas","title":"Dimensionamento de estruturas de aço constituídas por perfis formados a frio","type":"article"},"uris":["http://www.mendeley.com/documents/?uuid=99697ba1-b31c-48d8-ae5b-fd48146ddfb8"]}],"mendeley":{"formattedCitation":"(ABNT NBR 14762:2010, 2010)","plainTextFormattedCitation":"(ABNT NBR 14762:2010, 2010)","previouslyFormattedCitation":"(ABNT NBR 14762:2010, 2010)"},"properties":{"noteIndex":0},"schema":"https://github.com/citation-style-language/schema/raw/master/csl-citation.json"}</w:instrText>
      </w:r>
      <w:r w:rsidR="00611368" w:rsidRPr="00D53AF7">
        <w:rPr>
          <w:rFonts w:ascii="Times New Roman" w:hAnsi="Times New Roman" w:cs="Times New Roman"/>
          <w:sz w:val="24"/>
          <w:szCs w:val="24"/>
        </w:rPr>
        <w:fldChar w:fldCharType="separate"/>
      </w:r>
      <w:r w:rsidR="00611368" w:rsidRPr="00D53AF7">
        <w:rPr>
          <w:rFonts w:ascii="Times New Roman" w:hAnsi="Times New Roman" w:cs="Times New Roman"/>
          <w:noProof/>
          <w:sz w:val="24"/>
          <w:szCs w:val="24"/>
        </w:rPr>
        <w:t>(ABNT NBR 14762:2010, 2010)</w:t>
      </w:r>
      <w:r w:rsidR="00611368" w:rsidRPr="00D53AF7">
        <w:rPr>
          <w:rFonts w:ascii="Times New Roman" w:hAnsi="Times New Roman" w:cs="Times New Roman"/>
          <w:sz w:val="24"/>
          <w:szCs w:val="24"/>
        </w:rPr>
        <w:fldChar w:fldCharType="end"/>
      </w:r>
      <w:r w:rsidR="003866F1" w:rsidRPr="00D53AF7">
        <w:rPr>
          <w:rFonts w:ascii="Times New Roman" w:hAnsi="Times New Roman" w:cs="Times New Roman"/>
          <w:sz w:val="24"/>
          <w:szCs w:val="24"/>
        </w:rPr>
        <w:t xml:space="preserve">, since the latter is already found in other Brazilian standards. </w:t>
      </w:r>
      <w:r w:rsidRPr="007122D9">
        <w:rPr>
          <w:rFonts w:ascii="Arial" w:hAnsi="Arial" w:cs="Arial"/>
          <w:color w:val="FF0000"/>
          <w:sz w:val="24"/>
          <w:szCs w:val="24"/>
        </w:rPr>
        <w:t>[/p]</w:t>
      </w:r>
      <w:r w:rsidRPr="007122D9">
        <w:rPr>
          <w:rFonts w:ascii="Arial" w:hAnsi="Arial" w:cs="Arial"/>
          <w:color w:val="008000"/>
          <w:sz w:val="24"/>
          <w:szCs w:val="24"/>
        </w:rPr>
        <w:t>[/sec][/xmlbody]</w:t>
      </w:r>
    </w:p>
    <w:p w14:paraId="04FDBF6E" w14:textId="77777777" w:rsidR="00FF356D" w:rsidRPr="00D53AF7" w:rsidRDefault="00FF356D" w:rsidP="00FC4A09">
      <w:pPr>
        <w:spacing w:after="0"/>
        <w:jc w:val="both"/>
        <w:rPr>
          <w:rFonts w:ascii="Times New Roman" w:hAnsi="Times New Roman" w:cs="Times New Roman"/>
          <w:sz w:val="24"/>
          <w:szCs w:val="24"/>
        </w:rPr>
      </w:pPr>
    </w:p>
    <w:p w14:paraId="15A59968" w14:textId="77F74684" w:rsidR="00DD2698" w:rsidRPr="00D53AF7" w:rsidRDefault="007122D9" w:rsidP="00FC4A09">
      <w:pPr>
        <w:spacing w:after="0"/>
        <w:jc w:val="both"/>
        <w:rPr>
          <w:rFonts w:ascii="Times New Roman" w:hAnsi="Times New Roman" w:cs="Times New Roman"/>
          <w:b/>
          <w:sz w:val="24"/>
          <w:szCs w:val="24"/>
        </w:rPr>
      </w:pPr>
      <w:r w:rsidRPr="007122D9">
        <w:rPr>
          <w:rFonts w:ascii="Arial" w:hAnsi="Arial" w:cs="Arial"/>
          <w:color w:val="00FFFF"/>
          <w:sz w:val="24"/>
          <w:szCs w:val="24"/>
        </w:rPr>
        <w:t>[ack]</w:t>
      </w:r>
      <w:r w:rsidRPr="007122D9">
        <w:rPr>
          <w:rFonts w:ascii="Arial" w:hAnsi="Arial" w:cs="Arial"/>
          <w:color w:val="0000FF"/>
          <w:sz w:val="24"/>
          <w:szCs w:val="24"/>
        </w:rPr>
        <w:t>[sectitle]</w:t>
      </w:r>
      <w:r w:rsidR="00DD2698" w:rsidRPr="00D53AF7">
        <w:rPr>
          <w:rFonts w:ascii="Times New Roman" w:hAnsi="Times New Roman" w:cs="Times New Roman"/>
          <w:b/>
          <w:sz w:val="24"/>
          <w:szCs w:val="24"/>
        </w:rPr>
        <w:t>Author contributions:</w:t>
      </w:r>
      <w:r w:rsidR="005F0865" w:rsidRPr="00D53AF7">
        <w:rPr>
          <w:rFonts w:ascii="Times New Roman" w:hAnsi="Times New Roman" w:cs="Times New Roman"/>
          <w:sz w:val="24"/>
          <w:szCs w:val="24"/>
        </w:rPr>
        <w:t xml:space="preserve"> </w:t>
      </w:r>
      <w:r w:rsidR="000240E4" w:rsidRPr="00D53AF7">
        <w:rPr>
          <w:rFonts w:ascii="Times New Roman" w:hAnsi="Times New Roman" w:cs="Times New Roman"/>
          <w:sz w:val="24"/>
          <w:szCs w:val="24"/>
        </w:rPr>
        <w:t>Neiva</w:t>
      </w:r>
      <w:r w:rsidR="0003732D" w:rsidRPr="00D53AF7">
        <w:rPr>
          <w:rFonts w:ascii="Times New Roman" w:hAnsi="Times New Roman" w:cs="Times New Roman"/>
          <w:sz w:val="24"/>
          <w:szCs w:val="24"/>
        </w:rPr>
        <w:t xml:space="preserve"> and</w:t>
      </w:r>
      <w:r w:rsidR="000240E4" w:rsidRPr="00D53AF7">
        <w:rPr>
          <w:rFonts w:ascii="Times New Roman" w:hAnsi="Times New Roman" w:cs="Times New Roman"/>
          <w:sz w:val="24"/>
          <w:szCs w:val="24"/>
        </w:rPr>
        <w:t xml:space="preserve"> Elias: </w:t>
      </w:r>
      <w:r w:rsidR="009D2CFD" w:rsidRPr="00D53AF7">
        <w:rPr>
          <w:rFonts w:ascii="Times New Roman" w:hAnsi="Times New Roman" w:cs="Times New Roman"/>
          <w:sz w:val="24"/>
          <w:szCs w:val="24"/>
        </w:rPr>
        <w:t>conceptualization, m</w:t>
      </w:r>
      <w:r w:rsidR="000240E4" w:rsidRPr="00D53AF7">
        <w:rPr>
          <w:rFonts w:ascii="Times New Roman" w:hAnsi="Times New Roman" w:cs="Times New Roman"/>
          <w:sz w:val="24"/>
          <w:szCs w:val="24"/>
        </w:rPr>
        <w:t xml:space="preserve">ethodology, </w:t>
      </w:r>
      <w:r w:rsidR="009D2CFD" w:rsidRPr="00D53AF7">
        <w:rPr>
          <w:rFonts w:ascii="Times New Roman" w:hAnsi="Times New Roman" w:cs="Times New Roman"/>
          <w:sz w:val="24"/>
          <w:szCs w:val="24"/>
        </w:rPr>
        <w:t>formal analysis, visualization, w</w:t>
      </w:r>
      <w:r w:rsidR="000240E4" w:rsidRPr="00D53AF7">
        <w:rPr>
          <w:rFonts w:ascii="Times New Roman" w:hAnsi="Times New Roman" w:cs="Times New Roman"/>
          <w:sz w:val="24"/>
          <w:szCs w:val="24"/>
        </w:rPr>
        <w:t xml:space="preserve">riting </w:t>
      </w:r>
      <w:r w:rsidR="00531DD2">
        <w:rPr>
          <w:rFonts w:ascii="Times New Roman" w:hAnsi="Times New Roman" w:cs="Times New Roman"/>
          <w:sz w:val="24"/>
          <w:szCs w:val="24"/>
        </w:rPr>
        <w:t>-</w:t>
      </w:r>
      <w:r w:rsidR="000240E4" w:rsidRPr="00D53AF7">
        <w:rPr>
          <w:rFonts w:ascii="Times New Roman" w:hAnsi="Times New Roman" w:cs="Times New Roman"/>
          <w:sz w:val="24"/>
          <w:szCs w:val="24"/>
        </w:rPr>
        <w:t xml:space="preserve"> review &amp; editing</w:t>
      </w:r>
      <w:r w:rsidR="009D2CFD" w:rsidRPr="00D53AF7">
        <w:rPr>
          <w:rFonts w:ascii="Times New Roman" w:hAnsi="Times New Roman" w:cs="Times New Roman"/>
          <w:sz w:val="24"/>
          <w:szCs w:val="24"/>
        </w:rPr>
        <w:t>; S</w:t>
      </w:r>
      <w:r w:rsidR="0003732D" w:rsidRPr="00D53AF7">
        <w:rPr>
          <w:rFonts w:ascii="Times New Roman" w:hAnsi="Times New Roman" w:cs="Times New Roman"/>
          <w:sz w:val="24"/>
          <w:szCs w:val="24"/>
        </w:rPr>
        <w:t xml:space="preserve">tarlino: </w:t>
      </w:r>
      <w:r w:rsidR="009D2CFD" w:rsidRPr="00D53AF7">
        <w:rPr>
          <w:rFonts w:ascii="Times New Roman" w:hAnsi="Times New Roman" w:cs="Times New Roman"/>
          <w:sz w:val="24"/>
          <w:szCs w:val="24"/>
        </w:rPr>
        <w:t>formal analysis, v</w:t>
      </w:r>
      <w:r w:rsidR="0003732D" w:rsidRPr="00D53AF7">
        <w:rPr>
          <w:rFonts w:ascii="Times New Roman" w:hAnsi="Times New Roman" w:cs="Times New Roman"/>
          <w:sz w:val="24"/>
          <w:szCs w:val="24"/>
        </w:rPr>
        <w:t xml:space="preserve">isualization, </w:t>
      </w:r>
      <w:r w:rsidR="009D2CFD" w:rsidRPr="00D53AF7">
        <w:rPr>
          <w:rFonts w:ascii="Times New Roman" w:hAnsi="Times New Roman" w:cs="Times New Roman"/>
          <w:sz w:val="24"/>
          <w:szCs w:val="24"/>
        </w:rPr>
        <w:t>w</w:t>
      </w:r>
      <w:r w:rsidR="0003732D" w:rsidRPr="00D53AF7">
        <w:rPr>
          <w:rFonts w:ascii="Times New Roman" w:hAnsi="Times New Roman" w:cs="Times New Roman"/>
          <w:sz w:val="24"/>
          <w:szCs w:val="24"/>
        </w:rPr>
        <w:t xml:space="preserve">riting </w:t>
      </w:r>
      <w:r w:rsidR="00531DD2">
        <w:rPr>
          <w:rFonts w:ascii="Times New Roman" w:hAnsi="Times New Roman" w:cs="Times New Roman"/>
          <w:sz w:val="24"/>
          <w:szCs w:val="24"/>
        </w:rPr>
        <w:t>-</w:t>
      </w:r>
      <w:r w:rsidR="0003732D" w:rsidRPr="00D53AF7">
        <w:rPr>
          <w:rFonts w:ascii="Times New Roman" w:hAnsi="Times New Roman" w:cs="Times New Roman"/>
          <w:sz w:val="24"/>
          <w:szCs w:val="24"/>
        </w:rPr>
        <w:t xml:space="preserve"> review &amp; editing;</w:t>
      </w:r>
      <w:r w:rsidR="009D2CFD" w:rsidRPr="00D53AF7">
        <w:rPr>
          <w:rFonts w:ascii="Times New Roman" w:hAnsi="Times New Roman" w:cs="Times New Roman"/>
          <w:sz w:val="24"/>
          <w:szCs w:val="24"/>
        </w:rPr>
        <w:t xml:space="preserve"> S</w:t>
      </w:r>
      <w:r w:rsidR="000240E4" w:rsidRPr="00D53AF7">
        <w:rPr>
          <w:rFonts w:ascii="Times New Roman" w:hAnsi="Times New Roman" w:cs="Times New Roman"/>
          <w:sz w:val="24"/>
          <w:szCs w:val="24"/>
        </w:rPr>
        <w:t xml:space="preserve">armanho and Alves: </w:t>
      </w:r>
      <w:r w:rsidR="009D2CFD" w:rsidRPr="00D53AF7">
        <w:rPr>
          <w:rFonts w:ascii="Times New Roman" w:hAnsi="Times New Roman" w:cs="Times New Roman"/>
          <w:sz w:val="24"/>
          <w:szCs w:val="24"/>
        </w:rPr>
        <w:t>c</w:t>
      </w:r>
      <w:r w:rsidR="000240E4" w:rsidRPr="00D53AF7">
        <w:rPr>
          <w:rFonts w:ascii="Times New Roman" w:hAnsi="Times New Roman" w:cs="Times New Roman"/>
          <w:sz w:val="24"/>
          <w:szCs w:val="24"/>
        </w:rPr>
        <w:t xml:space="preserve">onceptualization, </w:t>
      </w:r>
      <w:r w:rsidR="009D2CFD" w:rsidRPr="00D53AF7">
        <w:rPr>
          <w:rFonts w:ascii="Times New Roman" w:hAnsi="Times New Roman" w:cs="Times New Roman"/>
          <w:sz w:val="24"/>
          <w:szCs w:val="24"/>
        </w:rPr>
        <w:t>v</w:t>
      </w:r>
      <w:r w:rsidR="000240E4" w:rsidRPr="00D53AF7">
        <w:rPr>
          <w:rFonts w:ascii="Times New Roman" w:hAnsi="Times New Roman" w:cs="Times New Roman"/>
          <w:sz w:val="24"/>
          <w:szCs w:val="24"/>
        </w:rPr>
        <w:t>isualization</w:t>
      </w:r>
      <w:r w:rsidR="009D2CFD" w:rsidRPr="00D53AF7">
        <w:rPr>
          <w:rFonts w:ascii="Times New Roman" w:hAnsi="Times New Roman" w:cs="Times New Roman"/>
          <w:sz w:val="24"/>
          <w:szCs w:val="24"/>
        </w:rPr>
        <w:t>, review, s</w:t>
      </w:r>
      <w:r w:rsidR="000240E4" w:rsidRPr="00D53AF7">
        <w:rPr>
          <w:rFonts w:ascii="Times New Roman" w:hAnsi="Times New Roman" w:cs="Times New Roman"/>
          <w:sz w:val="24"/>
          <w:szCs w:val="24"/>
        </w:rPr>
        <w:t>upervision.</w:t>
      </w:r>
      <w:r w:rsidRPr="007122D9">
        <w:rPr>
          <w:rFonts w:ascii="Arial" w:hAnsi="Arial" w:cs="Arial"/>
          <w:color w:val="0000FF"/>
          <w:sz w:val="24"/>
          <w:szCs w:val="24"/>
        </w:rPr>
        <w:t>[/sectitle]</w:t>
      </w:r>
      <w:r w:rsidRPr="007122D9">
        <w:rPr>
          <w:rFonts w:ascii="Arial" w:hAnsi="Arial" w:cs="Arial"/>
          <w:color w:val="00FFFF"/>
          <w:sz w:val="24"/>
          <w:szCs w:val="24"/>
        </w:rPr>
        <w:t>[/ack]</w:t>
      </w:r>
    </w:p>
    <w:p w14:paraId="0CFAF856" w14:textId="77777777" w:rsidR="00DD2698" w:rsidRPr="00D53AF7" w:rsidRDefault="00DD2698" w:rsidP="00FC4A09">
      <w:pPr>
        <w:spacing w:after="0"/>
        <w:jc w:val="both"/>
        <w:rPr>
          <w:rFonts w:ascii="Times New Roman" w:hAnsi="Times New Roman" w:cs="Times New Roman"/>
          <w:b/>
          <w:sz w:val="24"/>
          <w:szCs w:val="24"/>
        </w:rPr>
      </w:pPr>
    </w:p>
    <w:p w14:paraId="1315AEA5" w14:textId="4FE97AB9" w:rsidR="00FF356D" w:rsidRPr="00D53AF7" w:rsidRDefault="007122D9" w:rsidP="00FC4A09">
      <w:pPr>
        <w:spacing w:after="0"/>
        <w:jc w:val="both"/>
        <w:rPr>
          <w:rFonts w:ascii="Times New Roman" w:hAnsi="Times New Roman" w:cs="Times New Roman"/>
          <w:b/>
          <w:sz w:val="24"/>
          <w:szCs w:val="24"/>
        </w:rPr>
      </w:pPr>
      <w:r w:rsidRPr="007122D9">
        <w:rPr>
          <w:rFonts w:ascii="Arial" w:hAnsi="Arial" w:cs="Arial"/>
          <w:color w:val="00FFFF"/>
          <w:sz w:val="24"/>
          <w:szCs w:val="24"/>
        </w:rPr>
        <w:t>[ack]</w:t>
      </w:r>
      <w:r w:rsidRPr="007122D9">
        <w:rPr>
          <w:rFonts w:ascii="Arial" w:hAnsi="Arial" w:cs="Arial"/>
          <w:color w:val="0000FF"/>
          <w:sz w:val="24"/>
          <w:szCs w:val="24"/>
        </w:rPr>
        <w:t>[sectitle]</w:t>
      </w:r>
      <w:r w:rsidR="00DD2698" w:rsidRPr="00D53AF7">
        <w:rPr>
          <w:rFonts w:ascii="Times New Roman" w:hAnsi="Times New Roman" w:cs="Times New Roman"/>
          <w:b/>
          <w:sz w:val="24"/>
          <w:szCs w:val="24"/>
        </w:rPr>
        <w:t>Funding:</w:t>
      </w:r>
      <w:r w:rsidR="005F0865" w:rsidRPr="00D53AF7">
        <w:rPr>
          <w:rFonts w:ascii="Times New Roman" w:hAnsi="Times New Roman" w:cs="Times New Roman"/>
          <w:sz w:val="24"/>
          <w:szCs w:val="24"/>
        </w:rPr>
        <w:t xml:space="preserve"> </w:t>
      </w:r>
      <w:r w:rsidR="000240E4" w:rsidRPr="00D53AF7">
        <w:rPr>
          <w:rFonts w:ascii="Times New Roman" w:hAnsi="Times New Roman" w:cs="Times New Roman"/>
          <w:sz w:val="24"/>
          <w:szCs w:val="24"/>
        </w:rPr>
        <w:t>not applicable</w:t>
      </w:r>
      <w:r w:rsidR="005F0865" w:rsidRPr="00D53AF7">
        <w:rPr>
          <w:rFonts w:ascii="Times New Roman" w:hAnsi="Times New Roman" w:cs="Times New Roman"/>
          <w:sz w:val="24"/>
          <w:szCs w:val="24"/>
        </w:rPr>
        <w:t>.</w:t>
      </w:r>
      <w:r w:rsidRPr="007122D9">
        <w:rPr>
          <w:rFonts w:ascii="Arial" w:hAnsi="Arial" w:cs="Arial"/>
          <w:color w:val="0000FF"/>
          <w:sz w:val="24"/>
          <w:szCs w:val="24"/>
        </w:rPr>
        <w:t>[/sectitle]</w:t>
      </w:r>
      <w:r w:rsidRPr="007122D9">
        <w:rPr>
          <w:rFonts w:ascii="Arial" w:hAnsi="Arial" w:cs="Arial"/>
          <w:color w:val="00FFFF"/>
          <w:sz w:val="24"/>
          <w:szCs w:val="24"/>
        </w:rPr>
        <w:t>[/ack]</w:t>
      </w:r>
    </w:p>
    <w:p w14:paraId="41D9BAA5" w14:textId="77777777" w:rsidR="00DD2698" w:rsidRPr="00D53AF7" w:rsidRDefault="00DD2698" w:rsidP="00FC4A09">
      <w:pPr>
        <w:spacing w:after="0"/>
        <w:jc w:val="both"/>
        <w:rPr>
          <w:rFonts w:ascii="Times New Roman" w:hAnsi="Times New Roman" w:cs="Times New Roman"/>
          <w:b/>
          <w:sz w:val="24"/>
          <w:szCs w:val="24"/>
        </w:rPr>
      </w:pPr>
    </w:p>
    <w:p w14:paraId="7898F69D" w14:textId="22559A88" w:rsidR="00941A73" w:rsidRPr="00D53AF7" w:rsidRDefault="007122D9" w:rsidP="00FC4A09">
      <w:pPr>
        <w:spacing w:after="0"/>
        <w:jc w:val="both"/>
        <w:rPr>
          <w:rFonts w:ascii="Times New Roman" w:hAnsi="Times New Roman" w:cs="Times New Roman"/>
          <w:sz w:val="24"/>
          <w:szCs w:val="24"/>
        </w:rPr>
      </w:pPr>
      <w:r w:rsidRPr="007122D9">
        <w:rPr>
          <w:rFonts w:ascii="Arial" w:hAnsi="Arial" w:cs="Arial"/>
          <w:color w:val="00FFFF"/>
          <w:sz w:val="24"/>
          <w:szCs w:val="24"/>
        </w:rPr>
        <w:t>[ack]</w:t>
      </w:r>
      <w:r w:rsidRPr="007122D9">
        <w:rPr>
          <w:rFonts w:ascii="Arial" w:hAnsi="Arial" w:cs="Arial"/>
          <w:color w:val="0000FF"/>
          <w:sz w:val="24"/>
          <w:szCs w:val="24"/>
        </w:rPr>
        <w:t>[sectitle]</w:t>
      </w:r>
      <w:r w:rsidR="00DD2698" w:rsidRPr="00D53AF7">
        <w:rPr>
          <w:rFonts w:ascii="Times New Roman" w:hAnsi="Times New Roman" w:cs="Times New Roman"/>
          <w:b/>
          <w:sz w:val="24"/>
          <w:szCs w:val="24"/>
        </w:rPr>
        <w:t>Acknowledgments:</w:t>
      </w:r>
      <w:r w:rsidR="005F0865" w:rsidRPr="00D53AF7">
        <w:rPr>
          <w:rFonts w:ascii="Times New Roman" w:hAnsi="Times New Roman" w:cs="Times New Roman"/>
          <w:sz w:val="24"/>
          <w:szCs w:val="24"/>
        </w:rPr>
        <w:t xml:space="preserve"> </w:t>
      </w:r>
      <w:r w:rsidR="000240E4" w:rsidRPr="00D53AF7">
        <w:rPr>
          <w:rFonts w:ascii="Times New Roman" w:hAnsi="Times New Roman" w:cs="Times New Roman"/>
          <w:sz w:val="24"/>
          <w:szCs w:val="24"/>
        </w:rPr>
        <w:t xml:space="preserve">The authors are grateful to CNPq - National Council for the Scientiﬁc and Technological Development, CAPES - Coordination of Improvement of Higher Level Personnel, FAPEMIG </w:t>
      </w:r>
      <w:r w:rsidR="00531DD2">
        <w:rPr>
          <w:rFonts w:ascii="Times New Roman" w:hAnsi="Times New Roman" w:cs="Times New Roman"/>
          <w:sz w:val="24"/>
          <w:szCs w:val="24"/>
        </w:rPr>
        <w:t>-</w:t>
      </w:r>
      <w:r w:rsidR="000240E4" w:rsidRPr="00D53AF7">
        <w:rPr>
          <w:rFonts w:ascii="Times New Roman" w:hAnsi="Times New Roman" w:cs="Times New Roman"/>
          <w:sz w:val="24"/>
          <w:szCs w:val="24"/>
        </w:rPr>
        <w:t xml:space="preserve"> the Minas Gerais Research Foundation, UFOP </w:t>
      </w:r>
      <w:r w:rsidR="00531DD2">
        <w:rPr>
          <w:rFonts w:ascii="Times New Roman" w:hAnsi="Times New Roman" w:cs="Times New Roman"/>
          <w:sz w:val="24"/>
          <w:szCs w:val="24"/>
        </w:rPr>
        <w:t>-</w:t>
      </w:r>
      <w:r w:rsidR="000240E4" w:rsidRPr="00D53AF7">
        <w:rPr>
          <w:rFonts w:ascii="Times New Roman" w:hAnsi="Times New Roman" w:cs="Times New Roman"/>
          <w:sz w:val="24"/>
          <w:szCs w:val="24"/>
        </w:rPr>
        <w:t xml:space="preserve"> Federal University of Ouro Preto and Águia Systems</w:t>
      </w:r>
      <w:r w:rsidR="005F0865" w:rsidRPr="00D53AF7">
        <w:rPr>
          <w:rFonts w:ascii="Times New Roman" w:hAnsi="Times New Roman" w:cs="Times New Roman"/>
          <w:sz w:val="24"/>
          <w:szCs w:val="24"/>
        </w:rPr>
        <w:t>.</w:t>
      </w:r>
      <w:r w:rsidR="00A706D6" w:rsidRPr="00D53AF7">
        <w:rPr>
          <w:rFonts w:ascii="Times New Roman" w:hAnsi="Times New Roman" w:cs="Times New Roman"/>
          <w:sz w:val="24"/>
          <w:szCs w:val="24"/>
        </w:rPr>
        <w:t xml:space="preserve"> </w:t>
      </w:r>
      <w:r w:rsidR="00941A73" w:rsidRPr="00D53AF7">
        <w:rPr>
          <w:rFonts w:ascii="Times New Roman" w:hAnsi="Times New Roman" w:cs="Times New Roman"/>
          <w:sz w:val="24"/>
          <w:szCs w:val="24"/>
        </w:rPr>
        <w:t xml:space="preserve">  </w:t>
      </w:r>
      <w:r w:rsidRPr="007122D9">
        <w:rPr>
          <w:rFonts w:ascii="Arial" w:hAnsi="Arial" w:cs="Arial"/>
          <w:color w:val="0000FF"/>
          <w:sz w:val="24"/>
          <w:szCs w:val="24"/>
        </w:rPr>
        <w:t>[/sectitle]</w:t>
      </w:r>
      <w:r w:rsidRPr="007122D9">
        <w:rPr>
          <w:rFonts w:ascii="Arial" w:hAnsi="Arial" w:cs="Arial"/>
          <w:color w:val="00FFFF"/>
          <w:sz w:val="24"/>
          <w:szCs w:val="24"/>
        </w:rPr>
        <w:t>[/ack]</w:t>
      </w:r>
    </w:p>
    <w:p w14:paraId="447514FE" w14:textId="7647CF08" w:rsidR="00DD2698" w:rsidRPr="00D53AF7" w:rsidRDefault="001571BA" w:rsidP="00FC4A09">
      <w:pPr>
        <w:spacing w:after="0"/>
        <w:jc w:val="both"/>
        <w:rPr>
          <w:rFonts w:ascii="Times New Roman" w:hAnsi="Times New Roman" w:cs="Times New Roman"/>
          <w:b/>
          <w:sz w:val="24"/>
          <w:szCs w:val="24"/>
        </w:rPr>
      </w:pPr>
      <w:r w:rsidRPr="001571BA">
        <w:rPr>
          <w:rFonts w:ascii="Arial" w:hAnsi="Arial" w:cs="Arial"/>
          <w:color w:val="00FFFF"/>
          <w:sz w:val="24"/>
          <w:szCs w:val="24"/>
        </w:rPr>
        <w:t>[ack]</w:t>
      </w:r>
      <w:r w:rsidRPr="001571BA">
        <w:rPr>
          <w:rFonts w:ascii="Arial" w:hAnsi="Arial" w:cs="Arial"/>
          <w:color w:val="0000FF"/>
          <w:sz w:val="24"/>
          <w:szCs w:val="24"/>
        </w:rPr>
        <w:t>[sectitle]</w:t>
      </w:r>
      <w:r>
        <w:rPr>
          <w:rFonts w:ascii="Times New Roman" w:hAnsi="Times New Roman" w:cs="Times New Roman"/>
          <w:b/>
          <w:sz w:val="24"/>
          <w:szCs w:val="24"/>
        </w:rPr>
        <w:t xml:space="preserve"> </w:t>
      </w:r>
      <w:r w:rsidRPr="001571BA">
        <w:rPr>
          <w:rFonts w:ascii="Arial" w:hAnsi="Arial" w:cs="Arial"/>
          <w:color w:val="0000FF"/>
          <w:sz w:val="24"/>
          <w:szCs w:val="24"/>
        </w:rPr>
        <w:t>[/sectitle]</w:t>
      </w:r>
    </w:p>
    <w:p w14:paraId="25679272" w14:textId="3BDE4EA8" w:rsidR="00E36856" w:rsidRPr="00D53AF7" w:rsidRDefault="001571BA" w:rsidP="00FC4A09">
      <w:pPr>
        <w:spacing w:after="0"/>
        <w:jc w:val="both"/>
        <w:rPr>
          <w:rFonts w:ascii="Times New Roman" w:hAnsi="Times New Roman" w:cs="Times New Roman"/>
          <w:sz w:val="24"/>
          <w:szCs w:val="24"/>
        </w:rPr>
      </w:pPr>
      <w:r w:rsidRPr="001571BA">
        <w:rPr>
          <w:rFonts w:ascii="Arial" w:hAnsi="Arial" w:cs="Arial"/>
          <w:color w:val="FF0000"/>
          <w:sz w:val="24"/>
          <w:szCs w:val="24"/>
        </w:rPr>
        <w:t>[p]</w:t>
      </w:r>
      <w:r w:rsidR="00DD2698" w:rsidRPr="00D53AF7">
        <w:rPr>
          <w:rFonts w:ascii="Times New Roman" w:hAnsi="Times New Roman" w:cs="Times New Roman"/>
          <w:b/>
          <w:sz w:val="24"/>
          <w:szCs w:val="24"/>
        </w:rPr>
        <w:t>Conflicts of interest:</w:t>
      </w:r>
      <w:r w:rsidR="005F0865" w:rsidRPr="00D53AF7">
        <w:rPr>
          <w:rFonts w:ascii="Times New Roman" w:hAnsi="Times New Roman" w:cs="Times New Roman"/>
          <w:sz w:val="24"/>
          <w:szCs w:val="24"/>
        </w:rPr>
        <w:t xml:space="preserve"> </w:t>
      </w:r>
      <w:r w:rsidR="000240E4" w:rsidRPr="00D53AF7">
        <w:rPr>
          <w:rFonts w:ascii="Times New Roman" w:hAnsi="Times New Roman" w:cs="Times New Roman"/>
          <w:sz w:val="24"/>
          <w:szCs w:val="24"/>
        </w:rPr>
        <w:t>not applicable</w:t>
      </w:r>
      <w:r w:rsidRPr="001571BA">
        <w:rPr>
          <w:rFonts w:ascii="Arial" w:hAnsi="Arial" w:cs="Arial"/>
          <w:color w:val="FF0000"/>
          <w:sz w:val="24"/>
          <w:szCs w:val="24"/>
        </w:rPr>
        <w:t>[/p]</w:t>
      </w:r>
      <w:r w:rsidRPr="001571BA">
        <w:rPr>
          <w:rFonts w:ascii="Arial" w:hAnsi="Arial" w:cs="Arial"/>
          <w:color w:val="00FFFF"/>
          <w:sz w:val="24"/>
          <w:szCs w:val="24"/>
        </w:rPr>
        <w:t>[/ack]</w:t>
      </w:r>
      <w:r w:rsidR="005F0865" w:rsidRPr="00D53AF7">
        <w:rPr>
          <w:rFonts w:ascii="Times New Roman" w:hAnsi="Times New Roman" w:cs="Times New Roman"/>
          <w:sz w:val="24"/>
          <w:szCs w:val="24"/>
        </w:rPr>
        <w:t>.</w:t>
      </w:r>
    </w:p>
    <w:p w14:paraId="7E38A2E8" w14:textId="77777777" w:rsidR="00D53AF7" w:rsidRPr="00D53AF7" w:rsidRDefault="00D53AF7" w:rsidP="00FC4A09">
      <w:pPr>
        <w:spacing w:after="0"/>
        <w:jc w:val="both"/>
        <w:rPr>
          <w:rFonts w:ascii="Times New Roman" w:hAnsi="Times New Roman" w:cs="Times New Roman"/>
          <w:b/>
          <w:sz w:val="24"/>
          <w:szCs w:val="24"/>
          <w:lang w:val="pt-BR"/>
        </w:rPr>
      </w:pPr>
    </w:p>
    <w:p w14:paraId="4FC773D4" w14:textId="4C3D09E5" w:rsidR="00D53AF7" w:rsidRPr="00D53AF7" w:rsidRDefault="00A05B71" w:rsidP="00D53AF7">
      <w:pPr>
        <w:spacing w:after="0"/>
        <w:jc w:val="both"/>
        <w:rPr>
          <w:rFonts w:ascii="Times New Roman" w:hAnsi="Times New Roman" w:cs="Times New Roman"/>
          <w:b/>
          <w:sz w:val="24"/>
          <w:szCs w:val="24"/>
          <w:lang w:val="pt-BR"/>
        </w:rPr>
      </w:pPr>
      <w:r w:rsidRPr="00A05B71">
        <w:rPr>
          <w:rFonts w:ascii="Arial" w:hAnsi="Arial" w:cs="Arial"/>
          <w:color w:val="00FFFF"/>
          <w:sz w:val="24"/>
          <w:szCs w:val="24"/>
          <w:lang w:val="pt-BR"/>
        </w:rPr>
        <w:t>[refs]</w:t>
      </w:r>
      <w:r w:rsidRPr="00A05B71">
        <w:rPr>
          <w:rFonts w:ascii="Arial" w:hAnsi="Arial" w:cs="Arial"/>
          <w:color w:val="0000FF"/>
          <w:sz w:val="24"/>
          <w:szCs w:val="24"/>
          <w:lang w:val="pt-BR"/>
        </w:rPr>
        <w:t>[sectitle]</w:t>
      </w:r>
      <w:r w:rsidR="00E36856" w:rsidRPr="00D53AF7">
        <w:rPr>
          <w:rFonts w:ascii="Times New Roman" w:hAnsi="Times New Roman" w:cs="Times New Roman"/>
          <w:b/>
          <w:sz w:val="24"/>
          <w:szCs w:val="24"/>
          <w:lang w:val="pt-BR"/>
        </w:rPr>
        <w:t>References</w:t>
      </w:r>
      <w:r w:rsidRPr="00A05B71">
        <w:rPr>
          <w:rFonts w:ascii="Arial" w:hAnsi="Arial" w:cs="Arial"/>
          <w:color w:val="0000FF"/>
          <w:sz w:val="24"/>
          <w:szCs w:val="24"/>
          <w:lang w:val="pt-BR"/>
        </w:rPr>
        <w:t>[/sectitle]</w:t>
      </w:r>
    </w:p>
    <w:p w14:paraId="31B37BA9" w14:textId="69007F4E" w:rsidR="00D53AF7" w:rsidRPr="00A05B71" w:rsidRDefault="00A05B71" w:rsidP="00D53AF7">
      <w:pPr>
        <w:pStyle w:val="References"/>
        <w:pBdr>
          <w:top w:val="none" w:sz="0" w:space="0" w:color="auto"/>
          <w:left w:val="none" w:sz="0" w:space="0" w:color="auto"/>
          <w:bottom w:val="none" w:sz="0" w:space="0" w:color="auto"/>
          <w:right w:val="none" w:sz="0" w:space="0" w:color="auto"/>
        </w:pBdr>
        <w:spacing w:after="144"/>
      </w:pPr>
      <w:r w:rsidRPr="00A05B71">
        <w:rPr>
          <w:rFonts w:ascii="Arial" w:hAnsi="Arial"/>
          <w:color w:val="FF99CC"/>
          <w:sz w:val="24"/>
          <w:szCs w:val="24"/>
          <w:lang w:val="pt-BR"/>
        </w:rPr>
        <w:t>[ref</w:t>
      </w:r>
      <w:bookmarkStart w:id="0" w:name="mkp_ref_001"/>
      <w:r w:rsidRPr="00A05B71">
        <w:rPr>
          <w:rFonts w:ascii="Arial" w:hAnsi="Arial"/>
          <w:color w:val="FF99CC"/>
          <w:sz w:val="24"/>
          <w:szCs w:val="24"/>
          <w:lang w:val="pt-BR"/>
        </w:rPr>
        <w:t xml:space="preserve"> id=</w:t>
      </w:r>
      <w:bookmarkEnd w:id="0"/>
      <w:r w:rsidRPr="00A05B71">
        <w:rPr>
          <w:rFonts w:ascii="Arial" w:hAnsi="Arial"/>
          <w:color w:val="FF99CC"/>
          <w:sz w:val="24"/>
          <w:szCs w:val="24"/>
          <w:lang w:val="pt-BR"/>
        </w:rPr>
        <w:t>"r1" reftype="book"]</w:t>
      </w:r>
      <w:r w:rsidRPr="00A05B71">
        <w:rPr>
          <w:rFonts w:ascii="Arial" w:hAnsi="Arial"/>
          <w:color w:val="FF00FF"/>
          <w:sz w:val="24"/>
          <w:szCs w:val="24"/>
          <w:lang w:val="pt-BR"/>
        </w:rPr>
        <w:t>[authors role="nd"]</w:t>
      </w:r>
      <w:r w:rsidRPr="00A05B71">
        <w:rPr>
          <w:rFonts w:ascii="Arial" w:hAnsi="Arial"/>
          <w:color w:val="0000FF"/>
          <w:sz w:val="24"/>
          <w:szCs w:val="24"/>
          <w:lang w:val="pt-BR"/>
        </w:rPr>
        <w:t>[cauthor]</w:t>
      </w:r>
      <w:r w:rsidR="00D53AF7" w:rsidRPr="00D53AF7">
        <w:rPr>
          <w:rFonts w:ascii="Times New Roman" w:hAnsi="Times New Roman" w:cs="Times New Roman"/>
          <w:sz w:val="24"/>
          <w:szCs w:val="24"/>
          <w:lang w:val="pt-BR"/>
        </w:rPr>
        <w:t>ABNT NBR 14762:2010</w:t>
      </w:r>
      <w:r w:rsidRPr="00A05B71">
        <w:rPr>
          <w:rFonts w:ascii="Arial" w:hAnsi="Arial"/>
          <w:color w:val="0000FF"/>
          <w:sz w:val="24"/>
          <w:szCs w:val="24"/>
          <w:lang w:val="pt-BR"/>
        </w:rPr>
        <w:t>[/cauthor]</w:t>
      </w:r>
      <w:r w:rsidRPr="00A05B71">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Pr="00A05B71">
        <w:rPr>
          <w:rFonts w:ascii="Arial" w:hAnsi="Arial"/>
          <w:color w:val="008080"/>
          <w:sz w:val="24"/>
          <w:szCs w:val="24"/>
          <w:lang w:val="pt-BR"/>
        </w:rPr>
        <w:t>[date dateiso="20100000" specyear="2010"]</w:t>
      </w:r>
      <w:r w:rsidR="00D53AF7" w:rsidRPr="00D53AF7">
        <w:rPr>
          <w:rFonts w:ascii="Times New Roman" w:hAnsi="Times New Roman" w:cs="Times New Roman"/>
          <w:sz w:val="24"/>
          <w:szCs w:val="24"/>
          <w:lang w:val="pt-BR"/>
        </w:rPr>
        <w:t>2010</w:t>
      </w:r>
      <w:r w:rsidRPr="00A05B71">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Pr="00A05B71">
        <w:rPr>
          <w:rFonts w:ascii="Arial" w:hAnsi="Arial"/>
          <w:color w:val="008080"/>
          <w:sz w:val="24"/>
          <w:szCs w:val="24"/>
          <w:lang w:val="pt-BR"/>
        </w:rPr>
        <w:t>[source]</w:t>
      </w:r>
      <w:r w:rsidR="00D53AF7" w:rsidRPr="00D53AF7">
        <w:rPr>
          <w:rFonts w:ascii="Times New Roman" w:hAnsi="Times New Roman" w:cs="Times New Roman"/>
          <w:sz w:val="24"/>
          <w:szCs w:val="24"/>
          <w:lang w:val="pt-BR"/>
        </w:rPr>
        <w:t>Dimensionamento de estruturas de aço constituídas por perfis formados a frio</w:t>
      </w:r>
      <w:r w:rsidRPr="00A05B71">
        <w:rPr>
          <w:rFonts w:ascii="Arial" w:hAnsi="Arial"/>
          <w:color w:val="008080"/>
          <w:sz w:val="24"/>
          <w:szCs w:val="24"/>
          <w:lang w:val="pt-BR"/>
        </w:rPr>
        <w:t>[/source]</w:t>
      </w:r>
      <w:r w:rsidR="00D53AF7" w:rsidRPr="00D53AF7">
        <w:rPr>
          <w:rFonts w:ascii="Times New Roman" w:hAnsi="Times New Roman" w:cs="Times New Roman"/>
          <w:sz w:val="24"/>
          <w:szCs w:val="24"/>
          <w:lang w:val="pt-BR"/>
        </w:rPr>
        <w:t xml:space="preserve">. </w:t>
      </w:r>
      <w:r w:rsidRPr="00A05B71">
        <w:rPr>
          <w:rFonts w:ascii="Arial" w:hAnsi="Arial"/>
          <w:color w:val="0000FF"/>
          <w:sz w:val="24"/>
          <w:szCs w:val="24"/>
          <w:lang w:val="pt-BR"/>
        </w:rPr>
        <w:t>[pubname]</w:t>
      </w:r>
      <w:r w:rsidR="00D53AF7" w:rsidRPr="00D53AF7">
        <w:rPr>
          <w:rFonts w:ascii="Times New Roman" w:hAnsi="Times New Roman" w:cs="Times New Roman"/>
          <w:sz w:val="24"/>
          <w:szCs w:val="24"/>
          <w:lang w:val="pt-BR"/>
        </w:rPr>
        <w:t>Associação Brasileira de Normas Técnicas</w:t>
      </w:r>
      <w:r w:rsidRPr="00A05B71">
        <w:rPr>
          <w:rFonts w:ascii="Arial" w:hAnsi="Arial"/>
          <w:color w:val="0000FF"/>
          <w:sz w:val="24"/>
          <w:szCs w:val="24"/>
          <w:lang w:val="pt-BR"/>
        </w:rPr>
        <w:t>[/pubname]</w:t>
      </w:r>
      <w:r w:rsidR="00D53AF7" w:rsidRPr="00D53AF7">
        <w:rPr>
          <w:rFonts w:ascii="Times New Roman" w:hAnsi="Times New Roman" w:cs="Times New Roman"/>
          <w:sz w:val="24"/>
          <w:szCs w:val="24"/>
          <w:lang w:val="pt-BR"/>
        </w:rPr>
        <w:t>.</w:t>
      </w:r>
      <w:r w:rsidRPr="00A05B71">
        <w:rPr>
          <w:rFonts w:ascii="Arial" w:hAnsi="Arial"/>
          <w:color w:val="FF99CC"/>
          <w:sz w:val="24"/>
          <w:szCs w:val="24"/>
          <w:lang w:val="pt-BR"/>
        </w:rPr>
        <w:t>[/ref]</w:t>
      </w:r>
    </w:p>
    <w:p w14:paraId="4D9BCE99" w14:textId="465EF25D"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pt-BR"/>
        </w:rPr>
      </w:pPr>
      <w:r w:rsidRPr="00A05B71">
        <w:rPr>
          <w:rFonts w:ascii="Arial" w:hAnsi="Arial"/>
          <w:color w:val="FF99CC"/>
          <w:sz w:val="24"/>
          <w:szCs w:val="24"/>
          <w:lang w:val="pt-BR"/>
        </w:rPr>
        <w:t>[ref</w:t>
      </w:r>
      <w:bookmarkStart w:id="1" w:name="mkp_ref_002"/>
      <w:r w:rsidRPr="00A05B71">
        <w:rPr>
          <w:rFonts w:ascii="Arial" w:hAnsi="Arial"/>
          <w:color w:val="FF99CC"/>
          <w:sz w:val="24"/>
          <w:szCs w:val="24"/>
          <w:lang w:val="pt-BR"/>
        </w:rPr>
        <w:t xml:space="preserve"> id=</w:t>
      </w:r>
      <w:bookmarkEnd w:id="1"/>
      <w:r w:rsidRPr="00A05B71">
        <w:rPr>
          <w:rFonts w:ascii="Arial" w:hAnsi="Arial"/>
          <w:color w:val="FF99CC"/>
          <w:sz w:val="24"/>
          <w:szCs w:val="24"/>
          <w:lang w:val="pt-BR"/>
        </w:rPr>
        <w:t xml:space="preserve">"r2" </w:t>
      </w:r>
      <w:r>
        <w:rPr>
          <w:rFonts w:ascii="Arial" w:hAnsi="Arial"/>
          <w:color w:val="FF99CC"/>
          <w:sz w:val="24"/>
          <w:szCs w:val="24"/>
          <w:lang w:val="pt-BR"/>
        </w:rPr>
        <w:t>reftype=“journal</w:t>
      </w:r>
      <w:r w:rsidRPr="00A05B71">
        <w:rPr>
          <w:rFonts w:ascii="Arial" w:hAnsi="Arial"/>
          <w:color w:val="FF99CC"/>
          <w:sz w:val="24"/>
          <w:szCs w:val="24"/>
          <w:lang w:val="pt-BR"/>
        </w:rPr>
        <w:t>"]</w:t>
      </w:r>
      <w:r w:rsidRPr="00A05B71">
        <w:rPr>
          <w:rFonts w:ascii="Arial" w:hAnsi="Arial"/>
          <w:color w:val="FF00FF"/>
          <w:sz w:val="24"/>
          <w:szCs w:val="24"/>
          <w:lang w:val="pt-BR"/>
        </w:rPr>
        <w:t>[authors role="nd"]</w:t>
      </w:r>
      <w:r w:rsidRPr="00A05B71">
        <w:rPr>
          <w:rFonts w:ascii="Arial" w:hAnsi="Arial"/>
          <w:color w:val="0000FF"/>
          <w:sz w:val="24"/>
          <w:szCs w:val="24"/>
          <w:lang w:val="pt-BR"/>
        </w:rPr>
        <w:t>[cauthor]</w:t>
      </w:r>
      <w:r w:rsidR="00D53AF7" w:rsidRPr="00D53AF7">
        <w:rPr>
          <w:rFonts w:ascii="Times New Roman" w:hAnsi="Times New Roman" w:cs="Times New Roman"/>
          <w:sz w:val="24"/>
          <w:szCs w:val="24"/>
          <w:lang w:val="pt-BR"/>
        </w:rPr>
        <w:t>ABNT NBR 15524-2:2007</w:t>
      </w:r>
      <w:r w:rsidRPr="00A05B71">
        <w:rPr>
          <w:rFonts w:ascii="Arial" w:hAnsi="Arial"/>
          <w:color w:val="0000FF"/>
          <w:sz w:val="24"/>
          <w:szCs w:val="24"/>
          <w:lang w:val="pt-BR"/>
        </w:rPr>
        <w:t>[/cauthor]</w:t>
      </w:r>
      <w:r w:rsidRPr="00A05B71">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Pr="00A05B71">
        <w:rPr>
          <w:rFonts w:ascii="Arial" w:hAnsi="Arial"/>
          <w:color w:val="008080"/>
          <w:sz w:val="24"/>
          <w:szCs w:val="24"/>
          <w:lang w:val="pt-BR"/>
        </w:rPr>
        <w:t>[date dateiso="20070000" specyear="2007"]</w:t>
      </w:r>
      <w:r w:rsidR="00D53AF7" w:rsidRPr="00D53AF7">
        <w:rPr>
          <w:rFonts w:ascii="Times New Roman" w:hAnsi="Times New Roman" w:cs="Times New Roman"/>
          <w:sz w:val="24"/>
          <w:szCs w:val="24"/>
          <w:lang w:val="pt-BR"/>
        </w:rPr>
        <w:t>2007</w:t>
      </w:r>
      <w:r w:rsidRPr="00A05B71">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Pr="00A05B71">
        <w:rPr>
          <w:rFonts w:ascii="Arial" w:hAnsi="Arial"/>
          <w:color w:val="008080"/>
          <w:sz w:val="24"/>
          <w:szCs w:val="24"/>
          <w:lang w:val="pt-BR"/>
        </w:rPr>
        <w:t>[arttitle]</w:t>
      </w:r>
      <w:r w:rsidR="00D53AF7" w:rsidRPr="00D53AF7">
        <w:rPr>
          <w:rFonts w:ascii="Times New Roman" w:hAnsi="Times New Roman" w:cs="Times New Roman"/>
          <w:sz w:val="24"/>
          <w:szCs w:val="24"/>
          <w:lang w:val="pt-BR"/>
        </w:rPr>
        <w:t>Sistemas de armazenagem Parte 2: Diretrizes para o uso de estruturas tipo porta-paletes seletivos</w:t>
      </w:r>
      <w:r w:rsidRPr="00A05B71">
        <w:rPr>
          <w:rFonts w:ascii="Arial" w:hAnsi="Arial"/>
          <w:color w:val="008080"/>
          <w:sz w:val="24"/>
          <w:szCs w:val="24"/>
          <w:lang w:val="pt-BR"/>
        </w:rPr>
        <w:t>[/arttitle]</w:t>
      </w:r>
      <w:r w:rsidR="00D53AF7" w:rsidRPr="00D53AF7">
        <w:rPr>
          <w:rFonts w:ascii="Times New Roman" w:hAnsi="Times New Roman" w:cs="Times New Roman"/>
          <w:sz w:val="24"/>
          <w:szCs w:val="24"/>
          <w:lang w:val="pt-BR"/>
        </w:rPr>
        <w:t xml:space="preserve">. </w:t>
      </w:r>
      <w:r w:rsidRPr="00A05B71">
        <w:rPr>
          <w:rFonts w:ascii="Arial" w:hAnsi="Arial"/>
          <w:color w:val="008080"/>
          <w:sz w:val="24"/>
          <w:szCs w:val="24"/>
          <w:lang w:val="pt-BR"/>
        </w:rPr>
        <w:t>[source]</w:t>
      </w:r>
      <w:r w:rsidR="00D53AF7" w:rsidRPr="00D53AF7">
        <w:rPr>
          <w:rFonts w:ascii="Times New Roman" w:hAnsi="Times New Roman" w:cs="Times New Roman"/>
          <w:sz w:val="24"/>
          <w:szCs w:val="24"/>
          <w:lang w:val="pt-BR"/>
        </w:rPr>
        <w:t>Associação Brasileira de Normas Técnicas</w:t>
      </w:r>
      <w:r w:rsidRPr="00A05B71">
        <w:rPr>
          <w:rFonts w:ascii="Arial" w:hAnsi="Arial"/>
          <w:color w:val="008080"/>
          <w:sz w:val="24"/>
          <w:szCs w:val="24"/>
          <w:lang w:val="pt-BR"/>
        </w:rPr>
        <w:t>[/source]</w:t>
      </w:r>
      <w:r w:rsidR="00D53AF7" w:rsidRPr="00D53AF7">
        <w:rPr>
          <w:rFonts w:ascii="Times New Roman" w:hAnsi="Times New Roman" w:cs="Times New Roman"/>
          <w:sz w:val="24"/>
          <w:szCs w:val="24"/>
          <w:lang w:val="pt-BR"/>
        </w:rPr>
        <w:t>.</w:t>
      </w:r>
      <w:r w:rsidRPr="00A05B71">
        <w:rPr>
          <w:rFonts w:ascii="Arial" w:hAnsi="Arial"/>
          <w:color w:val="FF99CC"/>
          <w:sz w:val="24"/>
          <w:szCs w:val="24"/>
          <w:lang w:val="pt-BR"/>
        </w:rPr>
        <w:t>[/ref]</w:t>
      </w:r>
    </w:p>
    <w:p w14:paraId="6D519301" w14:textId="1C0EA669"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pt-BR"/>
        </w:rPr>
      </w:pPr>
      <w:r w:rsidRPr="00A05B71">
        <w:rPr>
          <w:rFonts w:ascii="Arial" w:hAnsi="Arial"/>
          <w:color w:val="FF99CC"/>
          <w:sz w:val="24"/>
          <w:szCs w:val="24"/>
          <w:lang w:val="pt-BR"/>
        </w:rPr>
        <w:t>[ref</w:t>
      </w:r>
      <w:bookmarkStart w:id="2" w:name="mkp_ref_003"/>
      <w:r w:rsidRPr="00A05B71">
        <w:rPr>
          <w:rFonts w:ascii="Arial" w:hAnsi="Arial"/>
          <w:color w:val="FF99CC"/>
          <w:sz w:val="24"/>
          <w:szCs w:val="24"/>
          <w:lang w:val="pt-BR"/>
        </w:rPr>
        <w:t xml:space="preserve"> id=</w:t>
      </w:r>
      <w:bookmarkEnd w:id="2"/>
      <w:r w:rsidRPr="00A05B71">
        <w:rPr>
          <w:rFonts w:ascii="Arial" w:hAnsi="Arial"/>
          <w:color w:val="FF99CC"/>
          <w:sz w:val="24"/>
          <w:szCs w:val="24"/>
          <w:lang w:val="pt-BR"/>
        </w:rPr>
        <w:t>"r3" reftype="book"]</w:t>
      </w:r>
      <w:r w:rsidRPr="00A05B71">
        <w:rPr>
          <w:rFonts w:ascii="Arial" w:hAnsi="Arial"/>
          <w:color w:val="FF00FF"/>
          <w:sz w:val="24"/>
          <w:szCs w:val="24"/>
          <w:lang w:val="pt-BR"/>
        </w:rPr>
        <w:t>[authors role="nd"]</w:t>
      </w:r>
      <w:r w:rsidRPr="00A05B71">
        <w:rPr>
          <w:rFonts w:ascii="Arial" w:hAnsi="Arial"/>
          <w:color w:val="0000FF"/>
          <w:sz w:val="24"/>
          <w:szCs w:val="24"/>
          <w:lang w:val="pt-BR"/>
        </w:rPr>
        <w:t>[cauthor]</w:t>
      </w:r>
      <w:r w:rsidR="00D53AF7" w:rsidRPr="00D53AF7">
        <w:rPr>
          <w:rFonts w:ascii="Times New Roman" w:hAnsi="Times New Roman" w:cs="Times New Roman"/>
          <w:sz w:val="24"/>
          <w:szCs w:val="24"/>
          <w:lang w:val="pt-BR"/>
        </w:rPr>
        <w:t>ANSYS Inc</w:t>
      </w:r>
      <w:r w:rsidRPr="00A05B71">
        <w:rPr>
          <w:rFonts w:ascii="Arial" w:hAnsi="Arial"/>
          <w:color w:val="0000FF"/>
          <w:sz w:val="24"/>
          <w:szCs w:val="24"/>
          <w:lang w:val="pt-BR"/>
        </w:rPr>
        <w:t>[/cauthor]</w:t>
      </w:r>
      <w:r w:rsidRPr="00A05B71">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Pr="00A05B71">
        <w:rPr>
          <w:rFonts w:ascii="Arial" w:hAnsi="Arial"/>
          <w:color w:val="008080"/>
          <w:sz w:val="24"/>
          <w:szCs w:val="24"/>
          <w:lang w:val="pt-BR"/>
        </w:rPr>
        <w:t>[date dateiso="20120000" specyear="2012"]</w:t>
      </w:r>
      <w:r w:rsidR="00D53AF7" w:rsidRPr="00D53AF7">
        <w:rPr>
          <w:rFonts w:ascii="Times New Roman" w:hAnsi="Times New Roman" w:cs="Times New Roman"/>
          <w:sz w:val="24"/>
          <w:szCs w:val="24"/>
          <w:lang w:val="pt-BR"/>
        </w:rPr>
        <w:t>2012</w:t>
      </w:r>
      <w:r w:rsidRPr="00A05B71">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Pr="00A05B71">
        <w:rPr>
          <w:rFonts w:ascii="Arial" w:hAnsi="Arial"/>
          <w:color w:val="008080"/>
          <w:sz w:val="24"/>
          <w:szCs w:val="24"/>
          <w:lang w:val="pt-BR"/>
        </w:rPr>
        <w:t>[source]</w:t>
      </w:r>
      <w:r w:rsidR="00D53AF7" w:rsidRPr="00D53AF7">
        <w:rPr>
          <w:rFonts w:ascii="Times New Roman" w:hAnsi="Times New Roman" w:cs="Times New Roman"/>
          <w:sz w:val="24"/>
          <w:szCs w:val="24"/>
          <w:lang w:val="pt-BR"/>
        </w:rPr>
        <w:t>ANSYS</w:t>
      </w:r>
      <w:r w:rsidRPr="00A05B71">
        <w:rPr>
          <w:rFonts w:ascii="Arial" w:hAnsi="Arial"/>
          <w:color w:val="008080"/>
          <w:sz w:val="24"/>
          <w:szCs w:val="24"/>
          <w:lang w:val="pt-BR"/>
        </w:rPr>
        <w:t>[/source]</w:t>
      </w:r>
      <w:r w:rsidR="00D53AF7" w:rsidRPr="00D53AF7">
        <w:rPr>
          <w:rFonts w:ascii="Times New Roman" w:hAnsi="Times New Roman" w:cs="Times New Roman"/>
          <w:sz w:val="24"/>
          <w:szCs w:val="24"/>
          <w:lang w:val="pt-BR"/>
        </w:rPr>
        <w:t xml:space="preserve">. </w:t>
      </w:r>
      <w:r w:rsidRPr="00A05B71">
        <w:rPr>
          <w:rFonts w:ascii="Arial" w:hAnsi="Arial"/>
          <w:color w:val="0000FF"/>
          <w:sz w:val="24"/>
          <w:szCs w:val="24"/>
          <w:lang w:val="pt-BR"/>
        </w:rPr>
        <w:t>[pubname]</w:t>
      </w:r>
      <w:r w:rsidR="00D53AF7" w:rsidRPr="00D53AF7">
        <w:rPr>
          <w:rFonts w:ascii="Times New Roman" w:hAnsi="Times New Roman" w:cs="Times New Roman"/>
          <w:sz w:val="24"/>
          <w:szCs w:val="24"/>
          <w:lang w:val="pt-BR"/>
        </w:rPr>
        <w:t>ANSYS, Inc</w:t>
      </w:r>
      <w:r w:rsidRPr="00A05B71">
        <w:rPr>
          <w:rFonts w:ascii="Arial" w:hAnsi="Arial"/>
          <w:color w:val="0000FF"/>
          <w:sz w:val="24"/>
          <w:szCs w:val="24"/>
          <w:lang w:val="pt-BR"/>
        </w:rPr>
        <w:t>[/pubname]</w:t>
      </w:r>
      <w:r w:rsidR="00D53AF7" w:rsidRPr="00D53AF7">
        <w:rPr>
          <w:rFonts w:ascii="Times New Roman" w:hAnsi="Times New Roman" w:cs="Times New Roman"/>
          <w:sz w:val="24"/>
          <w:szCs w:val="24"/>
          <w:lang w:val="pt-BR"/>
        </w:rPr>
        <w:t>.</w:t>
      </w:r>
      <w:r w:rsidRPr="00A05B71">
        <w:rPr>
          <w:rFonts w:ascii="Arial" w:hAnsi="Arial"/>
          <w:color w:val="FF99CC"/>
          <w:sz w:val="24"/>
          <w:szCs w:val="24"/>
          <w:lang w:val="pt-BR"/>
        </w:rPr>
        <w:t>[/ref]</w:t>
      </w:r>
    </w:p>
    <w:p w14:paraId="6D817BE1" w14:textId="529A9A19"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pPr>
      <w:r w:rsidRPr="00A05B71">
        <w:rPr>
          <w:rFonts w:ascii="Arial" w:hAnsi="Arial"/>
          <w:color w:val="FF99CC"/>
          <w:sz w:val="24"/>
          <w:szCs w:val="24"/>
          <w:lang w:val="pt-BR"/>
        </w:rPr>
        <w:t>[ref</w:t>
      </w:r>
      <w:bookmarkStart w:id="3" w:name="mkp_ref_004"/>
      <w:r w:rsidRPr="00A05B71">
        <w:rPr>
          <w:rFonts w:ascii="Arial" w:hAnsi="Arial"/>
          <w:color w:val="FF99CC"/>
          <w:sz w:val="24"/>
          <w:szCs w:val="24"/>
          <w:lang w:val="pt-BR"/>
        </w:rPr>
        <w:t xml:space="preserve"> id=</w:t>
      </w:r>
      <w:bookmarkEnd w:id="3"/>
      <w:r w:rsidRPr="00A05B71">
        <w:rPr>
          <w:rFonts w:ascii="Arial" w:hAnsi="Arial"/>
          <w:color w:val="FF99CC"/>
          <w:sz w:val="24"/>
          <w:szCs w:val="24"/>
          <w:lang w:val="pt-BR"/>
        </w:rPr>
        <w:t xml:space="preserve">"r4" </w:t>
      </w:r>
      <w:r>
        <w:rPr>
          <w:rFonts w:ascii="Arial" w:hAnsi="Arial"/>
          <w:color w:val="FF99CC"/>
          <w:sz w:val="24"/>
          <w:szCs w:val="24"/>
          <w:lang w:val="pt-BR"/>
        </w:rPr>
        <w:t>reftype=“journal</w:t>
      </w:r>
      <w:r w:rsidRPr="00A05B71">
        <w:rPr>
          <w:rFonts w:ascii="Arial" w:hAnsi="Arial"/>
          <w:color w:val="FF99CC"/>
          <w:sz w:val="24"/>
          <w:szCs w:val="24"/>
          <w:lang w:val="pt-BR"/>
        </w:rPr>
        <w:t>"]</w:t>
      </w:r>
      <w:r w:rsidRPr="00A05B71">
        <w:rPr>
          <w:rFonts w:ascii="Arial" w:hAnsi="Arial"/>
          <w:color w:val="FF00FF"/>
          <w:sz w:val="24"/>
          <w:szCs w:val="24"/>
          <w:lang w:val="pt-BR"/>
        </w:rPr>
        <w:t>[authors role="nd"]</w:t>
      </w:r>
      <w:r w:rsidRPr="00A05B71">
        <w:rPr>
          <w:rFonts w:ascii="Arial" w:hAnsi="Arial"/>
          <w:color w:val="FF0000"/>
          <w:sz w:val="24"/>
          <w:szCs w:val="24"/>
          <w:lang w:val="pt-BR"/>
        </w:rPr>
        <w:t>[pauthor]</w:t>
      </w:r>
      <w:r w:rsidRPr="00A05B71">
        <w:rPr>
          <w:rFonts w:ascii="Arial" w:hAnsi="Arial"/>
          <w:color w:val="FF99CC"/>
          <w:sz w:val="24"/>
          <w:szCs w:val="24"/>
          <w:lang w:val="pt-BR"/>
        </w:rPr>
        <w:t>[surname]</w:t>
      </w:r>
      <w:r w:rsidR="00D53AF7" w:rsidRPr="00D53AF7">
        <w:rPr>
          <w:rFonts w:ascii="Times New Roman" w:hAnsi="Times New Roman" w:cs="Times New Roman"/>
          <w:sz w:val="24"/>
          <w:szCs w:val="24"/>
          <w:lang w:val="pt-BR"/>
        </w:rPr>
        <w:t>Baldassino</w:t>
      </w:r>
      <w:r w:rsidRPr="00A05B71">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Pr="00A05B71">
        <w:rPr>
          <w:rFonts w:ascii="Arial" w:hAnsi="Arial"/>
          <w:color w:val="FF99CC"/>
          <w:sz w:val="24"/>
          <w:szCs w:val="24"/>
          <w:lang w:val="pt-BR"/>
        </w:rPr>
        <w:t>[fname]</w:t>
      </w:r>
      <w:r w:rsidR="00D53AF7" w:rsidRPr="00D53AF7">
        <w:rPr>
          <w:rFonts w:ascii="Times New Roman" w:hAnsi="Times New Roman" w:cs="Times New Roman"/>
          <w:sz w:val="24"/>
          <w:szCs w:val="24"/>
          <w:lang w:val="pt-BR"/>
        </w:rPr>
        <w:t>N.</w:t>
      </w:r>
      <w:r w:rsidRPr="00A05B71">
        <w:rPr>
          <w:rFonts w:ascii="Arial" w:hAnsi="Arial"/>
          <w:color w:val="FF99CC"/>
          <w:sz w:val="24"/>
          <w:szCs w:val="24"/>
          <w:lang w:val="pt-BR"/>
        </w:rPr>
        <w:t>[/fname]</w:t>
      </w:r>
      <w:r w:rsidRPr="00A05B71">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Pr="00A05B71">
        <w:rPr>
          <w:rFonts w:ascii="Arial" w:hAnsi="Arial"/>
          <w:color w:val="FF0000"/>
          <w:sz w:val="24"/>
          <w:szCs w:val="24"/>
          <w:lang w:val="pt-BR"/>
        </w:rPr>
        <w:t>[pauthor]</w:t>
      </w:r>
      <w:r w:rsidRPr="00A05B71">
        <w:rPr>
          <w:rFonts w:ascii="Arial" w:hAnsi="Arial"/>
          <w:color w:val="FF99CC"/>
          <w:sz w:val="24"/>
          <w:szCs w:val="24"/>
          <w:lang w:val="pt-BR"/>
        </w:rPr>
        <w:t>[surname]</w:t>
      </w:r>
      <w:r w:rsidR="00D53AF7" w:rsidRPr="00D53AF7">
        <w:rPr>
          <w:rFonts w:ascii="Times New Roman" w:hAnsi="Times New Roman" w:cs="Times New Roman"/>
          <w:sz w:val="24"/>
          <w:szCs w:val="24"/>
          <w:lang w:val="pt-BR"/>
        </w:rPr>
        <w:t>Bernuzzi</w:t>
      </w:r>
      <w:r w:rsidRPr="00A05B71">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Pr="00A05B71">
        <w:rPr>
          <w:rFonts w:ascii="Arial" w:hAnsi="Arial"/>
          <w:color w:val="FF99CC"/>
          <w:sz w:val="24"/>
          <w:szCs w:val="24"/>
          <w:lang w:val="pt-BR"/>
        </w:rPr>
        <w:t>[fname]</w:t>
      </w:r>
      <w:r w:rsidR="00D53AF7" w:rsidRPr="00D53AF7">
        <w:rPr>
          <w:rFonts w:ascii="Times New Roman" w:hAnsi="Times New Roman" w:cs="Times New Roman"/>
          <w:sz w:val="24"/>
          <w:szCs w:val="24"/>
          <w:lang w:val="pt-BR"/>
        </w:rPr>
        <w:t>C.</w:t>
      </w:r>
      <w:r w:rsidRPr="00A05B71">
        <w:rPr>
          <w:rFonts w:ascii="Arial" w:hAnsi="Arial"/>
          <w:color w:val="FF99CC"/>
          <w:sz w:val="24"/>
          <w:szCs w:val="24"/>
          <w:lang w:val="pt-BR"/>
        </w:rPr>
        <w:t>[/fname]</w:t>
      </w:r>
      <w:r w:rsidRPr="00A05B71">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&amp; </w:t>
      </w:r>
      <w:r w:rsidRPr="00A05B71">
        <w:rPr>
          <w:rFonts w:ascii="Arial" w:hAnsi="Arial"/>
          <w:color w:val="FF0000"/>
          <w:sz w:val="24"/>
          <w:szCs w:val="24"/>
          <w:lang w:val="pt-BR"/>
        </w:rPr>
        <w:t>[pauthor]</w:t>
      </w:r>
      <w:r w:rsidRPr="00A05B71">
        <w:rPr>
          <w:rFonts w:ascii="Arial" w:hAnsi="Arial"/>
          <w:color w:val="FF99CC"/>
          <w:sz w:val="24"/>
          <w:szCs w:val="24"/>
          <w:lang w:val="pt-BR"/>
        </w:rPr>
        <w:t>[surname]</w:t>
      </w:r>
      <w:r w:rsidR="00D53AF7" w:rsidRPr="00D53AF7">
        <w:rPr>
          <w:rFonts w:ascii="Times New Roman" w:hAnsi="Times New Roman" w:cs="Times New Roman"/>
          <w:sz w:val="24"/>
          <w:szCs w:val="24"/>
          <w:lang w:val="pt-BR"/>
        </w:rPr>
        <w:t>Simoncelli</w:t>
      </w:r>
      <w:r w:rsidRPr="00A05B71">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Pr="00A05B71">
        <w:rPr>
          <w:rFonts w:ascii="Arial" w:hAnsi="Arial"/>
          <w:color w:val="FF99CC"/>
          <w:sz w:val="24"/>
          <w:szCs w:val="24"/>
          <w:lang w:val="pt-BR"/>
        </w:rPr>
        <w:t>[fname]</w:t>
      </w:r>
      <w:r w:rsidR="00D53AF7" w:rsidRPr="00D53AF7">
        <w:rPr>
          <w:rFonts w:ascii="Times New Roman" w:hAnsi="Times New Roman" w:cs="Times New Roman"/>
          <w:sz w:val="24"/>
          <w:szCs w:val="24"/>
          <w:lang w:val="pt-BR"/>
        </w:rPr>
        <w:t>M.</w:t>
      </w:r>
      <w:r w:rsidRPr="00A05B71">
        <w:rPr>
          <w:rFonts w:ascii="Arial" w:hAnsi="Arial"/>
          <w:color w:val="FF99CC"/>
          <w:sz w:val="24"/>
          <w:szCs w:val="24"/>
          <w:lang w:val="pt-BR"/>
        </w:rPr>
        <w:t>[/fname]</w:t>
      </w:r>
      <w:r w:rsidRPr="00A05B71">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Pr="00A05B71">
        <w:rPr>
          <w:rFonts w:ascii="Arial" w:hAnsi="Arial"/>
          <w:color w:val="FF00FF"/>
          <w:sz w:val="24"/>
          <w:szCs w:val="24"/>
          <w:lang w:val="pt-BR"/>
        </w:rPr>
        <w:t>[/authors]</w:t>
      </w:r>
      <w:r w:rsidR="00D53AF7" w:rsidRPr="00D53AF7">
        <w:rPr>
          <w:rFonts w:ascii="Times New Roman" w:hAnsi="Times New Roman" w:cs="Times New Roman"/>
          <w:sz w:val="24"/>
          <w:szCs w:val="24"/>
          <w:lang w:val="pt-BR"/>
        </w:rPr>
        <w:t>(</w:t>
      </w:r>
      <w:r w:rsidRPr="00A05B71">
        <w:rPr>
          <w:rFonts w:ascii="Arial" w:hAnsi="Arial"/>
          <w:color w:val="008080"/>
          <w:sz w:val="24"/>
          <w:szCs w:val="24"/>
          <w:lang w:val="pt-BR"/>
        </w:rPr>
        <w:t>[date dateiso="20190000" specyear="2019"]</w:t>
      </w:r>
      <w:r w:rsidR="00D53AF7" w:rsidRPr="00D53AF7">
        <w:rPr>
          <w:rFonts w:ascii="Times New Roman" w:hAnsi="Times New Roman" w:cs="Times New Roman"/>
          <w:sz w:val="24"/>
          <w:szCs w:val="24"/>
          <w:lang w:val="pt-BR"/>
        </w:rPr>
        <w:t>2019</w:t>
      </w:r>
      <w:r w:rsidRPr="00A05B71">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Pr="00A05B71">
        <w:rPr>
          <w:rFonts w:ascii="Arial" w:hAnsi="Arial"/>
          <w:color w:val="008080"/>
          <w:sz w:val="24"/>
          <w:szCs w:val="24"/>
          <w:lang w:val="pt-BR"/>
        </w:rPr>
        <w:t>[arttitle]</w:t>
      </w:r>
      <w:r w:rsidR="00D53AF7" w:rsidRPr="00D53AF7">
        <w:rPr>
          <w:rFonts w:ascii="Times New Roman" w:hAnsi="Times New Roman" w:cs="Times New Roman"/>
          <w:sz w:val="24"/>
          <w:szCs w:val="24"/>
        </w:rPr>
        <w:t>Evaluation of European approaches applied to design of TWCF steel members</w:t>
      </w:r>
      <w:r w:rsidRPr="00A05B71">
        <w:rPr>
          <w:rFonts w:ascii="Arial" w:hAnsi="Arial"/>
          <w:color w:val="008080"/>
          <w:sz w:val="24"/>
          <w:szCs w:val="24"/>
        </w:rPr>
        <w:t>[/arttitle]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Thin-Walled Structures</w:t>
      </w:r>
      <w:r w:rsidRPr="00A05B71">
        <w:rPr>
          <w:rFonts w:ascii="Arial" w:hAnsi="Arial"/>
          <w:color w:val="008080"/>
          <w:sz w:val="24"/>
          <w:szCs w:val="24"/>
        </w:rPr>
        <w:t>[/source]</w:t>
      </w:r>
      <w:r w:rsidR="00D53AF7" w:rsidRPr="00D53AF7">
        <w:rPr>
          <w:rFonts w:ascii="Times New Roman" w:hAnsi="Times New Roman" w:cs="Times New Roman"/>
          <w:sz w:val="24"/>
          <w:szCs w:val="24"/>
        </w:rPr>
        <w:t xml:space="preserve">, </w:t>
      </w:r>
      <w:r w:rsidRPr="00A05B71">
        <w:rPr>
          <w:rFonts w:ascii="Arial" w:hAnsi="Arial"/>
          <w:color w:val="800000"/>
          <w:sz w:val="24"/>
          <w:szCs w:val="24"/>
        </w:rPr>
        <w:t>[volid]</w:t>
      </w:r>
      <w:r w:rsidR="00D53AF7" w:rsidRPr="00D53AF7">
        <w:rPr>
          <w:rFonts w:ascii="Times New Roman" w:hAnsi="Times New Roman" w:cs="Times New Roman"/>
          <w:sz w:val="24"/>
          <w:szCs w:val="24"/>
        </w:rPr>
        <w:t>143</w:t>
      </w:r>
      <w:r w:rsidRPr="00A05B71">
        <w:rPr>
          <w:rFonts w:ascii="Arial" w:hAnsi="Arial"/>
          <w:color w:val="800000"/>
          <w:sz w:val="24"/>
          <w:szCs w:val="24"/>
        </w:rPr>
        <w:t>[/volid]</w:t>
      </w:r>
      <w:r w:rsidR="00D53AF7" w:rsidRPr="00D53AF7">
        <w:rPr>
          <w:rFonts w:ascii="Times New Roman" w:hAnsi="Times New Roman" w:cs="Times New Roman"/>
          <w:sz w:val="24"/>
          <w:szCs w:val="24"/>
        </w:rPr>
        <w:t xml:space="preserve">, </w:t>
      </w:r>
      <w:r w:rsidRPr="00A05B71">
        <w:rPr>
          <w:rFonts w:ascii="Arial" w:hAnsi="Arial"/>
          <w:color w:val="008000"/>
          <w:sz w:val="24"/>
          <w:szCs w:val="24"/>
        </w:rPr>
        <w:t>[pages]</w:t>
      </w:r>
      <w:r w:rsidR="00D53AF7" w:rsidRPr="00D53AF7">
        <w:rPr>
          <w:rFonts w:ascii="Times New Roman" w:hAnsi="Times New Roman" w:cs="Times New Roman"/>
          <w:sz w:val="24"/>
          <w:szCs w:val="24"/>
        </w:rPr>
        <w:t>106186</w:t>
      </w:r>
      <w:r w:rsidRPr="00A05B71">
        <w:rPr>
          <w:rFonts w:ascii="Arial" w:hAnsi="Arial"/>
          <w:color w:val="008000"/>
          <w:sz w:val="24"/>
          <w:szCs w:val="24"/>
        </w:rPr>
        <w:t>[/pages]</w:t>
      </w:r>
      <w:r w:rsidR="00D53AF7" w:rsidRPr="00D53AF7">
        <w:rPr>
          <w:rFonts w:ascii="Times New Roman" w:hAnsi="Times New Roman" w:cs="Times New Roman"/>
          <w:sz w:val="24"/>
          <w:szCs w:val="24"/>
        </w:rPr>
        <w:t xml:space="preserve">. </w:t>
      </w:r>
      <w:r w:rsidRPr="00A05B71">
        <w:rPr>
          <w:rFonts w:ascii="Arial" w:hAnsi="Arial"/>
          <w:color w:val="008000"/>
          <w:sz w:val="24"/>
          <w:szCs w:val="24"/>
        </w:rPr>
        <w:t>[url]</w:t>
      </w:r>
      <w:r w:rsidR="00D53AF7" w:rsidRPr="00D53AF7">
        <w:rPr>
          <w:rFonts w:ascii="Times New Roman" w:hAnsi="Times New Roman" w:cs="Times New Roman"/>
          <w:sz w:val="24"/>
          <w:szCs w:val="24"/>
        </w:rPr>
        <w:t>https://doi.org/10.1016/j.tws.2019.106186</w:t>
      </w:r>
      <w:r w:rsidRPr="00A05B71">
        <w:rPr>
          <w:rFonts w:ascii="Arial" w:hAnsi="Arial"/>
          <w:color w:val="008000"/>
          <w:sz w:val="24"/>
          <w:szCs w:val="24"/>
        </w:rPr>
        <w:t>[/url]</w:t>
      </w:r>
      <w:r w:rsidRPr="00A05B71">
        <w:rPr>
          <w:rFonts w:ascii="Arial" w:hAnsi="Arial"/>
          <w:color w:val="FF99CC"/>
          <w:sz w:val="24"/>
          <w:szCs w:val="24"/>
        </w:rPr>
        <w:t>[/ref]</w:t>
      </w:r>
    </w:p>
    <w:p w14:paraId="1B7A63F2" w14:textId="46982DAC"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4" w:name="mkp_ref_005"/>
      <w:r w:rsidRPr="00A05B71">
        <w:rPr>
          <w:rFonts w:ascii="Arial" w:hAnsi="Arial"/>
          <w:color w:val="FF99CC"/>
          <w:sz w:val="24"/>
          <w:szCs w:val="24"/>
        </w:rPr>
        <w:t xml:space="preserve"> id=</w:t>
      </w:r>
      <w:bookmarkEnd w:id="4"/>
      <w:r w:rsidRPr="00A05B71">
        <w:rPr>
          <w:rFonts w:ascii="Arial" w:hAnsi="Arial"/>
          <w:color w:val="FF99CC"/>
          <w:sz w:val="24"/>
          <w:szCs w:val="24"/>
        </w:rPr>
        <w:t xml:space="preserve">"r5" </w:t>
      </w:r>
      <w:r>
        <w:rPr>
          <w:rFonts w:ascii="Arial" w:hAnsi="Arial"/>
          <w:color w:val="FF99CC"/>
          <w:sz w:val="24"/>
          <w:szCs w:val="24"/>
        </w:rPr>
        <w:t>reftype=“journal</w:t>
      </w:r>
      <w:r w:rsidRPr="00A05B71">
        <w:rPr>
          <w:rFonts w:ascii="Arial" w:hAnsi="Arial"/>
          <w:color w:val="FF99CC"/>
          <w:sz w:val="24"/>
          <w:szCs w:val="24"/>
        </w:rPr>
        <w:t>"]</w:t>
      </w:r>
      <w:r w:rsidRPr="00A05B71">
        <w:rPr>
          <w:rFonts w:ascii="Arial" w:hAnsi="Arial"/>
          <w:color w:val="FF00FF"/>
          <w:sz w:val="24"/>
          <w:szCs w:val="24"/>
        </w:rPr>
        <w:t>[authors role="nd"]</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Bernuzzi</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C.</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&amp;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Simoncelli</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M</w:t>
      </w:r>
      <w:r w:rsidRPr="00A05B71">
        <w:rPr>
          <w:rFonts w:ascii="Arial" w:hAnsi="Arial"/>
          <w:color w:val="FF99CC"/>
          <w:sz w:val="24"/>
          <w:szCs w:val="24"/>
        </w:rPr>
        <w:t>[/fname]</w:t>
      </w:r>
      <w:r w:rsidRPr="00A05B71">
        <w:rPr>
          <w:rFonts w:ascii="Arial" w:hAnsi="Arial"/>
          <w:color w:val="FF0000"/>
          <w:sz w:val="24"/>
          <w:szCs w:val="24"/>
        </w:rPr>
        <w:t>[/pauthor]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dateiso="20170000" specyear="2017"]</w:t>
      </w:r>
      <w:r w:rsidR="00D53AF7" w:rsidRPr="00D53AF7">
        <w:rPr>
          <w:rFonts w:ascii="Times New Roman" w:hAnsi="Times New Roman" w:cs="Times New Roman"/>
          <w:sz w:val="24"/>
          <w:szCs w:val="24"/>
        </w:rPr>
        <w:t>2017</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w:t>
      </w:r>
      <w:r w:rsidRPr="00A05B71">
        <w:rPr>
          <w:rFonts w:ascii="Arial" w:hAnsi="Arial"/>
          <w:color w:val="008080"/>
          <w:sz w:val="24"/>
          <w:szCs w:val="24"/>
        </w:rPr>
        <w:t>[arttitle]</w:t>
      </w:r>
      <w:r w:rsidR="00D53AF7" w:rsidRPr="00D53AF7">
        <w:rPr>
          <w:rFonts w:ascii="Times New Roman" w:hAnsi="Times New Roman" w:cs="Times New Roman"/>
          <w:sz w:val="24"/>
          <w:szCs w:val="24"/>
        </w:rPr>
        <w:t>EU and US design approaches for steel storage pallet racks with mono-symmetric cross-section uprights</w:t>
      </w:r>
      <w:r w:rsidRPr="00A05B71">
        <w:rPr>
          <w:rFonts w:ascii="Arial" w:hAnsi="Arial"/>
          <w:color w:val="008080"/>
          <w:sz w:val="24"/>
          <w:szCs w:val="24"/>
        </w:rPr>
        <w:t>[/arttitle]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Thin-Walled Structures</w:t>
      </w:r>
      <w:r w:rsidRPr="00A05B71">
        <w:rPr>
          <w:rFonts w:ascii="Arial" w:hAnsi="Arial"/>
          <w:color w:val="008080"/>
          <w:sz w:val="24"/>
          <w:szCs w:val="24"/>
        </w:rPr>
        <w:t>[/source]</w:t>
      </w:r>
      <w:r w:rsidR="00D53AF7" w:rsidRPr="00D53AF7">
        <w:rPr>
          <w:rFonts w:ascii="Times New Roman" w:hAnsi="Times New Roman" w:cs="Times New Roman"/>
          <w:sz w:val="24"/>
          <w:szCs w:val="24"/>
        </w:rPr>
        <w:t xml:space="preserve">, </w:t>
      </w:r>
      <w:r w:rsidRPr="00A05B71">
        <w:rPr>
          <w:rFonts w:ascii="Arial" w:hAnsi="Arial"/>
          <w:color w:val="800000"/>
          <w:sz w:val="24"/>
          <w:szCs w:val="24"/>
        </w:rPr>
        <w:t>[volid]</w:t>
      </w:r>
      <w:r w:rsidR="00D53AF7" w:rsidRPr="00D53AF7">
        <w:rPr>
          <w:rFonts w:ascii="Times New Roman" w:hAnsi="Times New Roman" w:cs="Times New Roman"/>
          <w:sz w:val="24"/>
          <w:szCs w:val="24"/>
        </w:rPr>
        <w:t>113</w:t>
      </w:r>
      <w:r w:rsidRPr="00A05B71">
        <w:rPr>
          <w:rFonts w:ascii="Arial" w:hAnsi="Arial"/>
          <w:color w:val="800000"/>
          <w:sz w:val="24"/>
          <w:szCs w:val="24"/>
        </w:rPr>
        <w:t>[/volid]</w:t>
      </w:r>
      <w:r w:rsidR="00D53AF7" w:rsidRPr="00D53AF7">
        <w:rPr>
          <w:rFonts w:ascii="Times New Roman" w:hAnsi="Times New Roman" w:cs="Times New Roman"/>
          <w:sz w:val="24"/>
          <w:szCs w:val="24"/>
        </w:rPr>
        <w:t xml:space="preserve">, </w:t>
      </w:r>
      <w:r w:rsidRPr="00A05B71">
        <w:rPr>
          <w:rFonts w:ascii="Arial" w:hAnsi="Arial"/>
          <w:color w:val="008000"/>
          <w:sz w:val="24"/>
          <w:szCs w:val="24"/>
        </w:rPr>
        <w:t>[pages]</w:t>
      </w:r>
      <w:r w:rsidR="00D53AF7" w:rsidRPr="00D53AF7">
        <w:rPr>
          <w:rFonts w:ascii="Times New Roman" w:hAnsi="Times New Roman" w:cs="Times New Roman"/>
          <w:sz w:val="24"/>
          <w:szCs w:val="24"/>
        </w:rPr>
        <w:t>181</w:t>
      </w:r>
      <w:r w:rsidR="00531DD2">
        <w:rPr>
          <w:rFonts w:ascii="Times New Roman" w:hAnsi="Times New Roman" w:cs="Times New Roman"/>
          <w:sz w:val="24"/>
          <w:szCs w:val="24"/>
        </w:rPr>
        <w:t>-</w:t>
      </w:r>
      <w:r w:rsidR="00D53AF7" w:rsidRPr="00D53AF7">
        <w:rPr>
          <w:rFonts w:ascii="Times New Roman" w:hAnsi="Times New Roman" w:cs="Times New Roman"/>
          <w:sz w:val="24"/>
          <w:szCs w:val="24"/>
        </w:rPr>
        <w:t>204</w:t>
      </w:r>
      <w:r w:rsidRPr="00A05B71">
        <w:rPr>
          <w:rFonts w:ascii="Arial" w:hAnsi="Arial"/>
          <w:color w:val="008000"/>
          <w:sz w:val="24"/>
          <w:szCs w:val="24"/>
        </w:rPr>
        <w:t>[/pages]</w:t>
      </w:r>
      <w:r w:rsidR="00D53AF7" w:rsidRPr="00D53AF7">
        <w:rPr>
          <w:rFonts w:ascii="Times New Roman" w:hAnsi="Times New Roman" w:cs="Times New Roman"/>
          <w:sz w:val="24"/>
          <w:szCs w:val="24"/>
        </w:rPr>
        <w:t xml:space="preserve">. </w:t>
      </w:r>
      <w:r w:rsidRPr="00A05B71">
        <w:rPr>
          <w:rFonts w:ascii="Arial" w:hAnsi="Arial"/>
          <w:color w:val="008000"/>
          <w:sz w:val="24"/>
          <w:szCs w:val="24"/>
        </w:rPr>
        <w:t>[url]</w:t>
      </w:r>
      <w:r w:rsidR="00D53AF7" w:rsidRPr="00D53AF7">
        <w:rPr>
          <w:rFonts w:ascii="Times New Roman" w:hAnsi="Times New Roman" w:cs="Times New Roman"/>
          <w:sz w:val="24"/>
          <w:szCs w:val="24"/>
        </w:rPr>
        <w:t>https://doi.org/10.1016/j.tws.2017.01.014</w:t>
      </w:r>
      <w:r w:rsidRPr="00A05B71">
        <w:rPr>
          <w:rFonts w:ascii="Arial" w:hAnsi="Arial"/>
          <w:color w:val="008000"/>
          <w:sz w:val="24"/>
          <w:szCs w:val="24"/>
        </w:rPr>
        <w:t>[/url]</w:t>
      </w:r>
      <w:r w:rsidRPr="00A05B71">
        <w:rPr>
          <w:rFonts w:ascii="Arial" w:hAnsi="Arial"/>
          <w:color w:val="FF99CC"/>
          <w:sz w:val="24"/>
          <w:szCs w:val="24"/>
        </w:rPr>
        <w:t>[/ref]</w:t>
      </w:r>
    </w:p>
    <w:p w14:paraId="41590279" w14:textId="73D25EE2"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5" w:name="mkp_ref_006"/>
      <w:r w:rsidRPr="00A05B71">
        <w:rPr>
          <w:rFonts w:ascii="Arial" w:hAnsi="Arial"/>
          <w:color w:val="FF99CC"/>
          <w:sz w:val="24"/>
          <w:szCs w:val="24"/>
        </w:rPr>
        <w:t xml:space="preserve"> id=</w:t>
      </w:r>
      <w:bookmarkEnd w:id="5"/>
      <w:r w:rsidRPr="00A05B71">
        <w:rPr>
          <w:rFonts w:ascii="Arial" w:hAnsi="Arial"/>
          <w:color w:val="FF99CC"/>
          <w:sz w:val="24"/>
          <w:szCs w:val="24"/>
        </w:rPr>
        <w:t xml:space="preserve">"r6" </w:t>
      </w:r>
      <w:r>
        <w:rPr>
          <w:rFonts w:ascii="Arial" w:hAnsi="Arial"/>
          <w:color w:val="FF99CC"/>
          <w:sz w:val="24"/>
          <w:szCs w:val="24"/>
        </w:rPr>
        <w:t>reftype=“journal</w:t>
      </w:r>
      <w:r w:rsidRPr="00A05B71">
        <w:rPr>
          <w:rFonts w:ascii="Arial" w:hAnsi="Arial"/>
          <w:color w:val="FF99CC"/>
          <w:sz w:val="24"/>
          <w:szCs w:val="24"/>
        </w:rPr>
        <w:t>"]</w:t>
      </w:r>
      <w:r w:rsidRPr="00A05B71">
        <w:rPr>
          <w:rFonts w:ascii="Arial" w:hAnsi="Arial"/>
          <w:color w:val="FF00FF"/>
          <w:sz w:val="24"/>
          <w:szCs w:val="24"/>
        </w:rPr>
        <w:t>[authors role="nd"]</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Bonada</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J.</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Pastor</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M. M.</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Roure</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F.</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&amp;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Casafont</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M</w:t>
      </w:r>
      <w:r w:rsidRPr="00A05B71">
        <w:rPr>
          <w:rFonts w:ascii="Arial" w:hAnsi="Arial"/>
          <w:color w:val="FF99CC"/>
          <w:sz w:val="24"/>
          <w:szCs w:val="24"/>
        </w:rPr>
        <w:t>[/fname]</w:t>
      </w:r>
      <w:r w:rsidRPr="00A05B71">
        <w:rPr>
          <w:rFonts w:ascii="Arial" w:hAnsi="Arial"/>
          <w:color w:val="FF0000"/>
          <w:sz w:val="24"/>
          <w:szCs w:val="24"/>
        </w:rPr>
        <w:t>[/pauthor]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dateiso="20150000" specyear="2015"]</w:t>
      </w:r>
      <w:r w:rsidR="00D53AF7" w:rsidRPr="00D53AF7">
        <w:rPr>
          <w:rFonts w:ascii="Times New Roman" w:hAnsi="Times New Roman" w:cs="Times New Roman"/>
          <w:sz w:val="24"/>
          <w:szCs w:val="24"/>
        </w:rPr>
        <w:t>2015</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w:t>
      </w:r>
      <w:r w:rsidRPr="00A05B71">
        <w:rPr>
          <w:rFonts w:ascii="Arial" w:hAnsi="Arial"/>
          <w:color w:val="008080"/>
          <w:sz w:val="24"/>
          <w:szCs w:val="24"/>
        </w:rPr>
        <w:t>[arttitle]</w:t>
      </w:r>
      <w:r w:rsidR="00D53AF7" w:rsidRPr="00D53AF7">
        <w:rPr>
          <w:rFonts w:ascii="Times New Roman" w:hAnsi="Times New Roman" w:cs="Times New Roman"/>
          <w:sz w:val="24"/>
          <w:szCs w:val="24"/>
        </w:rPr>
        <w:t>Influence of the cold work effects in perforated rack columns under pure compression load</w:t>
      </w:r>
      <w:r w:rsidRPr="00A05B71">
        <w:rPr>
          <w:rFonts w:ascii="Arial" w:hAnsi="Arial"/>
          <w:color w:val="008080"/>
          <w:sz w:val="24"/>
          <w:szCs w:val="24"/>
        </w:rPr>
        <w:t>[/arttitle]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Engineering Structures</w:t>
      </w:r>
      <w:r w:rsidRPr="00A05B71">
        <w:rPr>
          <w:rFonts w:ascii="Arial" w:hAnsi="Arial"/>
          <w:color w:val="008080"/>
          <w:sz w:val="24"/>
          <w:szCs w:val="24"/>
        </w:rPr>
        <w:t>[/source]</w:t>
      </w:r>
      <w:r w:rsidR="00D53AF7" w:rsidRPr="00D53AF7">
        <w:rPr>
          <w:rFonts w:ascii="Times New Roman" w:hAnsi="Times New Roman" w:cs="Times New Roman"/>
          <w:sz w:val="24"/>
          <w:szCs w:val="24"/>
        </w:rPr>
        <w:t xml:space="preserve">, </w:t>
      </w:r>
      <w:r w:rsidRPr="00A05B71">
        <w:rPr>
          <w:rFonts w:ascii="Arial" w:hAnsi="Arial"/>
          <w:color w:val="800000"/>
          <w:sz w:val="24"/>
          <w:szCs w:val="24"/>
        </w:rPr>
        <w:t>[volid]</w:t>
      </w:r>
      <w:r w:rsidR="00D53AF7" w:rsidRPr="00D53AF7">
        <w:rPr>
          <w:rFonts w:ascii="Times New Roman" w:hAnsi="Times New Roman" w:cs="Times New Roman"/>
          <w:sz w:val="24"/>
          <w:szCs w:val="24"/>
        </w:rPr>
        <w:t>97</w:t>
      </w:r>
      <w:r w:rsidRPr="00A05B71">
        <w:rPr>
          <w:rFonts w:ascii="Arial" w:hAnsi="Arial"/>
          <w:color w:val="800000"/>
          <w:sz w:val="24"/>
          <w:szCs w:val="24"/>
        </w:rPr>
        <w:t>[/volid]</w:t>
      </w:r>
      <w:r w:rsidR="00D53AF7" w:rsidRPr="00D53AF7">
        <w:rPr>
          <w:rFonts w:ascii="Times New Roman" w:hAnsi="Times New Roman" w:cs="Times New Roman"/>
          <w:sz w:val="24"/>
          <w:szCs w:val="24"/>
        </w:rPr>
        <w:t xml:space="preserve">, </w:t>
      </w:r>
      <w:r w:rsidRPr="00A05B71">
        <w:rPr>
          <w:rFonts w:ascii="Arial" w:hAnsi="Arial"/>
          <w:color w:val="008000"/>
          <w:sz w:val="24"/>
          <w:szCs w:val="24"/>
        </w:rPr>
        <w:t>[pages]</w:t>
      </w:r>
      <w:r w:rsidR="00D53AF7" w:rsidRPr="00D53AF7">
        <w:rPr>
          <w:rFonts w:ascii="Times New Roman" w:hAnsi="Times New Roman" w:cs="Times New Roman"/>
          <w:sz w:val="24"/>
          <w:szCs w:val="24"/>
        </w:rPr>
        <w:t>130</w:t>
      </w:r>
      <w:r w:rsidR="00531DD2">
        <w:rPr>
          <w:rFonts w:ascii="Times New Roman" w:hAnsi="Times New Roman" w:cs="Times New Roman"/>
          <w:sz w:val="24"/>
          <w:szCs w:val="24"/>
        </w:rPr>
        <w:t>-</w:t>
      </w:r>
      <w:r w:rsidR="00D53AF7" w:rsidRPr="00D53AF7">
        <w:rPr>
          <w:rFonts w:ascii="Times New Roman" w:hAnsi="Times New Roman" w:cs="Times New Roman"/>
          <w:sz w:val="24"/>
          <w:szCs w:val="24"/>
        </w:rPr>
        <w:t>139</w:t>
      </w:r>
      <w:r w:rsidRPr="00A05B71">
        <w:rPr>
          <w:rFonts w:ascii="Arial" w:hAnsi="Arial"/>
          <w:color w:val="008000"/>
          <w:sz w:val="24"/>
          <w:szCs w:val="24"/>
        </w:rPr>
        <w:t>[/pages]</w:t>
      </w:r>
      <w:r w:rsidR="00D53AF7" w:rsidRPr="00D53AF7">
        <w:rPr>
          <w:rFonts w:ascii="Times New Roman" w:hAnsi="Times New Roman" w:cs="Times New Roman"/>
          <w:sz w:val="24"/>
          <w:szCs w:val="24"/>
        </w:rPr>
        <w:t xml:space="preserve">. </w:t>
      </w:r>
      <w:r w:rsidRPr="00A05B71">
        <w:rPr>
          <w:rFonts w:ascii="Arial" w:hAnsi="Arial"/>
          <w:color w:val="008000"/>
          <w:sz w:val="24"/>
          <w:szCs w:val="24"/>
        </w:rPr>
        <w:t>[url]</w:t>
      </w:r>
      <w:r w:rsidR="00D53AF7" w:rsidRPr="00D53AF7">
        <w:rPr>
          <w:rFonts w:ascii="Times New Roman" w:hAnsi="Times New Roman" w:cs="Times New Roman"/>
          <w:sz w:val="24"/>
          <w:szCs w:val="24"/>
        </w:rPr>
        <w:t>https://doi.org/10.1016/j.engstruct.2015.04.011</w:t>
      </w:r>
      <w:r w:rsidRPr="00A05B71">
        <w:rPr>
          <w:rFonts w:ascii="Arial" w:hAnsi="Arial"/>
          <w:color w:val="008000"/>
          <w:sz w:val="24"/>
          <w:szCs w:val="24"/>
        </w:rPr>
        <w:t>[/url]</w:t>
      </w:r>
      <w:r w:rsidRPr="00A05B71">
        <w:rPr>
          <w:rFonts w:ascii="Arial" w:hAnsi="Arial"/>
          <w:color w:val="FF99CC"/>
          <w:sz w:val="24"/>
          <w:szCs w:val="24"/>
        </w:rPr>
        <w:t>[/ref]</w:t>
      </w:r>
    </w:p>
    <w:p w14:paraId="0EC0A158" w14:textId="741D9A4C"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6" w:name="mkp_ref_007"/>
      <w:r w:rsidRPr="00A05B71">
        <w:rPr>
          <w:rFonts w:ascii="Arial" w:hAnsi="Arial"/>
          <w:color w:val="FF99CC"/>
          <w:sz w:val="24"/>
          <w:szCs w:val="24"/>
        </w:rPr>
        <w:t xml:space="preserve"> id=</w:t>
      </w:r>
      <w:bookmarkEnd w:id="6"/>
      <w:r w:rsidRPr="00A05B71">
        <w:rPr>
          <w:rFonts w:ascii="Arial" w:hAnsi="Arial"/>
          <w:color w:val="FF99CC"/>
          <w:sz w:val="24"/>
          <w:szCs w:val="24"/>
        </w:rPr>
        <w:t xml:space="preserve">"r7" </w:t>
      </w:r>
      <w:r>
        <w:rPr>
          <w:rFonts w:ascii="Arial" w:hAnsi="Arial"/>
          <w:color w:val="FF99CC"/>
          <w:sz w:val="24"/>
          <w:szCs w:val="24"/>
        </w:rPr>
        <w:t>reftype=“journal</w:t>
      </w:r>
      <w:r w:rsidRPr="00A05B71">
        <w:rPr>
          <w:rFonts w:ascii="Arial" w:hAnsi="Arial"/>
          <w:color w:val="FF99CC"/>
          <w:sz w:val="24"/>
          <w:szCs w:val="24"/>
        </w:rPr>
        <w:t>"]</w:t>
      </w:r>
      <w:r w:rsidRPr="00A05B71">
        <w:rPr>
          <w:rFonts w:ascii="Arial" w:hAnsi="Arial"/>
          <w:color w:val="FF00FF"/>
          <w:sz w:val="24"/>
          <w:szCs w:val="24"/>
        </w:rPr>
        <w:t>[authors role="nd"]</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Elias</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G. C.</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Neiva</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L. H. de A.</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Sarmanho</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A. M. C.</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Alves</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V. N.</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&amp;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Castro</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A. F. B</w:t>
      </w:r>
      <w:r w:rsidRPr="00A05B71">
        <w:rPr>
          <w:rFonts w:ascii="Arial" w:hAnsi="Arial"/>
          <w:color w:val="FF99CC"/>
          <w:sz w:val="24"/>
          <w:szCs w:val="24"/>
        </w:rPr>
        <w:t>[/fname]</w:t>
      </w:r>
      <w:r w:rsidRPr="00A05B71">
        <w:rPr>
          <w:rFonts w:ascii="Arial" w:hAnsi="Arial"/>
          <w:color w:val="FF0000"/>
          <w:sz w:val="24"/>
          <w:szCs w:val="24"/>
        </w:rPr>
        <w:t>[/pauthor]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dateiso="20180000" specyear="2018"]</w:t>
      </w:r>
      <w:r w:rsidR="00D53AF7" w:rsidRPr="00D53AF7">
        <w:rPr>
          <w:rFonts w:ascii="Times New Roman" w:hAnsi="Times New Roman" w:cs="Times New Roman"/>
          <w:sz w:val="24"/>
          <w:szCs w:val="24"/>
        </w:rPr>
        <w:t>2018</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w:t>
      </w:r>
      <w:r w:rsidRPr="00A05B71">
        <w:rPr>
          <w:rFonts w:ascii="Arial" w:hAnsi="Arial"/>
          <w:color w:val="008080"/>
          <w:sz w:val="24"/>
          <w:szCs w:val="24"/>
        </w:rPr>
        <w:t>[arttitle]</w:t>
      </w:r>
      <w:r w:rsidR="00D53AF7" w:rsidRPr="00D53AF7">
        <w:rPr>
          <w:rFonts w:ascii="Times New Roman" w:hAnsi="Times New Roman" w:cs="Times New Roman"/>
          <w:sz w:val="24"/>
          <w:szCs w:val="24"/>
        </w:rPr>
        <w:t>Ultimate load of steel storage systems uprights</w:t>
      </w:r>
      <w:r w:rsidRPr="00A05B71">
        <w:rPr>
          <w:rFonts w:ascii="Arial" w:hAnsi="Arial"/>
          <w:color w:val="008080"/>
          <w:sz w:val="24"/>
          <w:szCs w:val="24"/>
        </w:rPr>
        <w:t>[/arttitle]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Engineering Structures</w:t>
      </w:r>
      <w:r w:rsidRPr="00A05B71">
        <w:rPr>
          <w:rFonts w:ascii="Arial" w:hAnsi="Arial"/>
          <w:color w:val="008080"/>
          <w:sz w:val="24"/>
          <w:szCs w:val="24"/>
        </w:rPr>
        <w:t>[/source]</w:t>
      </w:r>
      <w:r w:rsidR="00D53AF7" w:rsidRPr="00D53AF7">
        <w:rPr>
          <w:rFonts w:ascii="Times New Roman" w:hAnsi="Times New Roman" w:cs="Times New Roman"/>
          <w:sz w:val="24"/>
          <w:szCs w:val="24"/>
        </w:rPr>
        <w:t xml:space="preserve">, </w:t>
      </w:r>
      <w:r w:rsidRPr="00A05B71">
        <w:rPr>
          <w:rFonts w:ascii="Arial" w:hAnsi="Arial"/>
          <w:color w:val="800000"/>
          <w:sz w:val="24"/>
          <w:szCs w:val="24"/>
        </w:rPr>
        <w:t>[volid]</w:t>
      </w:r>
      <w:r w:rsidR="00D53AF7" w:rsidRPr="00D53AF7">
        <w:rPr>
          <w:rFonts w:ascii="Times New Roman" w:hAnsi="Times New Roman" w:cs="Times New Roman"/>
          <w:sz w:val="24"/>
          <w:szCs w:val="24"/>
        </w:rPr>
        <w:t>170</w:t>
      </w:r>
      <w:r w:rsidRPr="00A05B71">
        <w:rPr>
          <w:rFonts w:ascii="Arial" w:hAnsi="Arial"/>
          <w:color w:val="800000"/>
          <w:sz w:val="24"/>
          <w:szCs w:val="24"/>
        </w:rPr>
        <w:t>[/volid]</w:t>
      </w:r>
      <w:r w:rsidR="00D53AF7" w:rsidRPr="00D53AF7">
        <w:rPr>
          <w:rFonts w:ascii="Times New Roman" w:hAnsi="Times New Roman" w:cs="Times New Roman"/>
          <w:sz w:val="24"/>
          <w:szCs w:val="24"/>
        </w:rPr>
        <w:t xml:space="preserve">(May), </w:t>
      </w:r>
      <w:r w:rsidRPr="00A05B71">
        <w:rPr>
          <w:rFonts w:ascii="Arial" w:hAnsi="Arial"/>
          <w:color w:val="008000"/>
          <w:sz w:val="24"/>
          <w:szCs w:val="24"/>
        </w:rPr>
        <w:t>[pages]</w:t>
      </w:r>
      <w:r w:rsidR="00D53AF7" w:rsidRPr="00D53AF7">
        <w:rPr>
          <w:rFonts w:ascii="Times New Roman" w:hAnsi="Times New Roman" w:cs="Times New Roman"/>
          <w:sz w:val="24"/>
          <w:szCs w:val="24"/>
        </w:rPr>
        <w:t>53</w:t>
      </w:r>
      <w:r w:rsidR="00531DD2">
        <w:rPr>
          <w:rFonts w:ascii="Times New Roman" w:hAnsi="Times New Roman" w:cs="Times New Roman"/>
          <w:sz w:val="24"/>
          <w:szCs w:val="24"/>
        </w:rPr>
        <w:t>-</w:t>
      </w:r>
      <w:r w:rsidR="00D53AF7" w:rsidRPr="00D53AF7">
        <w:rPr>
          <w:rFonts w:ascii="Times New Roman" w:hAnsi="Times New Roman" w:cs="Times New Roman"/>
          <w:sz w:val="24"/>
          <w:szCs w:val="24"/>
        </w:rPr>
        <w:t>62</w:t>
      </w:r>
      <w:r w:rsidRPr="00A05B71">
        <w:rPr>
          <w:rFonts w:ascii="Arial" w:hAnsi="Arial"/>
          <w:color w:val="008000"/>
          <w:sz w:val="24"/>
          <w:szCs w:val="24"/>
        </w:rPr>
        <w:t>[/pages]</w:t>
      </w:r>
      <w:r w:rsidR="00D53AF7" w:rsidRPr="00D53AF7">
        <w:rPr>
          <w:rFonts w:ascii="Times New Roman" w:hAnsi="Times New Roman" w:cs="Times New Roman"/>
          <w:sz w:val="24"/>
          <w:szCs w:val="24"/>
        </w:rPr>
        <w:t xml:space="preserve">. </w:t>
      </w:r>
      <w:r w:rsidRPr="00A05B71">
        <w:rPr>
          <w:rFonts w:ascii="Arial" w:hAnsi="Arial"/>
          <w:color w:val="008000"/>
          <w:sz w:val="24"/>
          <w:szCs w:val="24"/>
        </w:rPr>
        <w:t>[url]</w:t>
      </w:r>
      <w:r w:rsidR="00D53AF7" w:rsidRPr="00D53AF7">
        <w:rPr>
          <w:rFonts w:ascii="Times New Roman" w:hAnsi="Times New Roman" w:cs="Times New Roman"/>
          <w:sz w:val="24"/>
          <w:szCs w:val="24"/>
        </w:rPr>
        <w:t>https://doi.org/10.1016/j.engstruct.2018.05.078</w:t>
      </w:r>
      <w:r w:rsidRPr="00A05B71">
        <w:rPr>
          <w:rFonts w:ascii="Arial" w:hAnsi="Arial"/>
          <w:color w:val="008000"/>
          <w:sz w:val="24"/>
          <w:szCs w:val="24"/>
        </w:rPr>
        <w:t>[/url]</w:t>
      </w:r>
      <w:r w:rsidRPr="00A05B71">
        <w:rPr>
          <w:rFonts w:ascii="Arial" w:hAnsi="Arial"/>
          <w:color w:val="FF99CC"/>
          <w:sz w:val="24"/>
          <w:szCs w:val="24"/>
        </w:rPr>
        <w:t>[/ref]</w:t>
      </w:r>
    </w:p>
    <w:p w14:paraId="0EFA6817" w14:textId="101FFCB1"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7" w:name="mkp_ref_008"/>
      <w:r w:rsidRPr="00A05B71">
        <w:rPr>
          <w:rFonts w:ascii="Arial" w:hAnsi="Arial"/>
          <w:color w:val="FF99CC"/>
          <w:sz w:val="24"/>
          <w:szCs w:val="24"/>
        </w:rPr>
        <w:t xml:space="preserve"> id=</w:t>
      </w:r>
      <w:bookmarkEnd w:id="7"/>
      <w:r w:rsidRPr="00A05B71">
        <w:rPr>
          <w:rFonts w:ascii="Arial" w:hAnsi="Arial"/>
          <w:color w:val="FF99CC"/>
          <w:sz w:val="24"/>
          <w:szCs w:val="24"/>
        </w:rPr>
        <w:t>"r8" reftype="book"]</w:t>
      </w:r>
      <w:r w:rsidR="004C53FF" w:rsidRPr="004C53FF">
        <w:rPr>
          <w:rFonts w:ascii="Arial" w:hAnsi="Arial"/>
          <w:color w:val="FF00FF"/>
          <w:sz w:val="24"/>
          <w:szCs w:val="24"/>
        </w:rPr>
        <w:t>[authors role="nd"]</w:t>
      </w:r>
      <w:r w:rsidR="004C53FF" w:rsidRPr="004C53FF">
        <w:rPr>
          <w:rFonts w:ascii="Arial" w:hAnsi="Arial"/>
          <w:color w:val="0000FF"/>
          <w:sz w:val="24"/>
          <w:szCs w:val="24"/>
        </w:rPr>
        <w:t>[cauthor]</w:t>
      </w:r>
      <w:r w:rsidR="00D53AF7" w:rsidRPr="00D53AF7">
        <w:rPr>
          <w:rFonts w:ascii="Times New Roman" w:hAnsi="Times New Roman" w:cs="Times New Roman"/>
          <w:sz w:val="24"/>
          <w:szCs w:val="24"/>
        </w:rPr>
        <w:t>EN 15512</w:t>
      </w:r>
      <w:r w:rsidR="004C53FF" w:rsidRPr="004C53FF">
        <w:rPr>
          <w:rFonts w:ascii="Arial" w:hAnsi="Arial"/>
          <w:color w:val="0000FF"/>
          <w:sz w:val="24"/>
          <w:szCs w:val="24"/>
        </w:rPr>
        <w:t>[/cauthor]</w:t>
      </w:r>
      <w:r w:rsidR="004C53FF" w:rsidRPr="004C53FF">
        <w:rPr>
          <w:rFonts w:ascii="Arial" w:hAnsi="Arial"/>
          <w:color w:val="FF00FF"/>
          <w:sz w:val="24"/>
          <w:szCs w:val="24"/>
        </w:rPr>
        <w:t>[/authors]</w:t>
      </w:r>
      <w:r w:rsidR="00D53AF7" w:rsidRPr="00D53AF7">
        <w:rPr>
          <w:rFonts w:ascii="Times New Roman" w:hAnsi="Times New Roman" w:cs="Times New Roman"/>
          <w:sz w:val="24"/>
          <w:szCs w:val="24"/>
        </w:rPr>
        <w:t>. (</w:t>
      </w:r>
      <w:r w:rsidR="004C53FF" w:rsidRPr="004C53FF">
        <w:rPr>
          <w:rFonts w:ascii="Arial" w:hAnsi="Arial"/>
          <w:color w:val="008080"/>
          <w:sz w:val="24"/>
          <w:szCs w:val="24"/>
        </w:rPr>
        <w:t>[date dateiso="20090000" specyear="2009"]</w:t>
      </w:r>
      <w:r w:rsidR="00D53AF7" w:rsidRPr="00D53AF7">
        <w:rPr>
          <w:rFonts w:ascii="Times New Roman" w:hAnsi="Times New Roman" w:cs="Times New Roman"/>
          <w:sz w:val="24"/>
          <w:szCs w:val="24"/>
        </w:rPr>
        <w:t>2009</w:t>
      </w:r>
      <w:r w:rsidR="004C53FF" w:rsidRPr="004C53FF">
        <w:rPr>
          <w:rFonts w:ascii="Arial" w:hAnsi="Arial"/>
          <w:color w:val="008080"/>
          <w:sz w:val="24"/>
          <w:szCs w:val="24"/>
        </w:rPr>
        <w:t>[/date]</w:t>
      </w:r>
      <w:r w:rsidR="00D53AF7" w:rsidRPr="00D53AF7">
        <w:rPr>
          <w:rFonts w:ascii="Times New Roman" w:hAnsi="Times New Roman" w:cs="Times New Roman"/>
          <w:sz w:val="24"/>
          <w:szCs w:val="24"/>
        </w:rPr>
        <w:t xml:space="preserve">). </w:t>
      </w:r>
      <w:r w:rsidR="004C53FF" w:rsidRPr="004C53FF">
        <w:rPr>
          <w:rFonts w:ascii="Arial" w:hAnsi="Arial"/>
          <w:color w:val="008080"/>
          <w:sz w:val="24"/>
          <w:szCs w:val="24"/>
        </w:rPr>
        <w:t>[source]</w:t>
      </w:r>
      <w:r w:rsidR="00D53AF7" w:rsidRPr="00D53AF7">
        <w:rPr>
          <w:rFonts w:ascii="Times New Roman" w:hAnsi="Times New Roman" w:cs="Times New Roman"/>
          <w:sz w:val="24"/>
          <w:szCs w:val="24"/>
        </w:rPr>
        <w:t xml:space="preserve">Steel static storage system </w:t>
      </w:r>
      <w:r w:rsidR="00531DD2">
        <w:rPr>
          <w:rFonts w:ascii="Times New Roman" w:hAnsi="Times New Roman" w:cs="Times New Roman"/>
          <w:sz w:val="24"/>
          <w:szCs w:val="24"/>
        </w:rPr>
        <w:t>-</w:t>
      </w:r>
      <w:r w:rsidR="00D53AF7" w:rsidRPr="00D53AF7">
        <w:rPr>
          <w:rFonts w:ascii="Times New Roman" w:hAnsi="Times New Roman" w:cs="Times New Roman"/>
          <w:sz w:val="24"/>
          <w:szCs w:val="24"/>
        </w:rPr>
        <w:t xml:space="preserve">Adjustable pallet racking systems </w:t>
      </w:r>
      <w:r w:rsidR="00531DD2">
        <w:rPr>
          <w:rFonts w:ascii="Times New Roman" w:hAnsi="Times New Roman" w:cs="Times New Roman"/>
          <w:sz w:val="24"/>
          <w:szCs w:val="24"/>
        </w:rPr>
        <w:t>-</w:t>
      </w:r>
      <w:r w:rsidR="00D53AF7" w:rsidRPr="00D53AF7">
        <w:rPr>
          <w:rFonts w:ascii="Times New Roman" w:hAnsi="Times New Roman" w:cs="Times New Roman"/>
          <w:sz w:val="24"/>
          <w:szCs w:val="24"/>
        </w:rPr>
        <w:t xml:space="preserve"> Principles for structural design</w:t>
      </w:r>
      <w:r w:rsidR="004C53FF" w:rsidRPr="004C53FF">
        <w:rPr>
          <w:rFonts w:ascii="Arial" w:hAnsi="Arial"/>
          <w:color w:val="008080"/>
          <w:sz w:val="24"/>
          <w:szCs w:val="24"/>
        </w:rPr>
        <w:t>[/source]</w:t>
      </w:r>
      <w:r w:rsidR="00D53AF7" w:rsidRPr="00D53AF7">
        <w:rPr>
          <w:rFonts w:ascii="Times New Roman" w:hAnsi="Times New Roman" w:cs="Times New Roman"/>
          <w:sz w:val="24"/>
          <w:szCs w:val="24"/>
        </w:rPr>
        <w:t xml:space="preserve">. </w:t>
      </w:r>
      <w:r w:rsidR="004C53FF" w:rsidRPr="004C53FF">
        <w:rPr>
          <w:rFonts w:ascii="Arial" w:hAnsi="Arial"/>
          <w:color w:val="0000FF"/>
          <w:sz w:val="24"/>
          <w:szCs w:val="24"/>
        </w:rPr>
        <w:t>[pubname]</w:t>
      </w:r>
      <w:r w:rsidR="00D53AF7" w:rsidRPr="00D53AF7">
        <w:rPr>
          <w:rFonts w:ascii="Times New Roman" w:hAnsi="Times New Roman" w:cs="Times New Roman"/>
          <w:sz w:val="24"/>
          <w:szCs w:val="24"/>
        </w:rPr>
        <w:t>European Standard. European Commitee for Standardization</w:t>
      </w:r>
      <w:r w:rsidR="004C53FF" w:rsidRPr="004C53FF">
        <w:rPr>
          <w:rFonts w:ascii="Arial" w:hAnsi="Arial"/>
          <w:color w:val="0000FF"/>
          <w:sz w:val="24"/>
          <w:szCs w:val="24"/>
        </w:rPr>
        <w:t>[/pubname]</w:t>
      </w:r>
      <w:r w:rsidR="00D53AF7" w:rsidRPr="00D53AF7">
        <w:rPr>
          <w:rFonts w:ascii="Times New Roman" w:hAnsi="Times New Roman" w:cs="Times New Roman"/>
          <w:sz w:val="24"/>
          <w:szCs w:val="24"/>
        </w:rPr>
        <w:t>.</w:t>
      </w:r>
      <w:r w:rsidRPr="00A05B71">
        <w:rPr>
          <w:rFonts w:ascii="Arial" w:hAnsi="Arial"/>
          <w:color w:val="FF99CC"/>
          <w:sz w:val="24"/>
          <w:szCs w:val="24"/>
        </w:rPr>
        <w:t>[/ref]</w:t>
      </w:r>
      <w:bookmarkStart w:id="8" w:name="_GoBack"/>
    </w:p>
    <w:bookmarkEnd w:id="8"/>
    <w:p w14:paraId="3777F9E5" w14:textId="09FFCF70"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9" w:name="mkp_ref_009"/>
      <w:r w:rsidRPr="00A05B71">
        <w:rPr>
          <w:rFonts w:ascii="Arial" w:hAnsi="Arial"/>
          <w:color w:val="FF99CC"/>
          <w:sz w:val="24"/>
          <w:szCs w:val="24"/>
        </w:rPr>
        <w:t xml:space="preserve"> id=</w:t>
      </w:r>
      <w:bookmarkEnd w:id="9"/>
      <w:r w:rsidRPr="00A05B71">
        <w:rPr>
          <w:rFonts w:ascii="Arial" w:hAnsi="Arial"/>
          <w:color w:val="FF99CC"/>
          <w:sz w:val="24"/>
          <w:szCs w:val="24"/>
        </w:rPr>
        <w:t>"r9" reftype="book"]</w:t>
      </w:r>
      <w:r w:rsidRPr="00A05B71">
        <w:rPr>
          <w:rFonts w:ascii="Arial" w:hAnsi="Arial"/>
          <w:color w:val="FF00FF"/>
          <w:sz w:val="24"/>
          <w:szCs w:val="24"/>
        </w:rPr>
        <w:t>[authors role="nd"]</w:t>
      </w:r>
      <w:r w:rsidRPr="00A05B71">
        <w:rPr>
          <w:rFonts w:ascii="Arial" w:hAnsi="Arial"/>
          <w:color w:val="0000FF"/>
          <w:sz w:val="24"/>
          <w:szCs w:val="24"/>
        </w:rPr>
        <w:t>[cauthor]</w:t>
      </w:r>
      <w:r w:rsidR="00D53AF7" w:rsidRPr="00D53AF7">
        <w:rPr>
          <w:rFonts w:ascii="Times New Roman" w:hAnsi="Times New Roman" w:cs="Times New Roman"/>
          <w:sz w:val="24"/>
          <w:szCs w:val="24"/>
        </w:rPr>
        <w:t>EN1993-1-3:2006</w:t>
      </w:r>
      <w:r w:rsidRPr="00A05B71">
        <w:rPr>
          <w:rFonts w:ascii="Arial" w:hAnsi="Arial"/>
          <w:color w:val="0000FF"/>
          <w:sz w:val="24"/>
          <w:szCs w:val="24"/>
        </w:rPr>
        <w:t>[/cauthor]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dateiso="20060000" specyear="2006"]</w:t>
      </w:r>
      <w:r w:rsidR="00D53AF7" w:rsidRPr="00D53AF7">
        <w:rPr>
          <w:rFonts w:ascii="Times New Roman" w:hAnsi="Times New Roman" w:cs="Times New Roman"/>
          <w:sz w:val="24"/>
          <w:szCs w:val="24"/>
        </w:rPr>
        <w:t>2006</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Eurocode 3: Design of steel structures - Part 1-3: General rules - Supplementary rules for cold-formed members and sheeting</w:t>
      </w:r>
      <w:r w:rsidRPr="00A05B71">
        <w:rPr>
          <w:rFonts w:ascii="Arial" w:hAnsi="Arial"/>
          <w:color w:val="008080"/>
          <w:sz w:val="24"/>
          <w:szCs w:val="24"/>
        </w:rPr>
        <w:t>[/source]</w:t>
      </w:r>
      <w:r w:rsidR="00D53AF7" w:rsidRPr="00D53AF7">
        <w:rPr>
          <w:rFonts w:ascii="Times New Roman" w:hAnsi="Times New Roman" w:cs="Times New Roman"/>
          <w:sz w:val="24"/>
          <w:szCs w:val="24"/>
        </w:rPr>
        <w:t>.</w:t>
      </w:r>
      <w:r w:rsidRPr="00A05B71">
        <w:rPr>
          <w:rFonts w:ascii="Arial" w:hAnsi="Arial"/>
          <w:color w:val="FF99CC"/>
          <w:sz w:val="24"/>
          <w:szCs w:val="24"/>
        </w:rPr>
        <w:t>[/ref]</w:t>
      </w:r>
    </w:p>
    <w:p w14:paraId="10BAA13C" w14:textId="6EEA9459"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0" w:name="mkp_ref_010"/>
      <w:r w:rsidRPr="00A05B71">
        <w:rPr>
          <w:rFonts w:ascii="Arial" w:hAnsi="Arial"/>
          <w:color w:val="FF99CC"/>
          <w:sz w:val="24"/>
          <w:szCs w:val="24"/>
        </w:rPr>
        <w:t xml:space="preserve"> id=</w:t>
      </w:r>
      <w:bookmarkEnd w:id="10"/>
      <w:r w:rsidRPr="00A05B71">
        <w:rPr>
          <w:rFonts w:ascii="Arial" w:hAnsi="Arial"/>
          <w:color w:val="FF99CC"/>
          <w:sz w:val="24"/>
          <w:szCs w:val="24"/>
        </w:rPr>
        <w:t xml:space="preserve">"r10" </w:t>
      </w:r>
      <w:r>
        <w:rPr>
          <w:rFonts w:ascii="Arial" w:hAnsi="Arial"/>
          <w:color w:val="FF99CC"/>
          <w:sz w:val="24"/>
          <w:szCs w:val="24"/>
        </w:rPr>
        <w:t>reftype=“journal</w:t>
      </w:r>
      <w:r w:rsidRPr="00A05B71">
        <w:rPr>
          <w:rFonts w:ascii="Arial" w:hAnsi="Arial"/>
          <w:color w:val="FF99CC"/>
          <w:sz w:val="24"/>
          <w:szCs w:val="24"/>
        </w:rPr>
        <w:t>"]</w:t>
      </w:r>
      <w:r w:rsidRPr="00A05B71">
        <w:rPr>
          <w:rFonts w:ascii="Arial" w:hAnsi="Arial"/>
          <w:color w:val="FF00FF"/>
          <w:sz w:val="24"/>
          <w:szCs w:val="24"/>
        </w:rPr>
        <w:t>[authors role="nd"]</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Huang</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Z.</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Wang</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Y.</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Zhao</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X.</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&amp;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Sivakumaran</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K. S</w:t>
      </w:r>
      <w:r w:rsidRPr="00A05B71">
        <w:rPr>
          <w:rFonts w:ascii="Arial" w:hAnsi="Arial"/>
          <w:color w:val="FF99CC"/>
          <w:sz w:val="24"/>
          <w:szCs w:val="24"/>
        </w:rPr>
        <w:t>[/fname]</w:t>
      </w:r>
      <w:r w:rsidRPr="00A05B71">
        <w:rPr>
          <w:rFonts w:ascii="Arial" w:hAnsi="Arial"/>
          <w:color w:val="FF0000"/>
          <w:sz w:val="24"/>
          <w:szCs w:val="24"/>
        </w:rPr>
        <w:t>[/pauthor]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dateiso="20210000" specyear="2021"]</w:t>
      </w:r>
      <w:r w:rsidR="00D53AF7" w:rsidRPr="00D53AF7">
        <w:rPr>
          <w:rFonts w:ascii="Times New Roman" w:hAnsi="Times New Roman" w:cs="Times New Roman"/>
          <w:sz w:val="24"/>
          <w:szCs w:val="24"/>
        </w:rPr>
        <w:t>2021</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w:t>
      </w:r>
      <w:r w:rsidRPr="00A05B71">
        <w:rPr>
          <w:rFonts w:ascii="Arial" w:hAnsi="Arial"/>
          <w:color w:val="008080"/>
          <w:sz w:val="24"/>
          <w:szCs w:val="24"/>
        </w:rPr>
        <w:t>[arttitle]</w:t>
      </w:r>
      <w:r w:rsidR="00D53AF7" w:rsidRPr="00D53AF7">
        <w:rPr>
          <w:rFonts w:ascii="Times New Roman" w:hAnsi="Times New Roman" w:cs="Times New Roman"/>
          <w:sz w:val="24"/>
          <w:szCs w:val="24"/>
        </w:rPr>
        <w:t>Determination of the flexural behavior of steel storage rack baseplate upright connections with eccentric anchor bolts</w:t>
      </w:r>
      <w:r w:rsidRPr="00A05B71">
        <w:rPr>
          <w:rFonts w:ascii="Arial" w:hAnsi="Arial"/>
          <w:color w:val="008080"/>
          <w:sz w:val="24"/>
          <w:szCs w:val="24"/>
        </w:rPr>
        <w:t>[/arttitle]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Thin-Walled Structures</w:t>
      </w:r>
      <w:r w:rsidRPr="00A05B71">
        <w:rPr>
          <w:rFonts w:ascii="Arial" w:hAnsi="Arial"/>
          <w:color w:val="008080"/>
          <w:sz w:val="24"/>
          <w:szCs w:val="24"/>
        </w:rPr>
        <w:t>[/source]</w:t>
      </w:r>
      <w:r w:rsidR="00D53AF7" w:rsidRPr="00D53AF7">
        <w:rPr>
          <w:rFonts w:ascii="Times New Roman" w:hAnsi="Times New Roman" w:cs="Times New Roman"/>
          <w:sz w:val="24"/>
          <w:szCs w:val="24"/>
        </w:rPr>
        <w:t xml:space="preserve">, </w:t>
      </w:r>
      <w:r w:rsidRPr="00A05B71">
        <w:rPr>
          <w:rFonts w:ascii="Arial" w:hAnsi="Arial"/>
          <w:color w:val="800000"/>
          <w:sz w:val="24"/>
          <w:szCs w:val="24"/>
        </w:rPr>
        <w:t>[volid]</w:t>
      </w:r>
      <w:r w:rsidR="00D53AF7" w:rsidRPr="00D53AF7">
        <w:rPr>
          <w:rFonts w:ascii="Times New Roman" w:hAnsi="Times New Roman" w:cs="Times New Roman"/>
          <w:sz w:val="24"/>
          <w:szCs w:val="24"/>
        </w:rPr>
        <w:t>160</w:t>
      </w:r>
      <w:r w:rsidRPr="00A05B71">
        <w:rPr>
          <w:rFonts w:ascii="Arial" w:hAnsi="Arial"/>
          <w:color w:val="800000"/>
          <w:sz w:val="24"/>
          <w:szCs w:val="24"/>
        </w:rPr>
        <w:t>[/volid]</w:t>
      </w:r>
      <w:r w:rsidR="00D53AF7" w:rsidRPr="00D53AF7">
        <w:rPr>
          <w:rFonts w:ascii="Times New Roman" w:hAnsi="Times New Roman" w:cs="Times New Roman"/>
          <w:sz w:val="24"/>
          <w:szCs w:val="24"/>
        </w:rPr>
        <w:t xml:space="preserve">, </w:t>
      </w:r>
      <w:r w:rsidRPr="00A05B71">
        <w:rPr>
          <w:rFonts w:ascii="Arial" w:hAnsi="Arial"/>
          <w:color w:val="008000"/>
          <w:sz w:val="24"/>
          <w:szCs w:val="24"/>
        </w:rPr>
        <w:t>[pages]</w:t>
      </w:r>
      <w:r w:rsidR="00D53AF7" w:rsidRPr="00D53AF7">
        <w:rPr>
          <w:rFonts w:ascii="Times New Roman" w:hAnsi="Times New Roman" w:cs="Times New Roman"/>
          <w:sz w:val="24"/>
          <w:szCs w:val="24"/>
        </w:rPr>
        <w:t>107375</w:t>
      </w:r>
      <w:r w:rsidRPr="00A05B71">
        <w:rPr>
          <w:rFonts w:ascii="Arial" w:hAnsi="Arial"/>
          <w:color w:val="008000"/>
          <w:sz w:val="24"/>
          <w:szCs w:val="24"/>
        </w:rPr>
        <w:t>[/pages]</w:t>
      </w:r>
      <w:r w:rsidR="00D53AF7" w:rsidRPr="00D53AF7">
        <w:rPr>
          <w:rFonts w:ascii="Times New Roman" w:hAnsi="Times New Roman" w:cs="Times New Roman"/>
          <w:sz w:val="24"/>
          <w:szCs w:val="24"/>
        </w:rPr>
        <w:t xml:space="preserve">. </w:t>
      </w:r>
      <w:r w:rsidRPr="00A05B71">
        <w:rPr>
          <w:rFonts w:ascii="Arial" w:hAnsi="Arial"/>
          <w:color w:val="008000"/>
          <w:sz w:val="24"/>
          <w:szCs w:val="24"/>
        </w:rPr>
        <w:t>[url]</w:t>
      </w:r>
      <w:r w:rsidR="00D53AF7" w:rsidRPr="00D53AF7">
        <w:rPr>
          <w:rFonts w:ascii="Times New Roman" w:hAnsi="Times New Roman" w:cs="Times New Roman"/>
          <w:sz w:val="24"/>
          <w:szCs w:val="24"/>
        </w:rPr>
        <w:t>https://doi.org/10.1016/j.tws.2020.107375</w:t>
      </w:r>
      <w:r w:rsidRPr="00A05B71">
        <w:rPr>
          <w:rFonts w:ascii="Arial" w:hAnsi="Arial"/>
          <w:color w:val="008000"/>
          <w:sz w:val="24"/>
          <w:szCs w:val="24"/>
        </w:rPr>
        <w:t>[/url]</w:t>
      </w:r>
      <w:r w:rsidRPr="00A05B71">
        <w:rPr>
          <w:rFonts w:ascii="Arial" w:hAnsi="Arial"/>
          <w:color w:val="FF99CC"/>
          <w:sz w:val="24"/>
          <w:szCs w:val="24"/>
        </w:rPr>
        <w:t>[/ref]</w:t>
      </w:r>
    </w:p>
    <w:p w14:paraId="62C82282" w14:textId="1466E3B5"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1" w:name="mkp_ref_011"/>
      <w:r w:rsidRPr="00A05B71">
        <w:rPr>
          <w:rFonts w:ascii="Arial" w:hAnsi="Arial"/>
          <w:color w:val="FF99CC"/>
          <w:sz w:val="24"/>
          <w:szCs w:val="24"/>
        </w:rPr>
        <w:t xml:space="preserve"> id=</w:t>
      </w:r>
      <w:bookmarkEnd w:id="11"/>
      <w:r w:rsidRPr="00A05B71">
        <w:rPr>
          <w:rFonts w:ascii="Arial" w:hAnsi="Arial"/>
          <w:color w:val="FF99CC"/>
          <w:sz w:val="24"/>
          <w:szCs w:val="24"/>
        </w:rPr>
        <w:t xml:space="preserve">"r11" </w:t>
      </w:r>
      <w:r>
        <w:rPr>
          <w:rFonts w:ascii="Arial" w:hAnsi="Arial"/>
          <w:color w:val="FF99CC"/>
          <w:sz w:val="24"/>
          <w:szCs w:val="24"/>
        </w:rPr>
        <w:t>reftype=“journal</w:t>
      </w:r>
      <w:r w:rsidRPr="00A05B71">
        <w:rPr>
          <w:rFonts w:ascii="Arial" w:hAnsi="Arial"/>
          <w:color w:val="FF99CC"/>
          <w:sz w:val="24"/>
          <w:szCs w:val="24"/>
        </w:rPr>
        <w:t>"]</w:t>
      </w:r>
      <w:r w:rsidRPr="00A05B71">
        <w:rPr>
          <w:rFonts w:ascii="Arial" w:hAnsi="Arial"/>
          <w:color w:val="FF00FF"/>
          <w:sz w:val="24"/>
          <w:szCs w:val="24"/>
        </w:rPr>
        <w:t>[authors role="nd"]</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Liu</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S.-W.</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Pekoz</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T.</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Gao</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W.-L.</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Ziemian</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R. D.</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&amp;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Crews</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J</w:t>
      </w:r>
      <w:r w:rsidRPr="00A05B71">
        <w:rPr>
          <w:rFonts w:ascii="Arial" w:hAnsi="Arial"/>
          <w:color w:val="FF99CC"/>
          <w:sz w:val="24"/>
          <w:szCs w:val="24"/>
        </w:rPr>
        <w:t>[/fname]</w:t>
      </w:r>
      <w:r w:rsidRPr="00A05B71">
        <w:rPr>
          <w:rFonts w:ascii="Arial" w:hAnsi="Arial"/>
          <w:color w:val="FF0000"/>
          <w:sz w:val="24"/>
          <w:szCs w:val="24"/>
        </w:rPr>
        <w:t>[/pauthor]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dateiso="20210000" specyear="2021"]</w:t>
      </w:r>
      <w:r w:rsidR="00D53AF7" w:rsidRPr="00D53AF7">
        <w:rPr>
          <w:rFonts w:ascii="Times New Roman" w:hAnsi="Times New Roman" w:cs="Times New Roman"/>
          <w:sz w:val="24"/>
          <w:szCs w:val="24"/>
        </w:rPr>
        <w:t>2021</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w:t>
      </w:r>
      <w:r w:rsidRPr="00A05B71">
        <w:rPr>
          <w:rFonts w:ascii="Arial" w:hAnsi="Arial"/>
          <w:color w:val="008080"/>
          <w:sz w:val="24"/>
          <w:szCs w:val="24"/>
        </w:rPr>
        <w:t>[arttitle]</w:t>
      </w:r>
      <w:r w:rsidR="00D53AF7" w:rsidRPr="00D53AF7">
        <w:rPr>
          <w:rFonts w:ascii="Times New Roman" w:hAnsi="Times New Roman" w:cs="Times New Roman"/>
          <w:sz w:val="24"/>
          <w:szCs w:val="24"/>
        </w:rPr>
        <w:t>Frame analysis and design of industrial rack structures with perforated cold-formed steel columns</w:t>
      </w:r>
      <w:r w:rsidRPr="00A05B71">
        <w:rPr>
          <w:rFonts w:ascii="Arial" w:hAnsi="Arial"/>
          <w:color w:val="008080"/>
          <w:sz w:val="24"/>
          <w:szCs w:val="24"/>
        </w:rPr>
        <w:t>[/arttitle]</w:t>
      </w:r>
      <w:r w:rsidR="00D53AF7" w:rsidRPr="00D53AF7">
        <w:rPr>
          <w:rFonts w:ascii="Times New Roman" w:hAnsi="Times New Roman" w:cs="Times New Roman"/>
          <w:sz w:val="24"/>
          <w:szCs w:val="24"/>
        </w:rPr>
        <w:t xml:space="preserve">. </w:t>
      </w:r>
      <w:r w:rsidRPr="00A05B71">
        <w:rPr>
          <w:rFonts w:ascii="Arial" w:hAnsi="Arial"/>
          <w:color w:val="008080"/>
          <w:sz w:val="24"/>
          <w:szCs w:val="24"/>
        </w:rPr>
        <w:t>[source]</w:t>
      </w:r>
      <w:r w:rsidR="00D53AF7" w:rsidRPr="00D53AF7">
        <w:rPr>
          <w:rFonts w:ascii="Times New Roman" w:hAnsi="Times New Roman" w:cs="Times New Roman"/>
          <w:sz w:val="24"/>
          <w:szCs w:val="24"/>
        </w:rPr>
        <w:t>Thin-Walled Structures</w:t>
      </w:r>
      <w:r w:rsidRPr="00A05B71">
        <w:rPr>
          <w:rFonts w:ascii="Arial" w:hAnsi="Arial"/>
          <w:color w:val="008080"/>
          <w:sz w:val="24"/>
          <w:szCs w:val="24"/>
        </w:rPr>
        <w:t>[/source]</w:t>
      </w:r>
      <w:r w:rsidR="00D53AF7" w:rsidRPr="00D53AF7">
        <w:rPr>
          <w:rFonts w:ascii="Times New Roman" w:hAnsi="Times New Roman" w:cs="Times New Roman"/>
          <w:sz w:val="24"/>
          <w:szCs w:val="24"/>
        </w:rPr>
        <w:t xml:space="preserve">, </w:t>
      </w:r>
      <w:r w:rsidRPr="00A05B71">
        <w:rPr>
          <w:rFonts w:ascii="Arial" w:hAnsi="Arial"/>
          <w:color w:val="800000"/>
          <w:sz w:val="24"/>
          <w:szCs w:val="24"/>
        </w:rPr>
        <w:t>[volid]</w:t>
      </w:r>
      <w:r w:rsidR="00D53AF7" w:rsidRPr="00D53AF7">
        <w:rPr>
          <w:rFonts w:ascii="Times New Roman" w:hAnsi="Times New Roman" w:cs="Times New Roman"/>
          <w:sz w:val="24"/>
          <w:szCs w:val="24"/>
        </w:rPr>
        <w:t>163</w:t>
      </w:r>
      <w:r w:rsidRPr="00A05B71">
        <w:rPr>
          <w:rFonts w:ascii="Arial" w:hAnsi="Arial"/>
          <w:color w:val="800000"/>
          <w:sz w:val="24"/>
          <w:szCs w:val="24"/>
        </w:rPr>
        <w:t>[/volid]</w:t>
      </w:r>
      <w:r w:rsidR="00D53AF7" w:rsidRPr="00D53AF7">
        <w:rPr>
          <w:rFonts w:ascii="Times New Roman" w:hAnsi="Times New Roman" w:cs="Times New Roman"/>
          <w:sz w:val="24"/>
          <w:szCs w:val="24"/>
        </w:rPr>
        <w:t xml:space="preserve">, </w:t>
      </w:r>
      <w:r w:rsidRPr="00A05B71">
        <w:rPr>
          <w:rFonts w:ascii="Arial" w:hAnsi="Arial"/>
          <w:color w:val="008000"/>
          <w:sz w:val="24"/>
          <w:szCs w:val="24"/>
        </w:rPr>
        <w:t>[pages]</w:t>
      </w:r>
      <w:r w:rsidR="00D53AF7" w:rsidRPr="00D53AF7">
        <w:rPr>
          <w:rFonts w:ascii="Times New Roman" w:hAnsi="Times New Roman" w:cs="Times New Roman"/>
          <w:sz w:val="24"/>
          <w:szCs w:val="24"/>
        </w:rPr>
        <w:t>107755</w:t>
      </w:r>
      <w:r w:rsidRPr="00A05B71">
        <w:rPr>
          <w:rFonts w:ascii="Arial" w:hAnsi="Arial"/>
          <w:color w:val="008000"/>
          <w:sz w:val="24"/>
          <w:szCs w:val="24"/>
        </w:rPr>
        <w:t>[/pages]</w:t>
      </w:r>
      <w:r w:rsidR="00D53AF7" w:rsidRPr="00D53AF7">
        <w:rPr>
          <w:rFonts w:ascii="Times New Roman" w:hAnsi="Times New Roman" w:cs="Times New Roman"/>
          <w:sz w:val="24"/>
          <w:szCs w:val="24"/>
        </w:rPr>
        <w:t xml:space="preserve">. </w:t>
      </w:r>
      <w:r w:rsidRPr="00A05B71">
        <w:rPr>
          <w:rFonts w:ascii="Arial" w:hAnsi="Arial"/>
          <w:color w:val="008000"/>
          <w:sz w:val="24"/>
          <w:szCs w:val="24"/>
        </w:rPr>
        <w:t>[url]</w:t>
      </w:r>
      <w:r w:rsidR="00D53AF7" w:rsidRPr="00D53AF7">
        <w:rPr>
          <w:rFonts w:ascii="Times New Roman" w:hAnsi="Times New Roman" w:cs="Times New Roman"/>
          <w:sz w:val="24"/>
          <w:szCs w:val="24"/>
        </w:rPr>
        <w:t>https://doi.org/10.1016/j.tws.2021.107755</w:t>
      </w:r>
      <w:r w:rsidRPr="00A05B71">
        <w:rPr>
          <w:rFonts w:ascii="Arial" w:hAnsi="Arial"/>
          <w:color w:val="008000"/>
          <w:sz w:val="24"/>
          <w:szCs w:val="24"/>
        </w:rPr>
        <w:t>[/url]</w:t>
      </w:r>
      <w:r w:rsidRPr="00A05B71">
        <w:rPr>
          <w:rFonts w:ascii="Arial" w:hAnsi="Arial"/>
          <w:color w:val="FF99CC"/>
          <w:sz w:val="24"/>
          <w:szCs w:val="24"/>
        </w:rPr>
        <w:t>[/ref]</w:t>
      </w:r>
    </w:p>
    <w:p w14:paraId="32E0B968" w14:textId="0CC620F5"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Pr>
          <w:rFonts w:ascii="Arial" w:hAnsi="Arial"/>
          <w:color w:val="FF99CC"/>
          <w:sz w:val="24"/>
          <w:szCs w:val="24"/>
        </w:rPr>
        <w:t>[ref</w:t>
      </w:r>
      <w:bookmarkStart w:id="12" w:name="mkp_ref_012"/>
      <w:r>
        <w:rPr>
          <w:rFonts w:ascii="Arial" w:hAnsi="Arial"/>
          <w:color w:val="FF99CC"/>
          <w:sz w:val="24"/>
          <w:szCs w:val="24"/>
        </w:rPr>
        <w:t xml:space="preserve"> id=</w:t>
      </w:r>
      <w:bookmarkEnd w:id="12"/>
      <w:r>
        <w:rPr>
          <w:rFonts w:ascii="Arial" w:hAnsi="Arial"/>
          <w:color w:val="FF99CC"/>
          <w:sz w:val="24"/>
          <w:szCs w:val="24"/>
        </w:rPr>
        <w:t>"r12" reftype="webpage"]</w:t>
      </w:r>
      <w:r w:rsidRPr="00A05B71">
        <w:rPr>
          <w:rFonts w:ascii="Arial" w:hAnsi="Arial"/>
          <w:color w:val="FF00FF"/>
          <w:sz w:val="24"/>
          <w:szCs w:val="24"/>
        </w:rPr>
        <w:t>[authors role="nd"]</w:t>
      </w:r>
      <w:r w:rsidRPr="00A05B71">
        <w:rPr>
          <w:rFonts w:ascii="Arial" w:hAnsi="Arial"/>
          <w:color w:val="0000FF"/>
          <w:sz w:val="24"/>
          <w:szCs w:val="24"/>
        </w:rPr>
        <w:t>[cauthor]</w:t>
      </w:r>
      <w:r w:rsidR="00D53AF7" w:rsidRPr="00D53AF7">
        <w:rPr>
          <w:rFonts w:ascii="Times New Roman" w:hAnsi="Times New Roman" w:cs="Times New Roman"/>
          <w:sz w:val="24"/>
          <w:szCs w:val="24"/>
        </w:rPr>
        <w:t>Mecalux</w:t>
      </w:r>
      <w:r w:rsidRPr="00A05B71">
        <w:rPr>
          <w:rFonts w:ascii="Arial" w:hAnsi="Arial"/>
          <w:color w:val="0000FF"/>
          <w:sz w:val="24"/>
          <w:szCs w:val="24"/>
        </w:rPr>
        <w:t>[/cauthor]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Pr="00A05B71">
        <w:rPr>
          <w:rFonts w:ascii="Arial" w:hAnsi="Arial"/>
          <w:color w:val="008080"/>
          <w:sz w:val="24"/>
          <w:szCs w:val="24"/>
        </w:rPr>
        <w:t>[date dateiso="20200000" specyear="2020"]</w:t>
      </w:r>
      <w:r w:rsidR="00D53AF7" w:rsidRPr="00D53AF7">
        <w:rPr>
          <w:rFonts w:ascii="Times New Roman" w:hAnsi="Times New Roman" w:cs="Times New Roman"/>
          <w:sz w:val="24"/>
          <w:szCs w:val="24"/>
        </w:rPr>
        <w:t>2020</w:t>
      </w:r>
      <w:r w:rsidRPr="00A05B71">
        <w:rPr>
          <w:rFonts w:ascii="Arial" w:hAnsi="Arial"/>
          <w:color w:val="008080"/>
          <w:sz w:val="24"/>
          <w:szCs w:val="24"/>
        </w:rPr>
        <w:t>[/date]</w:t>
      </w:r>
      <w:r w:rsidR="00D53AF7" w:rsidRPr="00D53AF7">
        <w:rPr>
          <w:rFonts w:ascii="Times New Roman" w:hAnsi="Times New Roman" w:cs="Times New Roman"/>
          <w:sz w:val="24"/>
          <w:szCs w:val="24"/>
        </w:rPr>
        <w:t xml:space="preserve">). Retrieved from </w:t>
      </w:r>
      <w:r w:rsidRPr="00A05B71">
        <w:rPr>
          <w:rFonts w:ascii="Arial" w:hAnsi="Arial"/>
          <w:color w:val="008000"/>
          <w:sz w:val="24"/>
          <w:szCs w:val="24"/>
        </w:rPr>
        <w:t>[url]</w:t>
      </w:r>
      <w:r w:rsidR="00D53AF7" w:rsidRPr="00D53AF7">
        <w:rPr>
          <w:rFonts w:ascii="Times New Roman" w:hAnsi="Times New Roman" w:cs="Times New Roman"/>
          <w:sz w:val="24"/>
          <w:szCs w:val="24"/>
        </w:rPr>
        <w:t>https://www.mecalux.com.br/</w:t>
      </w:r>
      <w:r w:rsidRPr="00A05B71">
        <w:rPr>
          <w:rFonts w:ascii="Arial" w:hAnsi="Arial"/>
          <w:color w:val="008000"/>
          <w:sz w:val="24"/>
          <w:szCs w:val="24"/>
        </w:rPr>
        <w:t>[/url]</w:t>
      </w:r>
      <w:r w:rsidRPr="00A05B71">
        <w:rPr>
          <w:rFonts w:ascii="Arial" w:hAnsi="Arial"/>
          <w:color w:val="FF99CC"/>
          <w:sz w:val="24"/>
          <w:szCs w:val="24"/>
        </w:rPr>
        <w:t>[/ref]</w:t>
      </w:r>
    </w:p>
    <w:p w14:paraId="72359EFF" w14:textId="7F162813"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3" w:name="mkp_ref_013"/>
      <w:r w:rsidRPr="00A05B71">
        <w:rPr>
          <w:rFonts w:ascii="Arial" w:hAnsi="Arial"/>
          <w:color w:val="FF99CC"/>
          <w:sz w:val="24"/>
          <w:szCs w:val="24"/>
        </w:rPr>
        <w:t xml:space="preserve"> id=</w:t>
      </w:r>
      <w:bookmarkEnd w:id="13"/>
      <w:r w:rsidRPr="00A05B71">
        <w:rPr>
          <w:rFonts w:ascii="Arial" w:hAnsi="Arial"/>
          <w:color w:val="FF99CC"/>
          <w:sz w:val="24"/>
          <w:szCs w:val="24"/>
        </w:rPr>
        <w:t xml:space="preserve">"r13" </w:t>
      </w:r>
      <w:r w:rsidR="00E560FA">
        <w:rPr>
          <w:rFonts w:ascii="Arial" w:hAnsi="Arial"/>
          <w:color w:val="FF99CC"/>
          <w:sz w:val="24"/>
          <w:szCs w:val="24"/>
        </w:rPr>
        <w:t>reftype=“journal</w:t>
      </w:r>
      <w:r w:rsidRPr="00A05B71">
        <w:rPr>
          <w:rFonts w:ascii="Arial" w:hAnsi="Arial"/>
          <w:color w:val="FF99CC"/>
          <w:sz w:val="24"/>
          <w:szCs w:val="24"/>
        </w:rPr>
        <w:t>"]</w:t>
      </w:r>
      <w:r w:rsidRPr="00A05B71">
        <w:rPr>
          <w:rFonts w:ascii="Arial" w:hAnsi="Arial"/>
          <w:color w:val="FF00FF"/>
          <w:sz w:val="24"/>
          <w:szCs w:val="24"/>
        </w:rPr>
        <w:t>[authors role="nd"]</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Moen</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C D</w:t>
      </w:r>
      <w:r w:rsidRPr="00A05B71">
        <w:rPr>
          <w:rFonts w:ascii="Arial" w:hAnsi="Arial"/>
          <w:color w:val="FF99CC"/>
          <w:sz w:val="24"/>
          <w:szCs w:val="24"/>
        </w:rPr>
        <w:t>[/fname]</w:t>
      </w:r>
      <w:r w:rsidRPr="00A05B71">
        <w:rPr>
          <w:rFonts w:ascii="Arial" w:hAnsi="Arial"/>
          <w:color w:val="FF0000"/>
          <w:sz w:val="24"/>
          <w:szCs w:val="24"/>
        </w:rPr>
        <w:t>[/pauthor]</w:t>
      </w:r>
      <w:r w:rsidR="00D53AF7" w:rsidRPr="00D53AF7">
        <w:rPr>
          <w:rFonts w:ascii="Times New Roman" w:hAnsi="Times New Roman" w:cs="Times New Roman"/>
          <w:sz w:val="24"/>
          <w:szCs w:val="24"/>
        </w:rPr>
        <w:t xml:space="preserve">, &amp; </w:t>
      </w:r>
      <w:r w:rsidRPr="00A05B71">
        <w:rPr>
          <w:rFonts w:ascii="Arial" w:hAnsi="Arial"/>
          <w:color w:val="FF0000"/>
          <w:sz w:val="24"/>
          <w:szCs w:val="24"/>
        </w:rPr>
        <w:t>[pauthor]</w:t>
      </w:r>
      <w:r w:rsidRPr="00A05B71">
        <w:rPr>
          <w:rFonts w:ascii="Arial" w:hAnsi="Arial"/>
          <w:color w:val="FF99CC"/>
          <w:sz w:val="24"/>
          <w:szCs w:val="24"/>
        </w:rPr>
        <w:t>[surname]</w:t>
      </w:r>
      <w:r w:rsidR="00D53AF7" w:rsidRPr="00D53AF7">
        <w:rPr>
          <w:rFonts w:ascii="Times New Roman" w:hAnsi="Times New Roman" w:cs="Times New Roman"/>
          <w:sz w:val="24"/>
          <w:szCs w:val="24"/>
        </w:rPr>
        <w:t>Schafer</w:t>
      </w:r>
      <w:r w:rsidRPr="00A05B71">
        <w:rPr>
          <w:rFonts w:ascii="Arial" w:hAnsi="Arial"/>
          <w:color w:val="FF99CC"/>
          <w:sz w:val="24"/>
          <w:szCs w:val="24"/>
        </w:rPr>
        <w:t>[/surname]</w:t>
      </w:r>
      <w:r w:rsidR="00D53AF7" w:rsidRPr="00D53AF7">
        <w:rPr>
          <w:rFonts w:ascii="Times New Roman" w:hAnsi="Times New Roman" w:cs="Times New Roman"/>
          <w:sz w:val="24"/>
          <w:szCs w:val="24"/>
        </w:rPr>
        <w:t xml:space="preserve">, </w:t>
      </w:r>
      <w:r w:rsidRPr="00A05B71">
        <w:rPr>
          <w:rFonts w:ascii="Arial" w:hAnsi="Arial"/>
          <w:color w:val="FF99CC"/>
          <w:sz w:val="24"/>
          <w:szCs w:val="24"/>
        </w:rPr>
        <w:t>[fname]</w:t>
      </w:r>
      <w:r w:rsidR="00D53AF7" w:rsidRPr="00D53AF7">
        <w:rPr>
          <w:rFonts w:ascii="Times New Roman" w:hAnsi="Times New Roman" w:cs="Times New Roman"/>
          <w:sz w:val="24"/>
          <w:szCs w:val="24"/>
        </w:rPr>
        <w:t>B. W</w:t>
      </w:r>
      <w:r w:rsidRPr="00A05B71">
        <w:rPr>
          <w:rFonts w:ascii="Arial" w:hAnsi="Arial"/>
          <w:color w:val="FF99CC"/>
          <w:sz w:val="24"/>
          <w:szCs w:val="24"/>
        </w:rPr>
        <w:t>[/fname]</w:t>
      </w:r>
      <w:r w:rsidRPr="00A05B71">
        <w:rPr>
          <w:rFonts w:ascii="Arial" w:hAnsi="Arial"/>
          <w:color w:val="FF0000"/>
          <w:sz w:val="24"/>
          <w:szCs w:val="24"/>
        </w:rPr>
        <w:t>[/pauthor]</w:t>
      </w:r>
      <w:r w:rsidRPr="00A05B71">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dateiso="20110000" specyear="2011"]</w:t>
      </w:r>
      <w:r w:rsidR="00D53AF7" w:rsidRPr="00D53AF7">
        <w:rPr>
          <w:rFonts w:ascii="Times New Roman" w:hAnsi="Times New Roman" w:cs="Times New Roman"/>
          <w:sz w:val="24"/>
          <w:szCs w:val="24"/>
        </w:rPr>
        <w:t>2011</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Direct Strength Method for Design of Cold-Formed Steel Columns with Holes</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Journal of Structural Engineering</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137</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5</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559</w:t>
      </w:r>
      <w:r w:rsidR="00531DD2">
        <w:rPr>
          <w:rFonts w:ascii="Times New Roman" w:hAnsi="Times New Roman" w:cs="Times New Roman"/>
          <w:sz w:val="24"/>
          <w:szCs w:val="24"/>
        </w:rPr>
        <w:t>-</w:t>
      </w:r>
      <w:r w:rsidR="00D53AF7" w:rsidRPr="00D53AF7">
        <w:rPr>
          <w:rFonts w:ascii="Times New Roman" w:hAnsi="Times New Roman" w:cs="Times New Roman"/>
          <w:sz w:val="24"/>
          <w:szCs w:val="24"/>
        </w:rPr>
        <w:t>570</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https://doi.org/10.1061/(ASCE)ST.1943-541X.0000310</w:t>
      </w:r>
      <w:r w:rsidR="00E560FA" w:rsidRPr="00E560FA">
        <w:rPr>
          <w:rFonts w:ascii="Arial" w:hAnsi="Arial"/>
          <w:color w:val="008000"/>
          <w:sz w:val="24"/>
          <w:szCs w:val="24"/>
        </w:rPr>
        <w:t>[/url]</w:t>
      </w:r>
      <w:r w:rsidRPr="00A05B71">
        <w:rPr>
          <w:rFonts w:ascii="Arial" w:hAnsi="Arial"/>
          <w:color w:val="FF99CC"/>
          <w:sz w:val="24"/>
          <w:szCs w:val="24"/>
        </w:rPr>
        <w:t>[/ref]</w:t>
      </w:r>
    </w:p>
    <w:p w14:paraId="0E21A323" w14:textId="4FFF3CBA"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4" w:name="mkp_ref_014"/>
      <w:r w:rsidRPr="00A05B71">
        <w:rPr>
          <w:rFonts w:ascii="Arial" w:hAnsi="Arial"/>
          <w:color w:val="FF99CC"/>
          <w:sz w:val="24"/>
          <w:szCs w:val="24"/>
        </w:rPr>
        <w:t xml:space="preserve"> id=</w:t>
      </w:r>
      <w:bookmarkEnd w:id="14"/>
      <w:r w:rsidRPr="00A05B71">
        <w:rPr>
          <w:rFonts w:ascii="Arial" w:hAnsi="Arial"/>
          <w:color w:val="FF99CC"/>
          <w:sz w:val="24"/>
          <w:szCs w:val="24"/>
        </w:rPr>
        <w:t xml:space="preserve">"r14" </w:t>
      </w:r>
      <w:r w:rsidR="00E560FA">
        <w:rPr>
          <w:rFonts w:ascii="Arial" w:hAnsi="Arial"/>
          <w:color w:val="FF99CC"/>
          <w:sz w:val="24"/>
          <w:szCs w:val="24"/>
        </w:rPr>
        <w:t>reftype=“journal</w:t>
      </w:r>
      <w:r w:rsidRPr="00A05B71">
        <w:rPr>
          <w:rFonts w:ascii="Arial" w:hAnsi="Arial"/>
          <w:color w:val="FF99CC"/>
          <w:sz w:val="24"/>
          <w:szCs w:val="24"/>
        </w:rPr>
        <w:t>"]</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Moen</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Cristopher D.</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Schafer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B. W</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dateiso="20090000" specyear="2009"]</w:t>
      </w:r>
      <w:r w:rsidR="00D53AF7" w:rsidRPr="00D53AF7">
        <w:rPr>
          <w:rFonts w:ascii="Times New Roman" w:hAnsi="Times New Roman" w:cs="Times New Roman"/>
          <w:sz w:val="24"/>
          <w:szCs w:val="24"/>
        </w:rPr>
        <w:t>2009</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Elastic buckling of thin plates with holes in compression or bending</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Thin-Walled Structures</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47</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12</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1597</w:t>
      </w:r>
      <w:r w:rsidR="00531DD2">
        <w:rPr>
          <w:rFonts w:ascii="Times New Roman" w:hAnsi="Times New Roman" w:cs="Times New Roman"/>
          <w:sz w:val="24"/>
          <w:szCs w:val="24"/>
        </w:rPr>
        <w:t>-</w:t>
      </w:r>
      <w:r w:rsidR="00D53AF7" w:rsidRPr="00D53AF7">
        <w:rPr>
          <w:rFonts w:ascii="Times New Roman" w:hAnsi="Times New Roman" w:cs="Times New Roman"/>
          <w:sz w:val="24"/>
          <w:szCs w:val="24"/>
        </w:rPr>
        <w:t>1607</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https://doi.org/10.1016/j.tws.2009.05.001</w:t>
      </w:r>
      <w:r w:rsidR="00E560FA" w:rsidRPr="00E560FA">
        <w:rPr>
          <w:rFonts w:ascii="Arial" w:hAnsi="Arial"/>
          <w:color w:val="008000"/>
          <w:sz w:val="24"/>
          <w:szCs w:val="24"/>
        </w:rPr>
        <w:t>[/url]</w:t>
      </w:r>
      <w:r w:rsidRPr="00A05B71">
        <w:rPr>
          <w:rFonts w:ascii="Arial" w:hAnsi="Arial"/>
          <w:color w:val="FF99CC"/>
          <w:sz w:val="24"/>
          <w:szCs w:val="24"/>
        </w:rPr>
        <w:t>[/ref]</w:t>
      </w:r>
    </w:p>
    <w:p w14:paraId="3B7C2AFD" w14:textId="23266A41"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5" w:name="mkp_ref_015"/>
      <w:r w:rsidRPr="00A05B71">
        <w:rPr>
          <w:rFonts w:ascii="Arial" w:hAnsi="Arial"/>
          <w:color w:val="FF99CC"/>
          <w:sz w:val="24"/>
          <w:szCs w:val="24"/>
        </w:rPr>
        <w:t xml:space="preserve"> id=</w:t>
      </w:r>
      <w:bookmarkEnd w:id="15"/>
      <w:r w:rsidRPr="00A05B71">
        <w:rPr>
          <w:rFonts w:ascii="Arial" w:hAnsi="Arial"/>
          <w:color w:val="FF99CC"/>
          <w:sz w:val="24"/>
          <w:szCs w:val="24"/>
        </w:rPr>
        <w:t xml:space="preserve">"r15" </w:t>
      </w:r>
      <w:r w:rsidR="00E560FA">
        <w:rPr>
          <w:rFonts w:ascii="Arial" w:hAnsi="Arial"/>
          <w:color w:val="FF99CC"/>
          <w:sz w:val="24"/>
          <w:szCs w:val="24"/>
        </w:rPr>
        <w:t>reftype=“journal</w:t>
      </w:r>
      <w:r w:rsidRPr="00A05B71">
        <w:rPr>
          <w:rFonts w:ascii="Arial" w:hAnsi="Arial"/>
          <w:color w:val="FF99CC"/>
          <w:sz w:val="24"/>
          <w:szCs w:val="24"/>
        </w:rPr>
        <w:t>"]</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Moen</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Cristopher D</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Schafer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B. W</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dateiso="20090000" specyear="2009"]</w:t>
      </w:r>
      <w:r w:rsidR="00D53AF7" w:rsidRPr="00D53AF7">
        <w:rPr>
          <w:rFonts w:ascii="Times New Roman" w:hAnsi="Times New Roman" w:cs="Times New Roman"/>
          <w:sz w:val="24"/>
          <w:szCs w:val="24"/>
        </w:rPr>
        <w:t>2009</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Elastic buckling of cold-formed steel columns and beams with holes</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Engineering Structures</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31</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12</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2812</w:t>
      </w:r>
      <w:r w:rsidR="00531DD2">
        <w:rPr>
          <w:rFonts w:ascii="Times New Roman" w:hAnsi="Times New Roman" w:cs="Times New Roman"/>
          <w:sz w:val="24"/>
          <w:szCs w:val="24"/>
        </w:rPr>
        <w:t>-</w:t>
      </w:r>
      <w:r w:rsidR="00D53AF7" w:rsidRPr="00D53AF7">
        <w:rPr>
          <w:rFonts w:ascii="Times New Roman" w:hAnsi="Times New Roman" w:cs="Times New Roman"/>
          <w:sz w:val="24"/>
          <w:szCs w:val="24"/>
        </w:rPr>
        <w:t>2824</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https://doi.org/10.1016/j.engstruct.2009.07.007</w:t>
      </w:r>
      <w:r w:rsidR="00E560FA" w:rsidRPr="00E560FA">
        <w:rPr>
          <w:rFonts w:ascii="Arial" w:hAnsi="Arial"/>
          <w:color w:val="008000"/>
          <w:sz w:val="24"/>
          <w:szCs w:val="24"/>
        </w:rPr>
        <w:t>[/url]</w:t>
      </w:r>
      <w:r w:rsidRPr="00A05B71">
        <w:rPr>
          <w:rFonts w:ascii="Arial" w:hAnsi="Arial"/>
          <w:color w:val="FF99CC"/>
          <w:sz w:val="24"/>
          <w:szCs w:val="24"/>
        </w:rPr>
        <w:t>[/ref]</w:t>
      </w:r>
    </w:p>
    <w:p w14:paraId="258A0B5F" w14:textId="3EACAB85"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6" w:name="mkp_ref_016"/>
      <w:r w:rsidRPr="00A05B71">
        <w:rPr>
          <w:rFonts w:ascii="Arial" w:hAnsi="Arial"/>
          <w:color w:val="FF99CC"/>
          <w:sz w:val="24"/>
          <w:szCs w:val="24"/>
        </w:rPr>
        <w:t xml:space="preserve"> id=</w:t>
      </w:r>
      <w:bookmarkEnd w:id="16"/>
      <w:r w:rsidRPr="00A05B71">
        <w:rPr>
          <w:rFonts w:ascii="Arial" w:hAnsi="Arial"/>
          <w:color w:val="FF99CC"/>
          <w:sz w:val="24"/>
          <w:szCs w:val="24"/>
        </w:rPr>
        <w:t xml:space="preserve">"r16" </w:t>
      </w:r>
      <w:r w:rsidR="00E560FA">
        <w:rPr>
          <w:rFonts w:ascii="Arial" w:hAnsi="Arial"/>
          <w:color w:val="FF99CC"/>
          <w:sz w:val="24"/>
          <w:szCs w:val="24"/>
        </w:rPr>
        <w:t>reftype=“journal</w:t>
      </w:r>
      <w:r w:rsidRPr="00A05B71">
        <w:rPr>
          <w:rFonts w:ascii="Arial" w:hAnsi="Arial"/>
          <w:color w:val="FF99CC"/>
          <w:sz w:val="24"/>
          <w:szCs w:val="24"/>
        </w:rPr>
        <w:t>"]</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Neiva</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702992">
        <w:rPr>
          <w:rFonts w:ascii="Times New Roman" w:hAnsi="Times New Roman" w:cs="Times New Roman"/>
          <w:sz w:val="24"/>
          <w:szCs w:val="24"/>
        </w:rPr>
        <w:t>L. H. de A</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702992">
        <w:rPr>
          <w:rFonts w:ascii="Times New Roman" w:hAnsi="Times New Roman" w:cs="Times New Roman"/>
          <w:sz w:val="24"/>
          <w:szCs w:val="24"/>
        </w:rPr>
        <w:t xml:space="preserve">.,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Sarmanho</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702992">
        <w:rPr>
          <w:rFonts w:ascii="Times New Roman" w:hAnsi="Times New Roman" w:cs="Times New Roman"/>
          <w:sz w:val="24"/>
          <w:szCs w:val="24"/>
        </w:rPr>
        <w:t>A. M. C</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702992">
        <w:rPr>
          <w:rFonts w:ascii="Times New Roman" w:hAnsi="Times New Roman" w:cs="Times New Roman"/>
          <w:sz w:val="24"/>
          <w:szCs w:val="24"/>
        </w:rPr>
        <w:t xml:space="preserve">.,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Faria</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702992">
        <w:rPr>
          <w:rFonts w:ascii="Times New Roman" w:hAnsi="Times New Roman" w:cs="Times New Roman"/>
          <w:sz w:val="24"/>
          <w:szCs w:val="24"/>
        </w:rPr>
        <w:t>V. O</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702992">
        <w:rPr>
          <w:rFonts w:ascii="Times New Roman" w:hAnsi="Times New Roman" w:cs="Times New Roman"/>
          <w:sz w:val="24"/>
          <w:szCs w:val="24"/>
        </w:rPr>
        <w:t xml:space="preserve">.,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Souza</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702992">
        <w:rPr>
          <w:rFonts w:ascii="Times New Roman" w:hAnsi="Times New Roman" w:cs="Times New Roman"/>
          <w:sz w:val="24"/>
          <w:szCs w:val="24"/>
        </w:rPr>
        <w:t>F. T. de</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702992">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Starlino</w:t>
      </w:r>
      <w:r w:rsidR="00E560FA" w:rsidRPr="00E560FA">
        <w:rPr>
          <w:rFonts w:ascii="Arial" w:hAnsi="Arial"/>
          <w:color w:val="FF99CC"/>
          <w:sz w:val="24"/>
          <w:szCs w:val="24"/>
        </w:rPr>
        <w:t>[/surname]</w:t>
      </w:r>
      <w:r w:rsidR="00D53AF7" w:rsidRPr="00702992">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702992">
        <w:rPr>
          <w:rFonts w:ascii="Times New Roman" w:hAnsi="Times New Roman" w:cs="Times New Roman"/>
          <w:sz w:val="24"/>
          <w:szCs w:val="24"/>
        </w:rPr>
        <w:t>J. A. B</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702992">
        <w:rPr>
          <w:rFonts w:ascii="Times New Roman" w:hAnsi="Times New Roman" w:cs="Times New Roman"/>
          <w:sz w:val="24"/>
          <w:szCs w:val="24"/>
        </w:rPr>
        <w:t>. (</w:t>
      </w:r>
      <w:r w:rsidR="00E560FA" w:rsidRPr="00E560FA">
        <w:rPr>
          <w:rFonts w:ascii="Arial" w:hAnsi="Arial"/>
          <w:color w:val="008080"/>
          <w:sz w:val="24"/>
          <w:szCs w:val="24"/>
        </w:rPr>
        <w:t>[date dateiso="20180000" specyear="2018"]</w:t>
      </w:r>
      <w:r w:rsidR="00D53AF7" w:rsidRPr="00702992">
        <w:rPr>
          <w:rFonts w:ascii="Times New Roman" w:hAnsi="Times New Roman" w:cs="Times New Roman"/>
          <w:sz w:val="24"/>
          <w:szCs w:val="24"/>
        </w:rPr>
        <w:t>2018</w:t>
      </w:r>
      <w:r w:rsidR="00E560FA" w:rsidRPr="00E560FA">
        <w:rPr>
          <w:rFonts w:ascii="Arial" w:hAnsi="Arial"/>
          <w:color w:val="008080"/>
          <w:sz w:val="24"/>
          <w:szCs w:val="24"/>
        </w:rPr>
        <w:t>[/date]</w:t>
      </w:r>
      <w:r w:rsidR="00D53AF7" w:rsidRPr="00702992">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Numerical and experimental analysis of perforated rack members under compression</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Thin-Walled Structures</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130</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 xml:space="preserve">(February),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176</w:t>
      </w:r>
      <w:r w:rsidR="00531DD2">
        <w:rPr>
          <w:rFonts w:ascii="Times New Roman" w:hAnsi="Times New Roman" w:cs="Times New Roman"/>
          <w:sz w:val="24"/>
          <w:szCs w:val="24"/>
        </w:rPr>
        <w:t>-</w:t>
      </w:r>
      <w:r w:rsidR="00D53AF7" w:rsidRPr="00D53AF7">
        <w:rPr>
          <w:rFonts w:ascii="Times New Roman" w:hAnsi="Times New Roman" w:cs="Times New Roman"/>
          <w:sz w:val="24"/>
          <w:szCs w:val="24"/>
        </w:rPr>
        <w:t>193</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https://doi.org/10.1016/j.tws.2018.05.024</w:t>
      </w:r>
      <w:r w:rsidR="00E560FA" w:rsidRPr="00E560FA">
        <w:rPr>
          <w:rFonts w:ascii="Arial" w:hAnsi="Arial"/>
          <w:color w:val="008000"/>
          <w:sz w:val="24"/>
          <w:szCs w:val="24"/>
        </w:rPr>
        <w:t>[/url]</w:t>
      </w:r>
      <w:r w:rsidRPr="00A05B71">
        <w:rPr>
          <w:rFonts w:ascii="Arial" w:hAnsi="Arial"/>
          <w:color w:val="FF99CC"/>
          <w:sz w:val="24"/>
          <w:szCs w:val="24"/>
        </w:rPr>
        <w:t>[/ref]</w:t>
      </w:r>
    </w:p>
    <w:p w14:paraId="3BE2FEB9" w14:textId="00C6B681"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7" w:name="mkp_ref_017"/>
      <w:r w:rsidRPr="00A05B71">
        <w:rPr>
          <w:rFonts w:ascii="Arial" w:hAnsi="Arial"/>
          <w:color w:val="FF99CC"/>
          <w:sz w:val="24"/>
          <w:szCs w:val="24"/>
        </w:rPr>
        <w:t xml:space="preserve"> id=</w:t>
      </w:r>
      <w:bookmarkEnd w:id="17"/>
      <w:r w:rsidRPr="00A05B71">
        <w:rPr>
          <w:rFonts w:ascii="Arial" w:hAnsi="Arial"/>
          <w:color w:val="FF99CC"/>
          <w:sz w:val="24"/>
          <w:szCs w:val="24"/>
        </w:rPr>
        <w:t xml:space="preserve">"r17" </w:t>
      </w:r>
      <w:r w:rsidR="00E560FA">
        <w:rPr>
          <w:rFonts w:ascii="Arial" w:hAnsi="Arial"/>
          <w:color w:val="FF99CC"/>
          <w:sz w:val="24"/>
          <w:szCs w:val="24"/>
        </w:rPr>
        <w:t>reftype=“journal</w:t>
      </w:r>
      <w:r w:rsidRPr="00A05B71">
        <w:rPr>
          <w:rFonts w:ascii="Arial" w:hAnsi="Arial"/>
          <w:color w:val="FF99CC"/>
          <w:sz w:val="24"/>
          <w:szCs w:val="24"/>
        </w:rPr>
        <w:t>"]</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Pastor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M. M.</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Bonada</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J.</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Roure</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F.</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Casafont</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M</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dateiso="20130000" specyear="2013"]</w:t>
      </w:r>
      <w:r w:rsidR="00D53AF7" w:rsidRPr="00D53AF7">
        <w:rPr>
          <w:rFonts w:ascii="Times New Roman" w:hAnsi="Times New Roman" w:cs="Times New Roman"/>
          <w:sz w:val="24"/>
          <w:szCs w:val="24"/>
        </w:rPr>
        <w:t>2013</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Residual stresses and initial imperfections in non-linear analysis</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Engineering Structures</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46</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493</w:t>
      </w:r>
      <w:r w:rsidR="00531DD2">
        <w:rPr>
          <w:rFonts w:ascii="Times New Roman" w:hAnsi="Times New Roman" w:cs="Times New Roman"/>
          <w:sz w:val="24"/>
          <w:szCs w:val="24"/>
        </w:rPr>
        <w:t>-</w:t>
      </w:r>
      <w:r w:rsidR="00D53AF7" w:rsidRPr="00D53AF7">
        <w:rPr>
          <w:rFonts w:ascii="Times New Roman" w:hAnsi="Times New Roman" w:cs="Times New Roman"/>
          <w:sz w:val="24"/>
          <w:szCs w:val="24"/>
        </w:rPr>
        <w:t>507</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https://doi.org/10.1016/j.engstruct.2012.08.013</w:t>
      </w:r>
      <w:r w:rsidR="00E560FA" w:rsidRPr="00E560FA">
        <w:rPr>
          <w:rFonts w:ascii="Arial" w:hAnsi="Arial"/>
          <w:color w:val="008000"/>
          <w:sz w:val="24"/>
          <w:szCs w:val="24"/>
        </w:rPr>
        <w:t>[/url]</w:t>
      </w:r>
      <w:r w:rsidRPr="00A05B71">
        <w:rPr>
          <w:rFonts w:ascii="Arial" w:hAnsi="Arial"/>
          <w:color w:val="FF99CC"/>
          <w:sz w:val="24"/>
          <w:szCs w:val="24"/>
        </w:rPr>
        <w:t>[/ref]</w:t>
      </w:r>
    </w:p>
    <w:p w14:paraId="0E52D66D" w14:textId="05D7A59F"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18" w:name="mkp_ref_018"/>
      <w:r w:rsidRPr="00A05B71">
        <w:rPr>
          <w:rFonts w:ascii="Arial" w:hAnsi="Arial"/>
          <w:color w:val="FF99CC"/>
          <w:sz w:val="24"/>
          <w:szCs w:val="24"/>
        </w:rPr>
        <w:t xml:space="preserve"> id=</w:t>
      </w:r>
      <w:bookmarkEnd w:id="18"/>
      <w:r w:rsidRPr="00A05B71">
        <w:rPr>
          <w:rFonts w:ascii="Arial" w:hAnsi="Arial"/>
          <w:color w:val="FF99CC"/>
          <w:sz w:val="24"/>
          <w:szCs w:val="24"/>
        </w:rPr>
        <w:t xml:space="preserve">"r18" </w:t>
      </w:r>
      <w:r w:rsidR="00E560FA">
        <w:rPr>
          <w:rFonts w:ascii="Arial" w:hAnsi="Arial"/>
          <w:color w:val="FF99CC"/>
          <w:sz w:val="24"/>
          <w:szCs w:val="24"/>
        </w:rPr>
        <w:t>reftype=“journal</w:t>
      </w:r>
      <w:r w:rsidRPr="00A05B71">
        <w:rPr>
          <w:rFonts w:ascii="Arial" w:hAnsi="Arial"/>
          <w:color w:val="FF99CC"/>
          <w:sz w:val="24"/>
          <w:szCs w:val="24"/>
        </w:rPr>
        <w:t>"]</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Pierin</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I.</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Pignatta</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V</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dateiso="20150000" specyear="2015"]</w:t>
      </w:r>
      <w:r w:rsidR="00D53AF7" w:rsidRPr="00D53AF7">
        <w:rPr>
          <w:rFonts w:ascii="Times New Roman" w:hAnsi="Times New Roman" w:cs="Times New Roman"/>
          <w:sz w:val="24"/>
          <w:szCs w:val="24"/>
        </w:rPr>
        <w:t>2015</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Distortional buckling resistance of cold </w:t>
      </w:r>
      <w:r w:rsidR="00531DD2">
        <w:rPr>
          <w:rFonts w:ascii="Times New Roman" w:hAnsi="Times New Roman" w:cs="Times New Roman"/>
          <w:sz w:val="24"/>
          <w:szCs w:val="24"/>
        </w:rPr>
        <w:t>-</w:t>
      </w:r>
      <w:r w:rsidR="00D53AF7" w:rsidRPr="00D53AF7">
        <w:rPr>
          <w:rFonts w:ascii="Times New Roman" w:hAnsi="Times New Roman" w:cs="Times New Roman"/>
          <w:sz w:val="24"/>
          <w:szCs w:val="24"/>
        </w:rPr>
        <w:t xml:space="preserve"> formed steel</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Journal of the Brazilian Society of Mechanical Sciences and Engineering</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1163</w:t>
      </w:r>
      <w:r w:rsidR="00531DD2">
        <w:rPr>
          <w:rFonts w:ascii="Times New Roman" w:hAnsi="Times New Roman" w:cs="Times New Roman"/>
          <w:sz w:val="24"/>
          <w:szCs w:val="24"/>
        </w:rPr>
        <w:t>-</w:t>
      </w:r>
      <w:r w:rsidR="00D53AF7" w:rsidRPr="00D53AF7">
        <w:rPr>
          <w:rFonts w:ascii="Times New Roman" w:hAnsi="Times New Roman" w:cs="Times New Roman"/>
          <w:sz w:val="24"/>
          <w:szCs w:val="24"/>
        </w:rPr>
        <w:t>1171</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https://doi.org/10.1007/s40430-014-0252-x</w:t>
      </w:r>
      <w:r w:rsidR="00E560FA" w:rsidRPr="00E560FA">
        <w:rPr>
          <w:rFonts w:ascii="Arial" w:hAnsi="Arial"/>
          <w:color w:val="008000"/>
          <w:sz w:val="24"/>
          <w:szCs w:val="24"/>
        </w:rPr>
        <w:t>[/url]</w:t>
      </w:r>
      <w:r w:rsidRPr="00A05B71">
        <w:rPr>
          <w:rFonts w:ascii="Arial" w:hAnsi="Arial"/>
          <w:color w:val="FF99CC"/>
          <w:sz w:val="24"/>
          <w:szCs w:val="24"/>
        </w:rPr>
        <w:t>[/ref]</w:t>
      </w:r>
    </w:p>
    <w:p w14:paraId="1AF8D78F" w14:textId="0FB1EBCB"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pPr>
      <w:r w:rsidRPr="00A05B71">
        <w:rPr>
          <w:rFonts w:ascii="Arial" w:hAnsi="Arial"/>
          <w:color w:val="FF99CC"/>
          <w:sz w:val="24"/>
          <w:szCs w:val="24"/>
          <w:lang w:val="pt-BR"/>
        </w:rPr>
        <w:t>[ref</w:t>
      </w:r>
      <w:bookmarkStart w:id="19" w:name="mkp_ref_019"/>
      <w:r w:rsidRPr="00A05B71">
        <w:rPr>
          <w:rFonts w:ascii="Arial" w:hAnsi="Arial"/>
          <w:color w:val="FF99CC"/>
          <w:sz w:val="24"/>
          <w:szCs w:val="24"/>
          <w:lang w:val="pt-BR"/>
        </w:rPr>
        <w:t xml:space="preserve"> id=</w:t>
      </w:r>
      <w:bookmarkEnd w:id="19"/>
      <w:r w:rsidRPr="00A05B71">
        <w:rPr>
          <w:rFonts w:ascii="Arial" w:hAnsi="Arial"/>
          <w:color w:val="FF99CC"/>
          <w:sz w:val="24"/>
          <w:szCs w:val="24"/>
          <w:lang w:val="pt-BR"/>
        </w:rPr>
        <w:t xml:space="preserve">"r19" </w:t>
      </w:r>
      <w:r w:rsidR="00E560FA">
        <w:rPr>
          <w:rFonts w:ascii="Arial" w:hAnsi="Arial"/>
          <w:color w:val="FF99CC"/>
          <w:sz w:val="24"/>
          <w:szCs w:val="24"/>
          <w:lang w:val="pt-BR"/>
        </w:rPr>
        <w:t>reftype=“journal</w:t>
      </w:r>
      <w:r w:rsidRPr="00A05B71">
        <w:rPr>
          <w:rFonts w:ascii="Arial" w:hAnsi="Arial"/>
          <w:color w:val="FF99CC"/>
          <w:sz w:val="24"/>
          <w:szCs w:val="24"/>
          <w:lang w:val="pt-BR"/>
        </w:rPr>
        <w:t>"]</w:t>
      </w:r>
      <w:r w:rsidR="00E560FA" w:rsidRPr="00E560FA">
        <w:rPr>
          <w:rFonts w:ascii="Arial" w:hAnsi="Arial"/>
          <w:color w:val="FF00FF"/>
          <w:sz w:val="24"/>
          <w:szCs w:val="24"/>
          <w:lang w:val="pt-BR"/>
        </w:rPr>
        <w:t>[authors role="nd"]</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Prabha</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P.</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Marimuthu</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V.</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Saravanan</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M.</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&amp;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Arul Jayachandran</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S</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E560FA" w:rsidRPr="00E560FA">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00E560FA" w:rsidRPr="00E560FA">
        <w:rPr>
          <w:rFonts w:ascii="Arial" w:hAnsi="Arial"/>
          <w:color w:val="008080"/>
          <w:sz w:val="24"/>
          <w:szCs w:val="24"/>
          <w:lang w:val="pt-BR"/>
        </w:rPr>
        <w:t>[date dateiso="20100000" specyear="2010"]</w:t>
      </w:r>
      <w:r w:rsidR="00D53AF7" w:rsidRPr="00D53AF7">
        <w:rPr>
          <w:rFonts w:ascii="Times New Roman" w:hAnsi="Times New Roman" w:cs="Times New Roman"/>
          <w:sz w:val="24"/>
          <w:szCs w:val="24"/>
          <w:lang w:val="pt-BR"/>
        </w:rPr>
        <w:t>2010</w:t>
      </w:r>
      <w:r w:rsidR="00E560FA" w:rsidRPr="00E560FA">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00E560FA" w:rsidRPr="00E560FA">
        <w:rPr>
          <w:rFonts w:ascii="Arial" w:hAnsi="Arial"/>
          <w:color w:val="008080"/>
          <w:sz w:val="24"/>
          <w:szCs w:val="24"/>
          <w:lang w:val="pt-BR"/>
        </w:rPr>
        <w:t>[arttitle]</w:t>
      </w:r>
      <w:r w:rsidR="00D53AF7" w:rsidRPr="00D53AF7">
        <w:rPr>
          <w:rFonts w:ascii="Times New Roman" w:hAnsi="Times New Roman" w:cs="Times New Roman"/>
          <w:sz w:val="24"/>
          <w:szCs w:val="24"/>
        </w:rPr>
        <w:t>Evaluation of connection flexibility in cold formed steel racks</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Journal of Constructional Steel Research</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66</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7</w:t>
      </w:r>
      <w:r w:rsidR="00E560FA" w:rsidRPr="00E560FA">
        <w:rPr>
          <w:rFonts w:ascii="Arial" w:hAnsi="Arial"/>
          <w:color w:val="800000"/>
          <w:sz w:val="24"/>
          <w:szCs w:val="24"/>
        </w:rPr>
        <w:t>[/issueno]</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863</w:t>
      </w:r>
      <w:r w:rsidR="00531DD2">
        <w:rPr>
          <w:rFonts w:ascii="Times New Roman" w:hAnsi="Times New Roman" w:cs="Times New Roman"/>
          <w:sz w:val="24"/>
          <w:szCs w:val="24"/>
        </w:rPr>
        <w:t>-</w:t>
      </w:r>
      <w:r w:rsidR="00D53AF7" w:rsidRPr="00D53AF7">
        <w:rPr>
          <w:rFonts w:ascii="Times New Roman" w:hAnsi="Times New Roman" w:cs="Times New Roman"/>
          <w:sz w:val="24"/>
          <w:szCs w:val="24"/>
        </w:rPr>
        <w:t>872</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https://doi.org/10.1016/j.jcsr.2010.01.019</w:t>
      </w:r>
      <w:r w:rsidR="00E560FA" w:rsidRPr="00E560FA">
        <w:rPr>
          <w:rFonts w:ascii="Arial" w:hAnsi="Arial"/>
          <w:color w:val="008000"/>
          <w:sz w:val="24"/>
          <w:szCs w:val="24"/>
        </w:rPr>
        <w:t>[/url]</w:t>
      </w:r>
      <w:r w:rsidRPr="00A05B71">
        <w:rPr>
          <w:rFonts w:ascii="Arial" w:hAnsi="Arial"/>
          <w:color w:val="FF99CC"/>
          <w:sz w:val="24"/>
          <w:szCs w:val="24"/>
        </w:rPr>
        <w:t>[/ref]</w:t>
      </w:r>
    </w:p>
    <w:p w14:paraId="5772591F" w14:textId="2D159D45"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pt-BR"/>
        </w:rPr>
      </w:pPr>
      <w:r w:rsidRPr="00A05B71">
        <w:rPr>
          <w:rFonts w:ascii="Arial" w:hAnsi="Arial"/>
          <w:color w:val="FF99CC"/>
          <w:sz w:val="24"/>
          <w:szCs w:val="24"/>
          <w:lang w:val="pt-BR"/>
        </w:rPr>
        <w:t>[ref</w:t>
      </w:r>
      <w:bookmarkStart w:id="20" w:name="mkp_ref_020"/>
      <w:r w:rsidRPr="00A05B71">
        <w:rPr>
          <w:rFonts w:ascii="Arial" w:hAnsi="Arial"/>
          <w:color w:val="FF99CC"/>
          <w:sz w:val="24"/>
          <w:szCs w:val="24"/>
          <w:lang w:val="pt-BR"/>
        </w:rPr>
        <w:t xml:space="preserve"> id=</w:t>
      </w:r>
      <w:bookmarkEnd w:id="20"/>
      <w:r w:rsidRPr="00A05B71">
        <w:rPr>
          <w:rFonts w:ascii="Arial" w:hAnsi="Arial"/>
          <w:color w:val="FF99CC"/>
          <w:sz w:val="24"/>
          <w:szCs w:val="24"/>
          <w:lang w:val="pt-BR"/>
        </w:rPr>
        <w:t xml:space="preserve">"r20" </w:t>
      </w:r>
      <w:r w:rsidR="00E560FA">
        <w:rPr>
          <w:rFonts w:ascii="Arial" w:hAnsi="Arial"/>
          <w:color w:val="FF99CC"/>
          <w:sz w:val="24"/>
          <w:szCs w:val="24"/>
          <w:lang w:val="pt-BR"/>
        </w:rPr>
        <w:t>reftype=“thesis</w:t>
      </w:r>
      <w:r w:rsidRPr="00A05B71">
        <w:rPr>
          <w:rFonts w:ascii="Arial" w:hAnsi="Arial"/>
          <w:color w:val="FF99CC"/>
          <w:sz w:val="24"/>
          <w:szCs w:val="24"/>
          <w:lang w:val="pt-BR"/>
        </w:rPr>
        <w:t>"]</w:t>
      </w:r>
      <w:r w:rsidR="00E560FA" w:rsidRPr="00E560FA">
        <w:rPr>
          <w:rFonts w:ascii="Arial" w:hAnsi="Arial"/>
          <w:color w:val="FF00FF"/>
          <w:sz w:val="24"/>
          <w:szCs w:val="24"/>
          <w:lang w:val="pt-BR"/>
        </w:rPr>
        <w:t>[authors role="nd"]</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Ribeiro</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F. S</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E560FA" w:rsidRPr="00E560FA">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00E560FA" w:rsidRPr="00E560FA">
        <w:rPr>
          <w:rFonts w:ascii="Arial" w:hAnsi="Arial"/>
          <w:color w:val="008080"/>
          <w:sz w:val="24"/>
          <w:szCs w:val="24"/>
          <w:lang w:val="pt-BR"/>
        </w:rPr>
        <w:t>[date dateiso="20060000" specyear="2006"]</w:t>
      </w:r>
      <w:r w:rsidR="00D53AF7" w:rsidRPr="00D53AF7">
        <w:rPr>
          <w:rFonts w:ascii="Times New Roman" w:hAnsi="Times New Roman" w:cs="Times New Roman"/>
          <w:sz w:val="24"/>
          <w:szCs w:val="24"/>
          <w:lang w:val="pt-BR"/>
        </w:rPr>
        <w:t>2006</w:t>
      </w:r>
      <w:r w:rsidR="00E560FA" w:rsidRPr="00E560FA">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00E560FA" w:rsidRPr="00E560FA">
        <w:rPr>
          <w:rFonts w:ascii="Arial" w:hAnsi="Arial"/>
          <w:color w:val="008080"/>
          <w:sz w:val="24"/>
          <w:szCs w:val="24"/>
          <w:lang w:val="pt-BR"/>
        </w:rPr>
        <w:t>[source]</w:t>
      </w:r>
      <w:r w:rsidR="00D53AF7" w:rsidRPr="00D53AF7">
        <w:rPr>
          <w:rFonts w:ascii="Times New Roman" w:hAnsi="Times New Roman" w:cs="Times New Roman"/>
          <w:sz w:val="24"/>
          <w:szCs w:val="24"/>
          <w:lang w:val="pt-BR"/>
        </w:rPr>
        <w:t>Análise teórico-expeimental de colunas curtas em perfis formados a frio de seção transversal tipo rack</w:t>
      </w:r>
      <w:r w:rsidR="00E560FA" w:rsidRPr="00E560FA">
        <w:rPr>
          <w:rFonts w:ascii="Arial" w:hAnsi="Arial"/>
          <w:color w:val="008080"/>
          <w:sz w:val="24"/>
          <w:szCs w:val="24"/>
          <w:lang w:val="pt-BR"/>
        </w:rPr>
        <w:t>[/source]</w:t>
      </w:r>
      <w:r w:rsidR="00D53AF7" w:rsidRPr="00D53AF7">
        <w:rPr>
          <w:rFonts w:ascii="Times New Roman" w:hAnsi="Times New Roman" w:cs="Times New Roman"/>
          <w:sz w:val="24"/>
          <w:szCs w:val="24"/>
          <w:lang w:val="pt-BR"/>
        </w:rPr>
        <w:t xml:space="preserve">. </w:t>
      </w:r>
      <w:r w:rsidR="00E560FA" w:rsidRPr="00E560FA">
        <w:rPr>
          <w:rFonts w:ascii="Arial" w:hAnsi="Arial"/>
          <w:color w:val="0000FF"/>
          <w:sz w:val="24"/>
          <w:szCs w:val="24"/>
          <w:lang w:val="pt-BR"/>
        </w:rPr>
        <w:t>[thesgrp]</w:t>
      </w:r>
      <w:r w:rsidR="00E560FA" w:rsidRPr="00E560FA">
        <w:rPr>
          <w:rFonts w:ascii="Arial" w:hAnsi="Arial"/>
          <w:color w:val="00FFFF"/>
          <w:sz w:val="24"/>
          <w:szCs w:val="24"/>
          <w:lang w:val="pt-BR"/>
        </w:rPr>
        <w:t>[degree]</w:t>
      </w:r>
      <w:r w:rsidR="00D53AF7" w:rsidRPr="00D53AF7">
        <w:rPr>
          <w:rFonts w:ascii="Times New Roman" w:hAnsi="Times New Roman" w:cs="Times New Roman"/>
          <w:sz w:val="24"/>
          <w:szCs w:val="24"/>
          <w:lang w:val="pt-BR"/>
        </w:rPr>
        <w:t xml:space="preserve">Master </w:t>
      </w:r>
      <w:r w:rsidR="00E560FA" w:rsidRPr="00E560FA">
        <w:rPr>
          <w:rFonts w:ascii="Arial" w:hAnsi="Arial"/>
          <w:color w:val="00FFFF"/>
          <w:sz w:val="24"/>
          <w:szCs w:val="24"/>
          <w:lang w:val="pt-BR"/>
        </w:rPr>
        <w:t>[/degree]</w:t>
      </w:r>
      <w:r w:rsidR="00D53AF7" w:rsidRPr="00D53AF7">
        <w:rPr>
          <w:rFonts w:ascii="Times New Roman" w:hAnsi="Times New Roman" w:cs="Times New Roman"/>
          <w:sz w:val="24"/>
          <w:szCs w:val="24"/>
          <w:lang w:val="pt-BR"/>
        </w:rPr>
        <w:t xml:space="preserve">Dissertation, </w:t>
      </w:r>
      <w:r w:rsidR="00E560FA" w:rsidRPr="00E560FA">
        <w:rPr>
          <w:rFonts w:ascii="Arial" w:hAnsi="Arial"/>
          <w:color w:val="339966"/>
          <w:sz w:val="24"/>
          <w:szCs w:val="24"/>
          <w:lang w:val="pt-BR"/>
        </w:rPr>
        <w:t>[city]</w:t>
      </w:r>
      <w:r w:rsidR="00D53AF7" w:rsidRPr="00D53AF7">
        <w:rPr>
          <w:rFonts w:ascii="Times New Roman" w:hAnsi="Times New Roman" w:cs="Times New Roman"/>
          <w:sz w:val="24"/>
          <w:szCs w:val="24"/>
          <w:lang w:val="pt-BR"/>
        </w:rPr>
        <w:t>Vitória</w:t>
      </w:r>
      <w:r w:rsidR="00E560FA" w:rsidRPr="00E560FA">
        <w:rPr>
          <w:rFonts w:ascii="Arial" w:hAnsi="Arial"/>
          <w:color w:val="339966"/>
          <w:sz w:val="24"/>
          <w:szCs w:val="24"/>
          <w:lang w:val="pt-BR"/>
        </w:rPr>
        <w:t>[/city]</w:t>
      </w:r>
      <w:r w:rsidR="00D53AF7" w:rsidRPr="00D53AF7">
        <w:rPr>
          <w:rFonts w:ascii="Times New Roman" w:hAnsi="Times New Roman" w:cs="Times New Roman"/>
          <w:sz w:val="24"/>
          <w:szCs w:val="24"/>
          <w:lang w:val="pt-BR"/>
        </w:rPr>
        <w:t xml:space="preserve">: </w:t>
      </w:r>
      <w:r w:rsidR="00E560FA" w:rsidRPr="00E560FA">
        <w:rPr>
          <w:rFonts w:ascii="Arial" w:hAnsi="Arial"/>
          <w:color w:val="800000"/>
          <w:sz w:val="24"/>
          <w:szCs w:val="24"/>
          <w:lang w:val="pt-BR"/>
        </w:rPr>
        <w:t>[orgname]</w:t>
      </w:r>
      <w:r w:rsidR="00D53AF7" w:rsidRPr="00D53AF7">
        <w:rPr>
          <w:rFonts w:ascii="Times New Roman" w:hAnsi="Times New Roman" w:cs="Times New Roman"/>
          <w:sz w:val="24"/>
          <w:szCs w:val="24"/>
          <w:lang w:val="pt-BR"/>
        </w:rPr>
        <w:t>Universidade Federal do Espírito Santo</w:t>
      </w:r>
      <w:r w:rsidR="00E560FA" w:rsidRPr="00E560FA">
        <w:rPr>
          <w:rFonts w:ascii="Arial" w:hAnsi="Arial"/>
          <w:color w:val="800000"/>
          <w:sz w:val="24"/>
          <w:szCs w:val="24"/>
          <w:lang w:val="pt-BR"/>
        </w:rPr>
        <w:t>[/orgname]</w:t>
      </w:r>
      <w:r w:rsidR="00E560FA" w:rsidRPr="00E560FA">
        <w:rPr>
          <w:rFonts w:ascii="Arial" w:hAnsi="Arial"/>
          <w:color w:val="0000FF"/>
          <w:sz w:val="24"/>
          <w:szCs w:val="24"/>
          <w:lang w:val="pt-BR"/>
        </w:rPr>
        <w:t>[/thesgrp]</w:t>
      </w:r>
      <w:r w:rsidR="00D53AF7" w:rsidRPr="00D53AF7">
        <w:rPr>
          <w:rFonts w:ascii="Times New Roman" w:hAnsi="Times New Roman" w:cs="Times New Roman"/>
          <w:sz w:val="24"/>
          <w:szCs w:val="24"/>
          <w:lang w:val="pt-BR"/>
        </w:rPr>
        <w:t>.</w:t>
      </w:r>
      <w:r w:rsidRPr="00A05B71">
        <w:rPr>
          <w:rFonts w:ascii="Arial" w:hAnsi="Arial"/>
          <w:color w:val="FF99CC"/>
          <w:sz w:val="24"/>
          <w:szCs w:val="24"/>
          <w:lang w:val="pt-BR"/>
        </w:rPr>
        <w:t>[/ref]</w:t>
      </w:r>
    </w:p>
    <w:p w14:paraId="58D1E1BD" w14:textId="5CC61F12"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pPr>
      <w:r w:rsidRPr="00A05B71">
        <w:rPr>
          <w:rFonts w:ascii="Arial" w:hAnsi="Arial"/>
          <w:color w:val="FF99CC"/>
          <w:sz w:val="24"/>
          <w:szCs w:val="24"/>
          <w:lang w:val="pt-BR"/>
        </w:rPr>
        <w:t>[ref</w:t>
      </w:r>
      <w:bookmarkStart w:id="21" w:name="mkp_ref_021"/>
      <w:r w:rsidRPr="00A05B71">
        <w:rPr>
          <w:rFonts w:ascii="Arial" w:hAnsi="Arial"/>
          <w:color w:val="FF99CC"/>
          <w:sz w:val="24"/>
          <w:szCs w:val="24"/>
          <w:lang w:val="pt-BR"/>
        </w:rPr>
        <w:t xml:space="preserve"> id=</w:t>
      </w:r>
      <w:bookmarkEnd w:id="21"/>
      <w:r w:rsidRPr="00A05B71">
        <w:rPr>
          <w:rFonts w:ascii="Arial" w:hAnsi="Arial"/>
          <w:color w:val="FF99CC"/>
          <w:sz w:val="24"/>
          <w:szCs w:val="24"/>
          <w:lang w:val="pt-BR"/>
        </w:rPr>
        <w:t xml:space="preserve">"r21" </w:t>
      </w:r>
      <w:r w:rsidR="00E560FA">
        <w:rPr>
          <w:rFonts w:ascii="Arial" w:hAnsi="Arial"/>
          <w:color w:val="FF99CC"/>
          <w:sz w:val="24"/>
          <w:szCs w:val="24"/>
          <w:lang w:val="pt-BR"/>
        </w:rPr>
        <w:t>reftype=“journal</w:t>
      </w:r>
      <w:r w:rsidRPr="00A05B71">
        <w:rPr>
          <w:rFonts w:ascii="Arial" w:hAnsi="Arial"/>
          <w:color w:val="FF99CC"/>
          <w:sz w:val="24"/>
          <w:szCs w:val="24"/>
          <w:lang w:val="pt-BR"/>
        </w:rPr>
        <w:t>"]</w:t>
      </w:r>
      <w:r w:rsidR="00E560FA" w:rsidRPr="00E560FA">
        <w:rPr>
          <w:rFonts w:ascii="Arial" w:hAnsi="Arial"/>
          <w:color w:val="FF00FF"/>
          <w:sz w:val="24"/>
          <w:szCs w:val="24"/>
          <w:lang w:val="pt-BR"/>
        </w:rPr>
        <w:t>[authors role="nd"]</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Sena Cardoso</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F.</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&amp;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Rasmussen</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K. J. R</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E560FA" w:rsidRPr="00E560FA">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00E560FA" w:rsidRPr="00E560FA">
        <w:rPr>
          <w:rFonts w:ascii="Arial" w:hAnsi="Arial"/>
          <w:color w:val="008080"/>
          <w:sz w:val="24"/>
          <w:szCs w:val="24"/>
          <w:lang w:val="pt-BR"/>
        </w:rPr>
        <w:t>[date dateiso="20160000" specyear="2016"]</w:t>
      </w:r>
      <w:r w:rsidR="00D53AF7" w:rsidRPr="00D53AF7">
        <w:rPr>
          <w:rFonts w:ascii="Times New Roman" w:hAnsi="Times New Roman" w:cs="Times New Roman"/>
          <w:sz w:val="24"/>
          <w:szCs w:val="24"/>
          <w:lang w:val="pt-BR"/>
        </w:rPr>
        <w:t>2016</w:t>
      </w:r>
      <w:r w:rsidR="00E560FA" w:rsidRPr="00E560FA">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00E560FA" w:rsidRPr="00E560FA">
        <w:rPr>
          <w:rFonts w:ascii="Arial" w:hAnsi="Arial"/>
          <w:color w:val="008080"/>
          <w:sz w:val="24"/>
          <w:szCs w:val="24"/>
          <w:lang w:val="pt-BR"/>
        </w:rPr>
        <w:t>[arttitle]</w:t>
      </w:r>
      <w:r w:rsidR="00D53AF7" w:rsidRPr="00D53AF7">
        <w:rPr>
          <w:rFonts w:ascii="Times New Roman" w:hAnsi="Times New Roman" w:cs="Times New Roman"/>
          <w:sz w:val="24"/>
          <w:szCs w:val="24"/>
        </w:rPr>
        <w:t>Finite element (FE) modelling of storage rack frames</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Journal of Constructional Steel Research</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 xml:space="preserve">, </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126</w:t>
      </w:r>
      <w:r w:rsidR="00E560FA" w:rsidRPr="00E560FA">
        <w:rPr>
          <w:rFonts w:ascii="Arial" w:hAnsi="Arial"/>
          <w:color w:val="800000"/>
          <w:sz w:val="24"/>
          <w:szCs w:val="24"/>
        </w:rPr>
        <w:t>[/volid]</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1</w:t>
      </w:r>
      <w:r w:rsidR="00531DD2">
        <w:rPr>
          <w:rFonts w:ascii="Times New Roman" w:hAnsi="Times New Roman" w:cs="Times New Roman"/>
          <w:sz w:val="24"/>
          <w:szCs w:val="24"/>
        </w:rPr>
        <w:t>-</w:t>
      </w:r>
      <w:r w:rsidR="00D53AF7" w:rsidRPr="00D53AF7">
        <w:rPr>
          <w:rFonts w:ascii="Times New Roman" w:hAnsi="Times New Roman" w:cs="Times New Roman"/>
          <w:sz w:val="24"/>
          <w:szCs w:val="24"/>
        </w:rPr>
        <w:t>14</w:t>
      </w:r>
      <w:r w:rsidR="00E560FA" w:rsidRPr="00E560FA">
        <w:rPr>
          <w:rFonts w:ascii="Arial" w:hAnsi="Arial"/>
          <w:color w:val="008000"/>
          <w:sz w:val="24"/>
          <w:szCs w:val="24"/>
        </w:rPr>
        <w:t>[/pages]</w:t>
      </w:r>
      <w:r w:rsidR="00D53AF7" w:rsidRPr="00D53AF7">
        <w:rPr>
          <w:rFonts w:ascii="Times New Roman" w:hAnsi="Times New Roman" w:cs="Times New Roman"/>
          <w:sz w:val="24"/>
          <w:szCs w:val="24"/>
        </w:rPr>
        <w:t xml:space="preserve">. </w:t>
      </w:r>
      <w:r w:rsidR="00E560FA" w:rsidRPr="00E560FA">
        <w:rPr>
          <w:rFonts w:ascii="Arial" w:hAnsi="Arial"/>
          <w:color w:val="008000"/>
          <w:sz w:val="24"/>
          <w:szCs w:val="24"/>
        </w:rPr>
        <w:t>[url]</w:t>
      </w:r>
      <w:r w:rsidR="00D53AF7" w:rsidRPr="00D53AF7">
        <w:rPr>
          <w:rFonts w:ascii="Times New Roman" w:hAnsi="Times New Roman" w:cs="Times New Roman"/>
          <w:sz w:val="24"/>
          <w:szCs w:val="24"/>
        </w:rPr>
        <w:t>https://doi.org/10.1016/j.jcsr.2016.06.015</w:t>
      </w:r>
      <w:r w:rsidR="00E560FA" w:rsidRPr="00E560FA">
        <w:rPr>
          <w:rFonts w:ascii="Arial" w:hAnsi="Arial"/>
          <w:color w:val="008000"/>
          <w:sz w:val="24"/>
          <w:szCs w:val="24"/>
        </w:rPr>
        <w:t>[/url]</w:t>
      </w:r>
      <w:r w:rsidRPr="00A05B71">
        <w:rPr>
          <w:rFonts w:ascii="Arial" w:hAnsi="Arial"/>
          <w:color w:val="FF99CC"/>
          <w:sz w:val="24"/>
          <w:szCs w:val="24"/>
        </w:rPr>
        <w:t>[/ref]</w:t>
      </w:r>
    </w:p>
    <w:p w14:paraId="06CDE395" w14:textId="2BF38730"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pt-BR"/>
        </w:rPr>
      </w:pPr>
      <w:r w:rsidRPr="00A05B71">
        <w:rPr>
          <w:rFonts w:ascii="Arial" w:hAnsi="Arial"/>
          <w:color w:val="FF99CC"/>
          <w:sz w:val="24"/>
          <w:szCs w:val="24"/>
          <w:lang w:val="pt-BR"/>
        </w:rPr>
        <w:t>[ref</w:t>
      </w:r>
      <w:bookmarkStart w:id="22" w:name="mkp_ref_022"/>
      <w:r w:rsidRPr="00A05B71">
        <w:rPr>
          <w:rFonts w:ascii="Arial" w:hAnsi="Arial"/>
          <w:color w:val="FF99CC"/>
          <w:sz w:val="24"/>
          <w:szCs w:val="24"/>
          <w:lang w:val="pt-BR"/>
        </w:rPr>
        <w:t xml:space="preserve"> id=</w:t>
      </w:r>
      <w:bookmarkEnd w:id="22"/>
      <w:r w:rsidRPr="00A05B71">
        <w:rPr>
          <w:rFonts w:ascii="Arial" w:hAnsi="Arial"/>
          <w:color w:val="FF99CC"/>
          <w:sz w:val="24"/>
          <w:szCs w:val="24"/>
          <w:lang w:val="pt-BR"/>
        </w:rPr>
        <w:t>"r22" reftype="book"]</w:t>
      </w:r>
      <w:r w:rsidR="00E560FA" w:rsidRPr="00E560FA">
        <w:rPr>
          <w:rFonts w:ascii="Arial" w:hAnsi="Arial"/>
          <w:color w:val="FF00FF"/>
          <w:sz w:val="24"/>
          <w:szCs w:val="24"/>
          <w:lang w:val="pt-BR"/>
        </w:rPr>
        <w:t>[authors role="nd"]</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Silva</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L. S.</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Simões</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R.</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Gervásio</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H.</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Vellasco</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P.</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D53AF7" w:rsidRPr="00D53AF7">
        <w:rPr>
          <w:rFonts w:ascii="Times New Roman" w:hAnsi="Times New Roman" w:cs="Times New Roman"/>
          <w:sz w:val="24"/>
          <w:szCs w:val="24"/>
          <w:lang w:val="pt-BR"/>
        </w:rPr>
        <w:t xml:space="preserve">; </w:t>
      </w:r>
      <w:r w:rsidR="00E560FA" w:rsidRPr="00E560FA">
        <w:rPr>
          <w:rFonts w:ascii="Arial" w:hAnsi="Arial"/>
          <w:color w:val="FF0000"/>
          <w:sz w:val="24"/>
          <w:szCs w:val="24"/>
          <w:lang w:val="pt-BR"/>
        </w:rPr>
        <w:t>[pauthor]</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Lima</w:t>
      </w:r>
      <w:r w:rsidR="00E560FA" w:rsidRPr="00E560FA">
        <w:rPr>
          <w:rFonts w:ascii="Arial" w:hAnsi="Arial"/>
          <w:color w:val="FF99CC"/>
          <w:sz w:val="24"/>
          <w:szCs w:val="24"/>
          <w:lang w:val="pt-BR"/>
        </w:rPr>
        <w:t>[/surname]</w:t>
      </w:r>
      <w:r w:rsidR="00D53AF7" w:rsidRPr="00D53AF7">
        <w:rPr>
          <w:rFonts w:ascii="Times New Roman" w:hAnsi="Times New Roman" w:cs="Times New Roman"/>
          <w:sz w:val="24"/>
          <w:szCs w:val="24"/>
          <w:lang w:val="pt-BR"/>
        </w:rPr>
        <w:t xml:space="preserve">, </w:t>
      </w:r>
      <w:r w:rsidR="00E560FA" w:rsidRPr="00E560FA">
        <w:rPr>
          <w:rFonts w:ascii="Arial" w:hAnsi="Arial"/>
          <w:color w:val="FF99CC"/>
          <w:sz w:val="24"/>
          <w:szCs w:val="24"/>
          <w:lang w:val="pt-BR"/>
        </w:rPr>
        <w:t>[fname]</w:t>
      </w:r>
      <w:r w:rsidR="00D53AF7" w:rsidRPr="00D53AF7">
        <w:rPr>
          <w:rFonts w:ascii="Times New Roman" w:hAnsi="Times New Roman" w:cs="Times New Roman"/>
          <w:sz w:val="24"/>
          <w:szCs w:val="24"/>
          <w:lang w:val="pt-BR"/>
        </w:rPr>
        <w:t>L</w:t>
      </w:r>
      <w:r w:rsidR="00E560FA" w:rsidRPr="00E560FA">
        <w:rPr>
          <w:rFonts w:ascii="Arial" w:hAnsi="Arial"/>
          <w:color w:val="FF99CC"/>
          <w:sz w:val="24"/>
          <w:szCs w:val="24"/>
          <w:lang w:val="pt-BR"/>
        </w:rPr>
        <w:t>[/fname]</w:t>
      </w:r>
      <w:r w:rsidR="00E560FA" w:rsidRPr="00E560FA">
        <w:rPr>
          <w:rFonts w:ascii="Arial" w:hAnsi="Arial"/>
          <w:color w:val="FF0000"/>
          <w:sz w:val="24"/>
          <w:szCs w:val="24"/>
          <w:lang w:val="pt-BR"/>
        </w:rPr>
        <w:t>[/pauthor]</w:t>
      </w:r>
      <w:r w:rsidR="00E560FA" w:rsidRPr="00E560FA">
        <w:rPr>
          <w:rFonts w:ascii="Arial" w:hAnsi="Arial"/>
          <w:color w:val="FF00FF"/>
          <w:sz w:val="24"/>
          <w:szCs w:val="24"/>
          <w:lang w:val="pt-BR"/>
        </w:rPr>
        <w:t>[/authors]</w:t>
      </w:r>
      <w:r w:rsidR="00D53AF7" w:rsidRPr="00D53AF7">
        <w:rPr>
          <w:rFonts w:ascii="Times New Roman" w:hAnsi="Times New Roman" w:cs="Times New Roman"/>
          <w:sz w:val="24"/>
          <w:szCs w:val="24"/>
          <w:lang w:val="pt-BR"/>
        </w:rPr>
        <w:t>. (</w:t>
      </w:r>
      <w:r w:rsidR="00E560FA" w:rsidRPr="00E560FA">
        <w:rPr>
          <w:rFonts w:ascii="Arial" w:hAnsi="Arial"/>
          <w:color w:val="008080"/>
          <w:sz w:val="24"/>
          <w:szCs w:val="24"/>
          <w:lang w:val="pt-BR"/>
        </w:rPr>
        <w:t>[date dateiso="20160000" specyear="2016"]</w:t>
      </w:r>
      <w:r w:rsidR="00D53AF7" w:rsidRPr="00D53AF7">
        <w:rPr>
          <w:rFonts w:ascii="Times New Roman" w:hAnsi="Times New Roman" w:cs="Times New Roman"/>
          <w:sz w:val="24"/>
          <w:szCs w:val="24"/>
          <w:lang w:val="pt-BR"/>
        </w:rPr>
        <w:t>2016</w:t>
      </w:r>
      <w:r w:rsidR="00E560FA" w:rsidRPr="00E560FA">
        <w:rPr>
          <w:rFonts w:ascii="Arial" w:hAnsi="Arial"/>
          <w:color w:val="008080"/>
          <w:sz w:val="24"/>
          <w:szCs w:val="24"/>
          <w:lang w:val="pt-BR"/>
        </w:rPr>
        <w:t>[/date]</w:t>
      </w:r>
      <w:r w:rsidR="00D53AF7" w:rsidRPr="00D53AF7">
        <w:rPr>
          <w:rFonts w:ascii="Times New Roman" w:hAnsi="Times New Roman" w:cs="Times New Roman"/>
          <w:sz w:val="24"/>
          <w:szCs w:val="24"/>
          <w:lang w:val="pt-BR"/>
        </w:rPr>
        <w:t xml:space="preserve">). </w:t>
      </w:r>
      <w:r w:rsidR="00E560FA" w:rsidRPr="00E560FA">
        <w:rPr>
          <w:rFonts w:ascii="Arial" w:hAnsi="Arial"/>
          <w:color w:val="008080"/>
          <w:sz w:val="24"/>
          <w:szCs w:val="24"/>
          <w:lang w:val="pt-BR"/>
        </w:rPr>
        <w:t>[source]</w:t>
      </w:r>
      <w:r w:rsidR="00D53AF7" w:rsidRPr="00D53AF7">
        <w:rPr>
          <w:rFonts w:ascii="Times New Roman" w:hAnsi="Times New Roman" w:cs="Times New Roman"/>
          <w:sz w:val="24"/>
          <w:szCs w:val="24"/>
          <w:lang w:val="pt-BR"/>
        </w:rPr>
        <w:t xml:space="preserve">Dimensionamento de Estruturas de Aço: Comparação entre o Eurocódigo 3 e a Norma Brasileira NBR8800 </w:t>
      </w:r>
      <w:r w:rsidR="00E560FA" w:rsidRPr="00E560FA">
        <w:rPr>
          <w:rFonts w:ascii="Arial" w:hAnsi="Arial"/>
          <w:color w:val="008080"/>
          <w:sz w:val="24"/>
          <w:szCs w:val="24"/>
          <w:lang w:val="pt-BR"/>
        </w:rPr>
        <w:t>[/source]</w:t>
      </w:r>
      <w:r w:rsidR="00D53AF7" w:rsidRPr="00D53AF7">
        <w:rPr>
          <w:rFonts w:ascii="Times New Roman" w:hAnsi="Times New Roman" w:cs="Times New Roman"/>
          <w:sz w:val="24"/>
          <w:szCs w:val="24"/>
          <w:lang w:val="pt-BR"/>
        </w:rPr>
        <w:t>(</w:t>
      </w:r>
      <w:r w:rsidR="00E560FA" w:rsidRPr="00E560FA">
        <w:rPr>
          <w:rFonts w:ascii="Arial" w:hAnsi="Arial"/>
          <w:color w:val="800080"/>
          <w:sz w:val="24"/>
          <w:szCs w:val="24"/>
          <w:lang w:val="pt-BR"/>
        </w:rPr>
        <w:t>[edition]</w:t>
      </w:r>
      <w:r w:rsidR="00D53AF7" w:rsidRPr="00D53AF7">
        <w:rPr>
          <w:rFonts w:ascii="Times New Roman" w:hAnsi="Times New Roman" w:cs="Times New Roman"/>
          <w:sz w:val="24"/>
          <w:szCs w:val="24"/>
          <w:lang w:val="pt-BR"/>
        </w:rPr>
        <w:t xml:space="preserve">1a </w:t>
      </w:r>
      <w:r w:rsidR="00E560FA" w:rsidRPr="00E560FA">
        <w:rPr>
          <w:rFonts w:ascii="Arial" w:hAnsi="Arial"/>
          <w:color w:val="800080"/>
          <w:sz w:val="24"/>
          <w:szCs w:val="24"/>
          <w:lang w:val="pt-BR"/>
        </w:rPr>
        <w:t>[/edition]</w:t>
      </w:r>
      <w:r w:rsidR="00D53AF7" w:rsidRPr="00D53AF7">
        <w:rPr>
          <w:rFonts w:ascii="Times New Roman" w:hAnsi="Times New Roman" w:cs="Times New Roman"/>
          <w:sz w:val="24"/>
          <w:szCs w:val="24"/>
          <w:lang w:val="pt-BR"/>
        </w:rPr>
        <w:t>Edição).</w:t>
      </w:r>
      <w:r w:rsidRPr="00A05B71">
        <w:rPr>
          <w:rFonts w:ascii="Arial" w:hAnsi="Arial"/>
          <w:color w:val="FF99CC"/>
          <w:sz w:val="24"/>
          <w:szCs w:val="24"/>
          <w:lang w:val="pt-BR"/>
        </w:rPr>
        <w:t>[/ref]</w:t>
      </w:r>
    </w:p>
    <w:p w14:paraId="23A08F64" w14:textId="3CAFE252" w:rsidR="00D53AF7" w:rsidRPr="00D53AF7"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A05B71">
        <w:rPr>
          <w:rFonts w:ascii="Arial" w:hAnsi="Arial"/>
          <w:color w:val="FF99CC"/>
          <w:sz w:val="24"/>
          <w:szCs w:val="24"/>
        </w:rPr>
        <w:t>[ref</w:t>
      </w:r>
      <w:bookmarkStart w:id="23" w:name="mkp_ref_023"/>
      <w:r w:rsidRPr="00A05B71">
        <w:rPr>
          <w:rFonts w:ascii="Arial" w:hAnsi="Arial"/>
          <w:color w:val="FF99CC"/>
          <w:sz w:val="24"/>
          <w:szCs w:val="24"/>
        </w:rPr>
        <w:t xml:space="preserve"> id=</w:t>
      </w:r>
      <w:bookmarkEnd w:id="23"/>
      <w:r w:rsidRPr="00A05B71">
        <w:rPr>
          <w:rFonts w:ascii="Arial" w:hAnsi="Arial"/>
          <w:color w:val="FF99CC"/>
          <w:sz w:val="24"/>
          <w:szCs w:val="24"/>
        </w:rPr>
        <w:t>"r23" reftype="book"]</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Specification</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N. A.</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Members</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S. S</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dateiso="20160000" specyear="2016"]</w:t>
      </w:r>
      <w:r w:rsidR="00D53AF7" w:rsidRPr="00D53AF7">
        <w:rPr>
          <w:rFonts w:ascii="Times New Roman" w:hAnsi="Times New Roman" w:cs="Times New Roman"/>
          <w:sz w:val="24"/>
          <w:szCs w:val="24"/>
        </w:rPr>
        <w:t>2016</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North American Specification for the Design of Cold-Formed Steel Structural AISI S100-16</w:t>
      </w:r>
      <w:r w:rsidR="00E560FA" w:rsidRPr="00E560FA">
        <w:rPr>
          <w:rFonts w:ascii="Arial" w:hAnsi="Arial"/>
          <w:color w:val="008080"/>
          <w:sz w:val="24"/>
          <w:szCs w:val="24"/>
        </w:rPr>
        <w:t>[/source]</w:t>
      </w:r>
      <w:r w:rsidR="00D53AF7" w:rsidRPr="00D53AF7">
        <w:rPr>
          <w:rFonts w:ascii="Times New Roman" w:hAnsi="Times New Roman" w:cs="Times New Roman"/>
          <w:sz w:val="24"/>
          <w:szCs w:val="24"/>
        </w:rPr>
        <w:t>.</w:t>
      </w:r>
      <w:r w:rsidRPr="00A05B71">
        <w:rPr>
          <w:rFonts w:ascii="Arial" w:hAnsi="Arial"/>
          <w:color w:val="FF99CC"/>
          <w:sz w:val="24"/>
          <w:szCs w:val="24"/>
        </w:rPr>
        <w:t>[/ref]</w:t>
      </w:r>
    </w:p>
    <w:p w14:paraId="61A9B502" w14:textId="33D4B1D7" w:rsidR="00D53AF7" w:rsidRPr="00A05B71" w:rsidRDefault="00A05B71" w:rsidP="00D53AF7">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CL"/>
        </w:rPr>
      </w:pPr>
      <w:r w:rsidRPr="00A05B71">
        <w:rPr>
          <w:rFonts w:ascii="Arial" w:hAnsi="Arial"/>
          <w:color w:val="FF99CC"/>
          <w:sz w:val="24"/>
          <w:szCs w:val="24"/>
        </w:rPr>
        <w:t>[ref</w:t>
      </w:r>
      <w:bookmarkStart w:id="24" w:name="mkp_ref_024"/>
      <w:r w:rsidRPr="00A05B71">
        <w:rPr>
          <w:rFonts w:ascii="Arial" w:hAnsi="Arial"/>
          <w:color w:val="FF99CC"/>
          <w:sz w:val="24"/>
          <w:szCs w:val="24"/>
        </w:rPr>
        <w:t xml:space="preserve"> id=</w:t>
      </w:r>
      <w:bookmarkEnd w:id="24"/>
      <w:r w:rsidRPr="00A05B71">
        <w:rPr>
          <w:rFonts w:ascii="Arial" w:hAnsi="Arial"/>
          <w:color w:val="FF99CC"/>
          <w:sz w:val="24"/>
          <w:szCs w:val="24"/>
        </w:rPr>
        <w:t xml:space="preserve">"r24" </w:t>
      </w:r>
      <w:r w:rsidR="00E560FA">
        <w:rPr>
          <w:rFonts w:ascii="Arial" w:hAnsi="Arial"/>
          <w:color w:val="FF99CC"/>
          <w:sz w:val="24"/>
          <w:szCs w:val="24"/>
        </w:rPr>
        <w:t>reftype=“journal</w:t>
      </w:r>
      <w:r w:rsidRPr="00A05B71">
        <w:rPr>
          <w:rFonts w:ascii="Arial" w:hAnsi="Arial"/>
          <w:color w:val="FF99CC"/>
          <w:sz w:val="24"/>
          <w:szCs w:val="24"/>
        </w:rPr>
        <w:t>"]</w:t>
      </w:r>
      <w:r w:rsidR="00E560FA" w:rsidRPr="00E560FA">
        <w:rPr>
          <w:rFonts w:ascii="Arial" w:hAnsi="Arial"/>
          <w:color w:val="FF00FF"/>
          <w:sz w:val="24"/>
          <w:szCs w:val="24"/>
        </w:rPr>
        <w:t>[authors role="nd"]</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Thasan</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S.</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D53AF7" w:rsidRPr="00D53AF7">
        <w:rPr>
          <w:rFonts w:ascii="Times New Roman" w:hAnsi="Times New Roman" w:cs="Times New Roman"/>
          <w:sz w:val="24"/>
          <w:szCs w:val="24"/>
        </w:rPr>
        <w:t xml:space="preserve">, &amp; </w:t>
      </w:r>
      <w:r w:rsidR="00E560FA" w:rsidRPr="00E560FA">
        <w:rPr>
          <w:rFonts w:ascii="Arial" w:hAnsi="Arial"/>
          <w:color w:val="FF0000"/>
          <w:sz w:val="24"/>
          <w:szCs w:val="24"/>
        </w:rPr>
        <w:t>[pauthor]</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Rajendran</w:t>
      </w:r>
      <w:r w:rsidR="00E560FA" w:rsidRPr="00E560FA">
        <w:rPr>
          <w:rFonts w:ascii="Arial" w:hAnsi="Arial"/>
          <w:color w:val="FF99CC"/>
          <w:sz w:val="24"/>
          <w:szCs w:val="24"/>
        </w:rPr>
        <w:t>[/surname]</w:t>
      </w:r>
      <w:r w:rsidR="00D53AF7" w:rsidRPr="00D53AF7">
        <w:rPr>
          <w:rFonts w:ascii="Times New Roman" w:hAnsi="Times New Roman" w:cs="Times New Roman"/>
          <w:sz w:val="24"/>
          <w:szCs w:val="24"/>
        </w:rPr>
        <w:t xml:space="preserve">, </w:t>
      </w:r>
      <w:r w:rsidR="00E560FA" w:rsidRPr="00E560FA">
        <w:rPr>
          <w:rFonts w:ascii="Arial" w:hAnsi="Arial"/>
          <w:color w:val="FF99CC"/>
          <w:sz w:val="24"/>
          <w:szCs w:val="24"/>
        </w:rPr>
        <w:t>[fname]</w:t>
      </w:r>
      <w:r w:rsidR="00D53AF7" w:rsidRPr="00D53AF7">
        <w:rPr>
          <w:rFonts w:ascii="Times New Roman" w:hAnsi="Times New Roman" w:cs="Times New Roman"/>
          <w:sz w:val="24"/>
          <w:szCs w:val="24"/>
        </w:rPr>
        <w:t>S</w:t>
      </w:r>
      <w:r w:rsidR="00E560FA" w:rsidRPr="00E560FA">
        <w:rPr>
          <w:rFonts w:ascii="Arial" w:hAnsi="Arial"/>
          <w:color w:val="FF99CC"/>
          <w:sz w:val="24"/>
          <w:szCs w:val="24"/>
        </w:rPr>
        <w:t>[/fname]</w:t>
      </w:r>
      <w:r w:rsidR="00E560FA" w:rsidRPr="00E560FA">
        <w:rPr>
          <w:rFonts w:ascii="Arial" w:hAnsi="Arial"/>
          <w:color w:val="FF0000"/>
          <w:sz w:val="24"/>
          <w:szCs w:val="24"/>
        </w:rPr>
        <w:t>[/pauthor]</w:t>
      </w:r>
      <w:r w:rsidR="00E560FA" w:rsidRPr="00E560FA">
        <w:rPr>
          <w:rFonts w:ascii="Arial" w:hAnsi="Arial"/>
          <w:color w:val="FF00FF"/>
          <w:sz w:val="24"/>
          <w:szCs w:val="24"/>
        </w:rPr>
        <w:t>[/authors]</w:t>
      </w:r>
      <w:r w:rsidR="00D53AF7" w:rsidRPr="00D53AF7">
        <w:rPr>
          <w:rFonts w:ascii="Times New Roman" w:hAnsi="Times New Roman" w:cs="Times New Roman"/>
          <w:sz w:val="24"/>
          <w:szCs w:val="24"/>
        </w:rPr>
        <w:t>. (</w:t>
      </w:r>
      <w:r w:rsidR="00E560FA" w:rsidRPr="00E560FA">
        <w:rPr>
          <w:rFonts w:ascii="Arial" w:hAnsi="Arial"/>
          <w:color w:val="008080"/>
          <w:sz w:val="24"/>
          <w:szCs w:val="24"/>
        </w:rPr>
        <w:t>[date dateiso="20200000" specyear="2020"]</w:t>
      </w:r>
      <w:r w:rsidR="00D53AF7" w:rsidRPr="00D53AF7">
        <w:rPr>
          <w:rFonts w:ascii="Times New Roman" w:hAnsi="Times New Roman" w:cs="Times New Roman"/>
          <w:sz w:val="24"/>
          <w:szCs w:val="24"/>
        </w:rPr>
        <w:t>2020</w:t>
      </w:r>
      <w:r w:rsidR="00E560FA" w:rsidRPr="00E560FA">
        <w:rPr>
          <w:rFonts w:ascii="Arial" w:hAnsi="Arial"/>
          <w:color w:val="008080"/>
          <w:sz w:val="24"/>
          <w:szCs w:val="24"/>
        </w:rPr>
        <w:t>[/date]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Cold formed steel storage racks subjected to axial, shear and bending interactions</w:t>
      </w:r>
      <w:r w:rsidR="00E560FA" w:rsidRPr="00E560FA">
        <w:rPr>
          <w:rFonts w:ascii="Arial" w:hAnsi="Arial"/>
          <w:color w:val="008080"/>
          <w:sz w:val="24"/>
          <w:szCs w:val="24"/>
        </w:rPr>
        <w:t>[/arttitle]</w:t>
      </w:r>
      <w:r w:rsidR="00D53AF7" w:rsidRPr="00D53AF7">
        <w:rPr>
          <w:rFonts w:ascii="Times New Roman" w:hAnsi="Times New Roman" w:cs="Times New Roman"/>
          <w:sz w:val="24"/>
          <w:szCs w:val="24"/>
        </w:rPr>
        <w:t xml:space="preserve">. </w:t>
      </w:r>
      <w:r w:rsidR="00E560FA" w:rsidRPr="00E560FA">
        <w:rPr>
          <w:rFonts w:ascii="Arial" w:hAnsi="Arial"/>
          <w:color w:val="008080"/>
          <w:sz w:val="24"/>
          <w:szCs w:val="24"/>
          <w:lang w:val="es-CL"/>
        </w:rPr>
        <w:t>[source]</w:t>
      </w:r>
      <w:r w:rsidR="00D53AF7" w:rsidRPr="00A05B71">
        <w:rPr>
          <w:rFonts w:ascii="Times New Roman" w:hAnsi="Times New Roman" w:cs="Times New Roman"/>
          <w:sz w:val="24"/>
          <w:szCs w:val="24"/>
          <w:lang w:val="es-CL"/>
        </w:rPr>
        <w:t>Revista de La Construccion</w:t>
      </w:r>
      <w:r w:rsidR="00E560FA" w:rsidRPr="00E560FA">
        <w:rPr>
          <w:rFonts w:ascii="Arial" w:hAnsi="Arial"/>
          <w:color w:val="008080"/>
          <w:sz w:val="24"/>
          <w:szCs w:val="24"/>
          <w:lang w:val="es-CL"/>
        </w:rPr>
        <w:t>[/source]</w:t>
      </w:r>
      <w:r w:rsidR="00D53AF7" w:rsidRPr="00A05B71">
        <w:rPr>
          <w:rFonts w:ascii="Times New Roman" w:hAnsi="Times New Roman" w:cs="Times New Roman"/>
          <w:sz w:val="24"/>
          <w:szCs w:val="24"/>
          <w:lang w:val="es-CL"/>
        </w:rPr>
        <w:t xml:space="preserve">. </w:t>
      </w:r>
      <w:r w:rsidR="00E560FA" w:rsidRPr="00E560FA">
        <w:rPr>
          <w:rFonts w:ascii="Arial" w:hAnsi="Arial"/>
          <w:color w:val="008000"/>
          <w:sz w:val="24"/>
          <w:szCs w:val="24"/>
          <w:lang w:val="es-CL"/>
        </w:rPr>
        <w:t>[url]</w:t>
      </w:r>
      <w:r w:rsidR="00D53AF7" w:rsidRPr="00A05B71">
        <w:rPr>
          <w:rFonts w:ascii="Times New Roman" w:hAnsi="Times New Roman" w:cs="Times New Roman"/>
          <w:sz w:val="24"/>
          <w:szCs w:val="24"/>
          <w:lang w:val="es-CL"/>
        </w:rPr>
        <w:t>https://doi.org/10.7764/RDLC.19.2.306</w:t>
      </w:r>
      <w:r w:rsidR="00E560FA" w:rsidRPr="00E560FA">
        <w:rPr>
          <w:rFonts w:ascii="Arial" w:hAnsi="Arial"/>
          <w:color w:val="008000"/>
          <w:sz w:val="24"/>
          <w:szCs w:val="24"/>
          <w:lang w:val="es-CL"/>
        </w:rPr>
        <w:t>[/url]</w:t>
      </w:r>
      <w:r w:rsidRPr="00A05B71">
        <w:rPr>
          <w:rFonts w:ascii="Arial" w:hAnsi="Arial"/>
          <w:color w:val="FF99CC"/>
          <w:sz w:val="24"/>
          <w:szCs w:val="24"/>
          <w:lang w:val="es-CL"/>
        </w:rPr>
        <w:t>[/ref]</w:t>
      </w:r>
      <w:r w:rsidRPr="00A05B71">
        <w:rPr>
          <w:rFonts w:ascii="Arial" w:hAnsi="Arial"/>
          <w:color w:val="00FFFF"/>
          <w:sz w:val="24"/>
          <w:szCs w:val="24"/>
          <w:lang w:val="es-CL"/>
        </w:rPr>
        <w:t>[/refs]</w:t>
      </w:r>
    </w:p>
    <w:p w14:paraId="7F22C187" w14:textId="4A825D85" w:rsidR="00FF356D" w:rsidRPr="00A05B71" w:rsidRDefault="00D53AF7" w:rsidP="00D53AF7">
      <w:pPr>
        <w:spacing w:after="0"/>
        <w:jc w:val="both"/>
        <w:rPr>
          <w:rFonts w:ascii="Times New Roman" w:hAnsi="Times New Roman" w:cs="Times New Roman"/>
          <w:b/>
          <w:bCs/>
          <w:sz w:val="24"/>
          <w:szCs w:val="24"/>
          <w:lang w:val="es-CL"/>
        </w:rPr>
      </w:pPr>
      <w:r w:rsidRPr="00A05B71">
        <w:rPr>
          <w:b/>
          <w:bCs/>
          <w:sz w:val="24"/>
          <w:szCs w:val="24"/>
          <w:lang w:val="es-CL"/>
        </w:rPr>
        <w:t xml:space="preserve"> </w:t>
      </w:r>
      <w:r w:rsidR="00531DD2" w:rsidRPr="00A05B71">
        <w:rPr>
          <w:rFonts w:ascii="Arial" w:hAnsi="Arial" w:cs="Arial"/>
          <w:color w:val="FF99CC"/>
          <w:sz w:val="24"/>
          <w:szCs w:val="24"/>
          <w:lang w:val="es-CL"/>
        </w:rPr>
        <w:t>[/doc]</w:t>
      </w:r>
    </w:p>
    <w:sectPr w:rsidR="00FF356D" w:rsidRPr="00A05B71" w:rsidSect="00A36ACD">
      <w:headerReference w:type="default" r:id="rId25"/>
      <w:pgSz w:w="12240" w:h="15840"/>
      <w:pgMar w:top="1134" w:right="1134" w:bottom="1134" w:left="1134" w:header="708" w:footer="708" w:gutter="0"/>
      <w:pgNumType w:start="204"/>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F9FB2F" w14:textId="77777777" w:rsidR="007122D9" w:rsidRDefault="007122D9" w:rsidP="00FF356D">
      <w:pPr>
        <w:spacing w:after="0" w:line="240" w:lineRule="auto"/>
      </w:pPr>
      <w:r>
        <w:separator/>
      </w:r>
    </w:p>
  </w:endnote>
  <w:endnote w:type="continuationSeparator" w:id="0">
    <w:p w14:paraId="148C6411" w14:textId="77777777" w:rsidR="007122D9" w:rsidRDefault="007122D9"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33A039" w14:textId="77777777" w:rsidR="007122D9" w:rsidRDefault="007122D9" w:rsidP="00FF356D">
      <w:pPr>
        <w:spacing w:after="0" w:line="240" w:lineRule="auto"/>
      </w:pPr>
      <w:r>
        <w:separator/>
      </w:r>
    </w:p>
  </w:footnote>
  <w:footnote w:type="continuationSeparator" w:id="0">
    <w:p w14:paraId="5259E3B5" w14:textId="77777777" w:rsidR="007122D9" w:rsidRDefault="007122D9"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74A0F9BA" w14:textId="05829623" w:rsidR="007122D9" w:rsidRPr="002A3DF4" w:rsidRDefault="007122D9" w:rsidP="00702992">
        <w:pPr>
          <w:pStyle w:val="Encabezado"/>
          <w:jc w:val="right"/>
          <w:rPr>
            <w:rFonts w:ascii="Book Antiqua" w:hAnsi="Book Antiqua"/>
            <w:b/>
            <w:bCs/>
            <w:sz w:val="16"/>
            <w:szCs w:val="16"/>
            <w:lang w:val="es-CL"/>
          </w:rPr>
        </w:pPr>
      </w:p>
      <w:p w14:paraId="5E993959" w14:textId="77777777" w:rsidR="007122D9" w:rsidRPr="00FF356D" w:rsidRDefault="004C53FF"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4F616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3593621"/>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7"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8"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DDA4FC5"/>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60811081"/>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740C38E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6"/>
  </w:num>
  <w:num w:numId="2">
    <w:abstractNumId w:val="4"/>
  </w:num>
  <w:num w:numId="3">
    <w:abstractNumId w:val="5"/>
  </w:num>
  <w:num w:numId="4">
    <w:abstractNumId w:val="7"/>
  </w:num>
  <w:num w:numId="5">
    <w:abstractNumId w:val="11"/>
  </w:num>
  <w:num w:numId="6">
    <w:abstractNumId w:val="1"/>
  </w:num>
  <w:num w:numId="7">
    <w:abstractNumId w:val="8"/>
  </w:num>
  <w:num w:numId="8">
    <w:abstractNumId w:val="3"/>
  </w:num>
  <w:num w:numId="9">
    <w:abstractNumId w:val="0"/>
  </w:num>
  <w:num w:numId="10">
    <w:abstractNumId w:val="10"/>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240E4"/>
    <w:rsid w:val="000272B7"/>
    <w:rsid w:val="0003678A"/>
    <w:rsid w:val="0003732D"/>
    <w:rsid w:val="00037E87"/>
    <w:rsid w:val="000709E7"/>
    <w:rsid w:val="00080F7B"/>
    <w:rsid w:val="000A6B66"/>
    <w:rsid w:val="000D4C21"/>
    <w:rsid w:val="000E6EB4"/>
    <w:rsid w:val="001151AA"/>
    <w:rsid w:val="00124AC1"/>
    <w:rsid w:val="00134FF7"/>
    <w:rsid w:val="00141E73"/>
    <w:rsid w:val="00142A7C"/>
    <w:rsid w:val="001547DD"/>
    <w:rsid w:val="001571BA"/>
    <w:rsid w:val="001575BC"/>
    <w:rsid w:val="00157FE4"/>
    <w:rsid w:val="00160595"/>
    <w:rsid w:val="00161226"/>
    <w:rsid w:val="0016618C"/>
    <w:rsid w:val="001673E0"/>
    <w:rsid w:val="00171503"/>
    <w:rsid w:val="001A2E8A"/>
    <w:rsid w:val="001A6668"/>
    <w:rsid w:val="001A676A"/>
    <w:rsid w:val="001B56F0"/>
    <w:rsid w:val="001E36EA"/>
    <w:rsid w:val="001F0C3C"/>
    <w:rsid w:val="00204973"/>
    <w:rsid w:val="00207C35"/>
    <w:rsid w:val="0023111F"/>
    <w:rsid w:val="002453E4"/>
    <w:rsid w:val="00265EE2"/>
    <w:rsid w:val="002819D8"/>
    <w:rsid w:val="0028689C"/>
    <w:rsid w:val="002A3DF4"/>
    <w:rsid w:val="002E1AB4"/>
    <w:rsid w:val="002F3D91"/>
    <w:rsid w:val="003143F8"/>
    <w:rsid w:val="00317631"/>
    <w:rsid w:val="00340D9D"/>
    <w:rsid w:val="00361500"/>
    <w:rsid w:val="00362929"/>
    <w:rsid w:val="0037109D"/>
    <w:rsid w:val="00385593"/>
    <w:rsid w:val="003866F1"/>
    <w:rsid w:val="00393D8C"/>
    <w:rsid w:val="00396901"/>
    <w:rsid w:val="003A65AB"/>
    <w:rsid w:val="003B468C"/>
    <w:rsid w:val="003B5F65"/>
    <w:rsid w:val="003F2957"/>
    <w:rsid w:val="00407048"/>
    <w:rsid w:val="00410E77"/>
    <w:rsid w:val="0042493B"/>
    <w:rsid w:val="00447E1D"/>
    <w:rsid w:val="00464CA1"/>
    <w:rsid w:val="00465CD8"/>
    <w:rsid w:val="004B13B6"/>
    <w:rsid w:val="004C53FF"/>
    <w:rsid w:val="004E331D"/>
    <w:rsid w:val="005041EE"/>
    <w:rsid w:val="00507822"/>
    <w:rsid w:val="005115C2"/>
    <w:rsid w:val="00523F36"/>
    <w:rsid w:val="00531A0E"/>
    <w:rsid w:val="00531DD2"/>
    <w:rsid w:val="00553BC0"/>
    <w:rsid w:val="00571D3E"/>
    <w:rsid w:val="005A7632"/>
    <w:rsid w:val="005B45BF"/>
    <w:rsid w:val="005C0FC7"/>
    <w:rsid w:val="005E3A8F"/>
    <w:rsid w:val="005F0865"/>
    <w:rsid w:val="005F453A"/>
    <w:rsid w:val="005F5A2C"/>
    <w:rsid w:val="00611368"/>
    <w:rsid w:val="006367B6"/>
    <w:rsid w:val="00653A15"/>
    <w:rsid w:val="00656870"/>
    <w:rsid w:val="00666CEB"/>
    <w:rsid w:val="00673E05"/>
    <w:rsid w:val="0069139C"/>
    <w:rsid w:val="00697CC3"/>
    <w:rsid w:val="006A6641"/>
    <w:rsid w:val="006B30D0"/>
    <w:rsid w:val="006C0FBE"/>
    <w:rsid w:val="006C6EA0"/>
    <w:rsid w:val="006D0B12"/>
    <w:rsid w:val="006F6C84"/>
    <w:rsid w:val="00702992"/>
    <w:rsid w:val="00703A2E"/>
    <w:rsid w:val="007122D9"/>
    <w:rsid w:val="0072196C"/>
    <w:rsid w:val="0072506C"/>
    <w:rsid w:val="0076723D"/>
    <w:rsid w:val="00791313"/>
    <w:rsid w:val="00794901"/>
    <w:rsid w:val="007D10D4"/>
    <w:rsid w:val="007D415B"/>
    <w:rsid w:val="007F5F3E"/>
    <w:rsid w:val="0081094E"/>
    <w:rsid w:val="00821E25"/>
    <w:rsid w:val="00823131"/>
    <w:rsid w:val="008416AA"/>
    <w:rsid w:val="00845966"/>
    <w:rsid w:val="00853F20"/>
    <w:rsid w:val="0086783F"/>
    <w:rsid w:val="00871A6D"/>
    <w:rsid w:val="00877225"/>
    <w:rsid w:val="008872E6"/>
    <w:rsid w:val="00891404"/>
    <w:rsid w:val="00893EF0"/>
    <w:rsid w:val="00895813"/>
    <w:rsid w:val="008B0807"/>
    <w:rsid w:val="008C397B"/>
    <w:rsid w:val="008C6042"/>
    <w:rsid w:val="008E15DA"/>
    <w:rsid w:val="008E42F5"/>
    <w:rsid w:val="008F1EA6"/>
    <w:rsid w:val="008F6094"/>
    <w:rsid w:val="0090031C"/>
    <w:rsid w:val="009378E4"/>
    <w:rsid w:val="00941A73"/>
    <w:rsid w:val="00971494"/>
    <w:rsid w:val="00975D03"/>
    <w:rsid w:val="00985FC8"/>
    <w:rsid w:val="009B7CED"/>
    <w:rsid w:val="009C5C76"/>
    <w:rsid w:val="009D2CFD"/>
    <w:rsid w:val="009E1531"/>
    <w:rsid w:val="00A02A57"/>
    <w:rsid w:val="00A05B71"/>
    <w:rsid w:val="00A36ACD"/>
    <w:rsid w:val="00A459CA"/>
    <w:rsid w:val="00A5179C"/>
    <w:rsid w:val="00A5252F"/>
    <w:rsid w:val="00A706D6"/>
    <w:rsid w:val="00A764B3"/>
    <w:rsid w:val="00A847C8"/>
    <w:rsid w:val="00AA089F"/>
    <w:rsid w:val="00AB40EC"/>
    <w:rsid w:val="00AC2F1D"/>
    <w:rsid w:val="00AE344C"/>
    <w:rsid w:val="00B11C78"/>
    <w:rsid w:val="00B157D4"/>
    <w:rsid w:val="00B16575"/>
    <w:rsid w:val="00B238A3"/>
    <w:rsid w:val="00B377F9"/>
    <w:rsid w:val="00B54B9B"/>
    <w:rsid w:val="00B720E4"/>
    <w:rsid w:val="00BA60AE"/>
    <w:rsid w:val="00BB2FD1"/>
    <w:rsid w:val="00BC2317"/>
    <w:rsid w:val="00BD6DE3"/>
    <w:rsid w:val="00BE72C1"/>
    <w:rsid w:val="00BF6915"/>
    <w:rsid w:val="00C00564"/>
    <w:rsid w:val="00C0671B"/>
    <w:rsid w:val="00C07258"/>
    <w:rsid w:val="00C114F7"/>
    <w:rsid w:val="00C12967"/>
    <w:rsid w:val="00C20080"/>
    <w:rsid w:val="00C40815"/>
    <w:rsid w:val="00C41888"/>
    <w:rsid w:val="00C5124D"/>
    <w:rsid w:val="00C52CD0"/>
    <w:rsid w:val="00C85BB0"/>
    <w:rsid w:val="00C860F3"/>
    <w:rsid w:val="00CA7C75"/>
    <w:rsid w:val="00CB204A"/>
    <w:rsid w:val="00CD01E9"/>
    <w:rsid w:val="00CE53B0"/>
    <w:rsid w:val="00D03E40"/>
    <w:rsid w:val="00D24F6C"/>
    <w:rsid w:val="00D342BB"/>
    <w:rsid w:val="00D3462E"/>
    <w:rsid w:val="00D466EB"/>
    <w:rsid w:val="00D5331B"/>
    <w:rsid w:val="00D53AF7"/>
    <w:rsid w:val="00D87CC0"/>
    <w:rsid w:val="00DA1655"/>
    <w:rsid w:val="00DB11A6"/>
    <w:rsid w:val="00DB62D3"/>
    <w:rsid w:val="00DD2698"/>
    <w:rsid w:val="00DD5721"/>
    <w:rsid w:val="00DE08E4"/>
    <w:rsid w:val="00DF776E"/>
    <w:rsid w:val="00E15379"/>
    <w:rsid w:val="00E16194"/>
    <w:rsid w:val="00E25E7E"/>
    <w:rsid w:val="00E36856"/>
    <w:rsid w:val="00E558E5"/>
    <w:rsid w:val="00E560FA"/>
    <w:rsid w:val="00E72EAC"/>
    <w:rsid w:val="00E779BE"/>
    <w:rsid w:val="00EC1628"/>
    <w:rsid w:val="00EC7FA1"/>
    <w:rsid w:val="00ED0CC2"/>
    <w:rsid w:val="00ED25DF"/>
    <w:rsid w:val="00EE1CC1"/>
    <w:rsid w:val="00F107FA"/>
    <w:rsid w:val="00F51A0B"/>
    <w:rsid w:val="00F52F7B"/>
    <w:rsid w:val="00F53BDB"/>
    <w:rsid w:val="00F54761"/>
    <w:rsid w:val="00F75A56"/>
    <w:rsid w:val="00F77BB6"/>
    <w:rsid w:val="00F8692B"/>
    <w:rsid w:val="00F87AE6"/>
    <w:rsid w:val="00FB1567"/>
    <w:rsid w:val="00FB2D78"/>
    <w:rsid w:val="00FB4468"/>
    <w:rsid w:val="00FC4A09"/>
    <w:rsid w:val="00FC6083"/>
    <w:rsid w:val="00FE5042"/>
    <w:rsid w:val="00FF3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D018E47"/>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
    <w:name w:val="Table Normal"/>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character" w:customStyle="1" w:styleId="MenoPendente1">
    <w:name w:val="Menção Pendente1"/>
    <w:basedOn w:val="Fuentedeprrafopredeter"/>
    <w:uiPriority w:val="99"/>
    <w:semiHidden/>
    <w:unhideWhenUsed/>
    <w:rsid w:val="00941A73"/>
    <w:rPr>
      <w:color w:val="605E5C"/>
      <w:shd w:val="clear" w:color="auto" w:fill="E1DFDD"/>
    </w:rPr>
  </w:style>
  <w:style w:type="paragraph" w:styleId="Revisin">
    <w:name w:val="Revision"/>
    <w:hidden/>
    <w:uiPriority w:val="99"/>
    <w:semiHidden/>
    <w:rsid w:val="00DB11A6"/>
    <w:pPr>
      <w:spacing w:after="0" w:line="240" w:lineRule="auto"/>
    </w:pPr>
  </w:style>
  <w:style w:type="character" w:customStyle="1" w:styleId="UnresolvedMention">
    <w:name w:val="Unresolved Mention"/>
    <w:basedOn w:val="Fuentedeprrafopredeter"/>
    <w:uiPriority w:val="99"/>
    <w:semiHidden/>
    <w:unhideWhenUsed/>
    <w:rsid w:val="00DB11A6"/>
    <w:rPr>
      <w:color w:val="605E5C"/>
      <w:shd w:val="clear" w:color="auto" w:fill="E1DFDD"/>
    </w:rPr>
  </w:style>
  <w:style w:type="character" w:customStyle="1" w:styleId="markedcontent">
    <w:name w:val="markedcontent"/>
    <w:basedOn w:val="Fuentedeprrafopredeter"/>
    <w:rsid w:val="00D53A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05409FB-2D96-4BB8-8516-4F2BE658E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Pages>
  <Words>13078</Words>
  <Characters>117970</Characters>
  <Application>Microsoft Office Word</Application>
  <DocSecurity>0</DocSecurity>
  <Lines>2033</Lines>
  <Paragraphs>513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130535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10</cp:revision>
  <cp:lastPrinted>2021-10-07T18:59:00Z</cp:lastPrinted>
  <dcterms:created xsi:type="dcterms:W3CDTF">2022-08-25T16:22:00Z</dcterms:created>
  <dcterms:modified xsi:type="dcterms:W3CDTF">2022-09-12T16:35:00Z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http://www.zotero.org/styles/ABNT</vt:lpwstr>
  </property>
  <property fmtid="{D5CDD505-2E9C-101B-9397-08002B2CF9AE}" pid="3" name="Mendeley Recent Style Name 0_1">
    <vt:lpwstr>ABNT (UFPR)</vt:lpwstr>
  </property>
  <property fmtid="{D5CDD505-2E9C-101B-9397-08002B2CF9AE}" pid="4" name="Mendeley Recent Style Id 1_1">
    <vt:lpwstr>http://www.zotero.org/styles/american-medical-association</vt:lpwstr>
  </property>
  <property fmtid="{D5CDD505-2E9C-101B-9397-08002B2CF9AE}" pid="5" name="Mendeley Recent Style Name 1_1">
    <vt:lpwstr>American Medical Association</vt:lpwstr>
  </property>
  <property fmtid="{D5CDD505-2E9C-101B-9397-08002B2CF9AE}" pid="6" name="Mendeley Recent Style Id 2_1">
    <vt:lpwstr>http://www.zotero.org/styles/american-political-science-association</vt:lpwstr>
  </property>
  <property fmtid="{D5CDD505-2E9C-101B-9397-08002B2CF9AE}" pid="7" name="Mendeley Recent Style Name 2_1">
    <vt:lpwstr>American Political Science Association</vt:lpwstr>
  </property>
  <property fmtid="{D5CDD505-2E9C-101B-9397-08002B2CF9AE}" pid="8" name="Mendeley Recent Style Id 3_1">
    <vt:lpwstr>http://www.zotero.org/styles/apa</vt:lpwstr>
  </property>
  <property fmtid="{D5CDD505-2E9C-101B-9397-08002B2CF9AE}" pid="9" name="Mendeley Recent Style Name 3_1">
    <vt:lpwstr>American Psychological Association 6th edition</vt:lpwstr>
  </property>
  <property fmtid="{D5CDD505-2E9C-101B-9397-08002B2CF9AE}" pid="10" name="Mendeley Recent Style Id 4_1">
    <vt:lpwstr>http://www.zotero.org/styles/american-sociological-association</vt:lpwstr>
  </property>
  <property fmtid="{D5CDD505-2E9C-101B-9397-08002B2CF9AE}" pid="11" name="Mendeley Recent Style Name 4_1">
    <vt:lpwstr>American Sociological Association</vt:lpwstr>
  </property>
  <property fmtid="{D5CDD505-2E9C-101B-9397-08002B2CF9AE}" pid="12" name="Mendeley Recent Style Id 5_1">
    <vt:lpwstr>http://www.zotero.org/styles/associacao-brasileira-de-normas-tecnicas</vt:lpwstr>
  </property>
  <property fmtid="{D5CDD505-2E9C-101B-9397-08002B2CF9AE}" pid="13" name="Mendeley Recent Style Name 5_1">
    <vt:lpwstr>Associação Brasileira de Normas Técnicas (Portuguese - Brazil)</vt:lpwstr>
  </property>
  <property fmtid="{D5CDD505-2E9C-101B-9397-08002B2CF9AE}" pid="14" name="Mendeley Recent Style Id 6_1">
    <vt:lpwstr>http://www.zotero.org/styles/chicago-author-date</vt:lpwstr>
  </property>
  <property fmtid="{D5CDD505-2E9C-101B-9397-08002B2CF9AE}" pid="15" name="Mendeley Recent Style Name 6_1">
    <vt:lpwstr>Chicago Manual of Style 17th edition (author-date)</vt:lpwstr>
  </property>
  <property fmtid="{D5CDD505-2E9C-101B-9397-08002B2CF9AE}" pid="16" name="Mendeley Recent Style Id 7_1">
    <vt:lpwstr>http://www.zotero.org/styles/elsevier-vancouver</vt:lpwstr>
  </property>
  <property fmtid="{D5CDD505-2E9C-101B-9397-08002B2CF9AE}" pid="17" name="Mendeley Recent Style Name 7_1">
    <vt:lpwstr>Elsevier - Vancouver</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Citation Style_1">
    <vt:lpwstr>http://www.zotero.org/styles/apa</vt:lpwstr>
  </property>
  <property fmtid="{D5CDD505-2E9C-101B-9397-08002B2CF9AE}" pid="24" name="Mendeley Unique User Id_1">
    <vt:lpwstr>e8cd5fd0-d8c5-30c6-8440-ee2604b765a7</vt:lpwstr>
  </property>
</Properties>
</file>