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26AC" w:rsidRDefault="009A26AC" w:rsidP="000A184A">
      <w:pPr>
        <w:spacing w:after="0" w:line="240" w:lineRule="auto"/>
        <w:jc w:val="right"/>
        <w:rPr>
          <w:rFonts w:ascii="Arial" w:hAnsi="Arial" w:cs="Arial"/>
          <w:color w:val="FF99CC"/>
          <w:sz w:val="24"/>
          <w:szCs w:val="24"/>
          <w:lang w:val="es-CL"/>
        </w:rPr>
      </w:pPr>
      <w:r w:rsidRPr="009A26AC">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order="09" fpage="309" lpage="328" pagcount="20" doctopic="oa" language="en"]</w:t>
      </w:r>
    </w:p>
    <w:p w:rsidR="000A184A" w:rsidRPr="009A26AC" w:rsidRDefault="000A184A" w:rsidP="000A184A">
      <w:pPr>
        <w:spacing w:after="0" w:line="240" w:lineRule="auto"/>
        <w:jc w:val="right"/>
        <w:rPr>
          <w:rFonts w:ascii="Times New Roman" w:hAnsi="Times New Roman" w:cs="Times New Roman"/>
          <w:sz w:val="24"/>
          <w:szCs w:val="24"/>
          <w:lang w:val="es-CL"/>
        </w:rPr>
      </w:pPr>
      <w:r w:rsidRPr="009A26AC">
        <w:rPr>
          <w:rFonts w:ascii="Times New Roman" w:hAnsi="Times New Roman" w:cs="Times New Roman"/>
          <w:sz w:val="24"/>
          <w:szCs w:val="24"/>
          <w:lang w:val="es-CL"/>
        </w:rPr>
        <w:t>https://doi.org/</w:t>
      </w:r>
      <w:r w:rsidR="009A26AC" w:rsidRPr="009A26AC">
        <w:rPr>
          <w:rFonts w:ascii="Arial" w:hAnsi="Arial" w:cs="Arial"/>
          <w:color w:val="FF6600"/>
          <w:sz w:val="24"/>
          <w:szCs w:val="24"/>
          <w:lang w:val="es-CL"/>
        </w:rPr>
        <w:t>[doi]</w:t>
      </w:r>
      <w:r w:rsidRPr="009A26AC">
        <w:rPr>
          <w:rFonts w:ascii="Times New Roman" w:hAnsi="Times New Roman" w:cs="Times New Roman"/>
          <w:sz w:val="24"/>
          <w:szCs w:val="24"/>
          <w:lang w:val="es-CL"/>
        </w:rPr>
        <w:t>10.7764/RDLC.21.2.309</w:t>
      </w:r>
      <w:r w:rsidR="009A26AC" w:rsidRPr="009A26AC">
        <w:rPr>
          <w:rFonts w:ascii="Arial" w:hAnsi="Arial" w:cs="Arial"/>
          <w:color w:val="FF6600"/>
          <w:sz w:val="24"/>
          <w:szCs w:val="24"/>
          <w:lang w:val="es-CL"/>
        </w:rPr>
        <w:t>[/doi]</w:t>
      </w:r>
    </w:p>
    <w:p w:rsidR="00134FF7" w:rsidRPr="007C0DF7" w:rsidRDefault="009A26AC" w:rsidP="000A184A">
      <w:pPr>
        <w:spacing w:after="0" w:line="240" w:lineRule="auto"/>
        <w:jc w:val="right"/>
        <w:rPr>
          <w:rFonts w:ascii="Times New Roman" w:hAnsi="Times New Roman" w:cs="Times New Roman"/>
          <w:sz w:val="24"/>
          <w:szCs w:val="24"/>
        </w:rPr>
      </w:pPr>
      <w:r w:rsidRPr="009A26AC">
        <w:rPr>
          <w:rFonts w:ascii="Arial" w:hAnsi="Arial" w:cs="Arial"/>
          <w:color w:val="FF99CC"/>
          <w:sz w:val="24"/>
          <w:szCs w:val="24"/>
        </w:rPr>
        <w:t>[toctitle]</w:t>
      </w:r>
      <w:r w:rsidR="000A184A" w:rsidRPr="007C0DF7">
        <w:rPr>
          <w:rFonts w:ascii="Times New Roman" w:hAnsi="Times New Roman" w:cs="Times New Roman"/>
          <w:sz w:val="24"/>
          <w:szCs w:val="24"/>
        </w:rPr>
        <w:t>RESEARCH ARTICLE</w:t>
      </w:r>
      <w:r w:rsidRPr="009A26AC">
        <w:rPr>
          <w:rFonts w:ascii="Arial" w:hAnsi="Arial" w:cs="Arial"/>
          <w:color w:val="FF99CC"/>
          <w:sz w:val="24"/>
          <w:szCs w:val="24"/>
        </w:rPr>
        <w:t>[/toctitle]</w:t>
      </w:r>
    </w:p>
    <w:p w:rsidR="00073AD2" w:rsidRPr="007C0DF7" w:rsidRDefault="009A26AC" w:rsidP="000A184A">
      <w:pPr>
        <w:spacing w:after="0"/>
        <w:jc w:val="center"/>
        <w:rPr>
          <w:rFonts w:ascii="Times New Roman" w:hAnsi="Times New Roman" w:cs="Times New Roman"/>
          <w:b/>
          <w:sz w:val="28"/>
          <w:szCs w:val="24"/>
        </w:rPr>
      </w:pPr>
      <w:r w:rsidRPr="009A26AC">
        <w:rPr>
          <w:rFonts w:ascii="Arial" w:hAnsi="Arial" w:cs="Arial"/>
          <w:color w:val="800080"/>
          <w:sz w:val="28"/>
          <w:szCs w:val="24"/>
        </w:rPr>
        <w:t>[doctitle]</w:t>
      </w:r>
      <w:r w:rsidR="00073AD2" w:rsidRPr="007C0DF7">
        <w:rPr>
          <w:rFonts w:ascii="Times New Roman" w:hAnsi="Times New Roman" w:cs="Times New Roman"/>
          <w:b/>
          <w:sz w:val="28"/>
          <w:szCs w:val="24"/>
        </w:rPr>
        <w:t>Investigation of rutting, fatigue and cracking resistance parameters of CR modified warm asphalt binders compare with SBS modified binders</w:t>
      </w:r>
      <w:r w:rsidRPr="009A26AC">
        <w:rPr>
          <w:rFonts w:ascii="Arial" w:hAnsi="Arial" w:cs="Arial"/>
          <w:color w:val="800080"/>
          <w:sz w:val="28"/>
          <w:szCs w:val="24"/>
        </w:rPr>
        <w:t>[/doctitle]</w:t>
      </w:r>
    </w:p>
    <w:p w:rsidR="006B30D0" w:rsidRPr="007C0DF7" w:rsidRDefault="006B30D0" w:rsidP="00F52F7B">
      <w:pPr>
        <w:widowControl w:val="0"/>
        <w:autoSpaceDE w:val="0"/>
        <w:autoSpaceDN w:val="0"/>
        <w:spacing w:after="0" w:line="240" w:lineRule="auto"/>
        <w:jc w:val="both"/>
        <w:rPr>
          <w:rFonts w:ascii="Times New Roman" w:eastAsia="Book Antiqua" w:hAnsi="Times New Roman" w:cs="Times New Roman"/>
          <w:sz w:val="24"/>
          <w:szCs w:val="24"/>
        </w:rPr>
      </w:pPr>
    </w:p>
    <w:p w:rsidR="006B30D0" w:rsidRPr="007C0DF7" w:rsidRDefault="009A26AC" w:rsidP="000A184A">
      <w:pPr>
        <w:rPr>
          <w:rFonts w:ascii="Times New Roman" w:hAnsi="Times New Roman" w:cs="Times New Roman"/>
          <w:sz w:val="24"/>
        </w:rPr>
      </w:pPr>
      <w:r w:rsidRPr="009A26AC">
        <w:rPr>
          <w:rFonts w:ascii="Arial" w:hAnsi="Arial" w:cs="Arial"/>
          <w:color w:val="00FFFF"/>
          <w:sz w:val="24"/>
        </w:rPr>
        <w:t>[author role="nd"]</w:t>
      </w:r>
      <w:r w:rsidRPr="009A26AC">
        <w:rPr>
          <w:rFonts w:ascii="Arial" w:hAnsi="Arial" w:cs="Arial"/>
          <w:color w:val="FF99CC"/>
          <w:sz w:val="24"/>
        </w:rPr>
        <w:t>[fname]</w:t>
      </w:r>
      <w:r w:rsidR="00BB757F" w:rsidRPr="007C0DF7">
        <w:rPr>
          <w:rFonts w:ascii="Times New Roman" w:hAnsi="Times New Roman" w:cs="Times New Roman"/>
          <w:b/>
          <w:sz w:val="24"/>
        </w:rPr>
        <w:t>Mustafa</w:t>
      </w:r>
      <w:r w:rsidRPr="009A26AC">
        <w:rPr>
          <w:rFonts w:ascii="Arial" w:hAnsi="Arial" w:cs="Arial"/>
          <w:color w:val="FF99CC"/>
          <w:sz w:val="24"/>
        </w:rPr>
        <w:t>[/fname]</w:t>
      </w:r>
      <w:r w:rsidR="00BB757F" w:rsidRPr="007C0DF7">
        <w:rPr>
          <w:rFonts w:ascii="Times New Roman" w:hAnsi="Times New Roman" w:cs="Times New Roman"/>
          <w:b/>
          <w:sz w:val="24"/>
        </w:rPr>
        <w:t xml:space="preserve"> </w:t>
      </w:r>
      <w:r w:rsidRPr="009A26AC">
        <w:rPr>
          <w:rFonts w:ascii="Arial" w:hAnsi="Arial" w:cs="Arial"/>
          <w:color w:val="FF99CC"/>
          <w:sz w:val="24"/>
        </w:rPr>
        <w:t>[surname]</w:t>
      </w:r>
      <w:r w:rsidR="00BB757F" w:rsidRPr="007C0DF7">
        <w:rPr>
          <w:rFonts w:ascii="Times New Roman" w:hAnsi="Times New Roman" w:cs="Times New Roman"/>
          <w:b/>
          <w:sz w:val="24"/>
        </w:rPr>
        <w:t>Akpolat</w:t>
      </w:r>
      <w:r w:rsidRPr="009A26AC">
        <w:rPr>
          <w:rFonts w:ascii="Arial" w:hAnsi="Arial" w:cs="Arial"/>
          <w:color w:val="FF99CC"/>
          <w:sz w:val="24"/>
        </w:rPr>
        <w:t>[/surname]</w:t>
      </w:r>
      <w:r w:rsidRPr="009A26AC">
        <w:rPr>
          <w:rFonts w:ascii="Arial" w:hAnsi="Arial" w:cs="Arial"/>
          <w:color w:val="0000FF"/>
          <w:sz w:val="24"/>
        </w:rPr>
        <w:t>[xref ref-type="aff" rid="aff1"]</w:t>
      </w:r>
      <w:r w:rsidR="006B30D0" w:rsidRPr="007C0DF7">
        <w:rPr>
          <w:rFonts w:ascii="Times New Roman" w:hAnsi="Times New Roman" w:cs="Times New Roman"/>
          <w:b/>
          <w:sz w:val="24"/>
          <w:vertAlign w:val="superscript"/>
        </w:rPr>
        <w:t>1</w:t>
      </w:r>
      <w:r w:rsidRPr="009A26AC">
        <w:rPr>
          <w:rFonts w:ascii="Arial" w:hAnsi="Arial" w:cs="Arial"/>
          <w:color w:val="0000FF"/>
          <w:sz w:val="24"/>
        </w:rPr>
        <w:t>[/xref]</w:t>
      </w:r>
      <w:r w:rsidR="000A184A" w:rsidRPr="007C0DF7">
        <w:rPr>
          <w:rFonts w:ascii="Times New Roman" w:hAnsi="Times New Roman" w:cs="Times New Roman"/>
          <w:sz w:val="24"/>
        </w:rPr>
        <w:t xml:space="preserve"> </w:t>
      </w:r>
      <w:r w:rsidRPr="009A26AC">
        <w:rPr>
          <w:rFonts w:ascii="Arial" w:hAnsi="Arial" w:cs="Arial"/>
          <w:color w:val="FF99CC"/>
          <w:sz w:val="24"/>
        </w:rPr>
        <w:t>[authorid authidtp="orcid"]</w:t>
      </w:r>
      <w:r w:rsidR="000A184A" w:rsidRPr="007C0DF7">
        <w:rPr>
          <w:rFonts w:ascii="Times New Roman" w:hAnsi="Times New Roman" w:cs="Times New Roman"/>
          <w:sz w:val="24"/>
        </w:rPr>
        <w:t>https://orcid.org/0000-0002-7070-3217</w:t>
      </w:r>
      <w:r w:rsidRPr="009A26AC">
        <w:rPr>
          <w:rFonts w:ascii="Arial" w:hAnsi="Arial" w:cs="Arial"/>
          <w:color w:val="FF99CC"/>
          <w:sz w:val="24"/>
        </w:rPr>
        <w:t>[/authorid]</w:t>
      </w:r>
      <w:r w:rsidRPr="009A26AC">
        <w:rPr>
          <w:rFonts w:ascii="Arial" w:hAnsi="Arial" w:cs="Arial"/>
          <w:color w:val="00FFFF"/>
          <w:sz w:val="24"/>
        </w:rPr>
        <w:t>[/author]</w:t>
      </w:r>
    </w:p>
    <w:p w:rsidR="006B30D0" w:rsidRPr="007C0DF7" w:rsidRDefault="006B30D0" w:rsidP="00C85BB0">
      <w:pPr>
        <w:widowControl w:val="0"/>
        <w:autoSpaceDE w:val="0"/>
        <w:autoSpaceDN w:val="0"/>
        <w:spacing w:after="0" w:line="240" w:lineRule="auto"/>
        <w:jc w:val="both"/>
        <w:rPr>
          <w:rFonts w:ascii="Times New Roman" w:eastAsia="Book Antiqua" w:hAnsi="Times New Roman" w:cs="Times New Roman"/>
          <w:sz w:val="24"/>
          <w:szCs w:val="24"/>
        </w:rPr>
      </w:pPr>
    </w:p>
    <w:p w:rsidR="000A184A" w:rsidRPr="007C0DF7" w:rsidRDefault="009A26AC" w:rsidP="000A184A">
      <w:pPr>
        <w:spacing w:before="22" w:after="0" w:line="240" w:lineRule="auto"/>
        <w:ind w:right="782"/>
        <w:rPr>
          <w:rFonts w:ascii="Times New Roman" w:eastAsia="Book Antiqua" w:hAnsi="Times New Roman" w:cs="Times New Roman"/>
          <w:sz w:val="24"/>
          <w:szCs w:val="24"/>
        </w:rPr>
      </w:pPr>
      <w:r>
        <w:rPr>
          <w:rFonts w:ascii="Arial" w:eastAsia="Book Antiqua" w:hAnsi="Arial" w:cs="Arial"/>
          <w:color w:val="008000"/>
          <w:sz w:val="24"/>
          <w:szCs w:val="24"/>
        </w:rPr>
        <w:t>[normaff id="aff1" ncountry="Not normalized" norgname="Not normalized" icountry="TR"]</w:t>
      </w:r>
      <w:r w:rsidRPr="009A26AC">
        <w:rPr>
          <w:rFonts w:ascii="Arial" w:eastAsia="Book Antiqua" w:hAnsi="Arial" w:cs="Arial"/>
          <w:color w:val="FF0000"/>
          <w:sz w:val="24"/>
          <w:szCs w:val="24"/>
        </w:rPr>
        <w:t>[label]</w:t>
      </w:r>
      <w:r w:rsidR="000A184A" w:rsidRPr="007C0DF7">
        <w:rPr>
          <w:rFonts w:ascii="Times New Roman" w:eastAsia="Book Antiqua" w:hAnsi="Times New Roman" w:cs="Times New Roman"/>
          <w:sz w:val="24"/>
          <w:szCs w:val="24"/>
          <w:vertAlign w:val="superscript"/>
        </w:rPr>
        <w:t>1</w:t>
      </w:r>
      <w:r w:rsidRPr="009A26AC">
        <w:rPr>
          <w:rFonts w:ascii="Arial" w:eastAsia="Book Antiqua" w:hAnsi="Arial" w:cs="Arial"/>
          <w:color w:val="FF0000"/>
          <w:sz w:val="24"/>
          <w:szCs w:val="24"/>
        </w:rPr>
        <w:t>[/label]</w:t>
      </w:r>
      <w:r w:rsidR="00BB757F" w:rsidRPr="007C0DF7">
        <w:rPr>
          <w:rFonts w:ascii="Times New Roman" w:eastAsia="Book Antiqua" w:hAnsi="Times New Roman" w:cs="Times New Roman"/>
          <w:sz w:val="24"/>
          <w:szCs w:val="24"/>
        </w:rPr>
        <w:t xml:space="preserve">Department of Civil Engineering, </w:t>
      </w:r>
      <w:r w:rsidRPr="009A26AC">
        <w:rPr>
          <w:rFonts w:ascii="Arial" w:eastAsia="Book Antiqua" w:hAnsi="Arial" w:cs="Arial"/>
          <w:color w:val="800000"/>
          <w:sz w:val="24"/>
          <w:szCs w:val="24"/>
        </w:rPr>
        <w:t>[orgname]</w:t>
      </w:r>
      <w:r w:rsidR="00BB757F" w:rsidRPr="007C0DF7">
        <w:rPr>
          <w:rFonts w:ascii="Times New Roman" w:eastAsia="Book Antiqua" w:hAnsi="Times New Roman" w:cs="Times New Roman"/>
          <w:sz w:val="24"/>
          <w:szCs w:val="24"/>
        </w:rPr>
        <w:t>Munzur University</w:t>
      </w:r>
      <w:r w:rsidRPr="009A26AC">
        <w:rPr>
          <w:rFonts w:ascii="Arial" w:eastAsia="Book Antiqua" w:hAnsi="Arial" w:cs="Arial"/>
          <w:color w:val="800000"/>
          <w:sz w:val="24"/>
          <w:szCs w:val="24"/>
        </w:rPr>
        <w:t>[/orgname]</w:t>
      </w:r>
      <w:r w:rsidR="00BB757F" w:rsidRPr="007C0DF7">
        <w:rPr>
          <w:rFonts w:ascii="Times New Roman" w:eastAsia="Book Antiqua" w:hAnsi="Times New Roman" w:cs="Times New Roman"/>
          <w:sz w:val="24"/>
          <w:szCs w:val="24"/>
        </w:rPr>
        <w:t xml:space="preserve">, </w:t>
      </w:r>
      <w:r w:rsidRPr="009A26AC">
        <w:rPr>
          <w:rFonts w:ascii="Arial" w:eastAsia="Book Antiqua" w:hAnsi="Arial" w:cs="Arial"/>
          <w:color w:val="339966"/>
          <w:sz w:val="24"/>
          <w:szCs w:val="24"/>
        </w:rPr>
        <w:t>[city]</w:t>
      </w:r>
      <w:r w:rsidR="007132E4" w:rsidRPr="007C0DF7">
        <w:rPr>
          <w:rFonts w:ascii="Times New Roman" w:eastAsia="Book Antiqua" w:hAnsi="Times New Roman" w:cs="Times New Roman"/>
          <w:sz w:val="24"/>
          <w:szCs w:val="24"/>
        </w:rPr>
        <w:t xml:space="preserve">Tunceli </w:t>
      </w:r>
      <w:r w:rsidRPr="009A26AC">
        <w:rPr>
          <w:rFonts w:ascii="Arial" w:eastAsia="Book Antiqua" w:hAnsi="Arial" w:cs="Arial"/>
          <w:color w:val="339966"/>
          <w:sz w:val="24"/>
          <w:szCs w:val="24"/>
        </w:rPr>
        <w:t>[/city]</w:t>
      </w:r>
      <w:r w:rsidR="007132E4" w:rsidRPr="007C0DF7">
        <w:rPr>
          <w:rFonts w:ascii="Times New Roman" w:eastAsia="Book Antiqua" w:hAnsi="Times New Roman" w:cs="Times New Roman"/>
          <w:sz w:val="24"/>
          <w:szCs w:val="24"/>
        </w:rPr>
        <w:t>(</w:t>
      </w:r>
      <w:r w:rsidRPr="009A26AC">
        <w:rPr>
          <w:rFonts w:ascii="Arial" w:eastAsia="Book Antiqua" w:hAnsi="Arial" w:cs="Arial"/>
          <w:color w:val="008000"/>
          <w:sz w:val="24"/>
          <w:szCs w:val="24"/>
        </w:rPr>
        <w:t>[country]</w:t>
      </w:r>
      <w:r w:rsidR="007132E4" w:rsidRPr="007C0DF7">
        <w:rPr>
          <w:rFonts w:ascii="Times New Roman" w:eastAsia="Book Antiqua" w:hAnsi="Times New Roman" w:cs="Times New Roman"/>
          <w:sz w:val="24"/>
          <w:szCs w:val="24"/>
        </w:rPr>
        <w:t>Türkiye</w:t>
      </w:r>
      <w:r w:rsidRPr="009A26AC">
        <w:rPr>
          <w:rFonts w:ascii="Arial" w:eastAsia="Book Antiqua" w:hAnsi="Arial" w:cs="Arial"/>
          <w:color w:val="008000"/>
          <w:sz w:val="24"/>
          <w:szCs w:val="24"/>
        </w:rPr>
        <w:t>[/country]</w:t>
      </w:r>
      <w:r w:rsidR="007132E4" w:rsidRPr="007C0DF7">
        <w:rPr>
          <w:rFonts w:ascii="Times New Roman" w:eastAsia="Book Antiqua" w:hAnsi="Times New Roman" w:cs="Times New Roman"/>
          <w:sz w:val="24"/>
          <w:szCs w:val="24"/>
        </w:rPr>
        <w:t xml:space="preserve">), </w:t>
      </w:r>
      <w:r w:rsidRPr="009A26AC">
        <w:rPr>
          <w:rFonts w:ascii="Arial" w:eastAsia="Book Antiqua" w:hAnsi="Arial" w:cs="Arial"/>
          <w:color w:val="FF0000"/>
          <w:sz w:val="24"/>
          <w:szCs w:val="24"/>
        </w:rPr>
        <w:t>[email]</w:t>
      </w:r>
      <w:r w:rsidR="000A184A" w:rsidRPr="007C0DF7">
        <w:rPr>
          <w:rFonts w:ascii="Times New Roman" w:eastAsia="Book Antiqua" w:hAnsi="Times New Roman" w:cs="Times New Roman"/>
          <w:sz w:val="24"/>
          <w:szCs w:val="24"/>
        </w:rPr>
        <w:t>mustafaap</w:t>
      </w:r>
      <w:r w:rsidR="007132E4" w:rsidRPr="007C0DF7">
        <w:rPr>
          <w:rFonts w:ascii="Times New Roman" w:eastAsia="Book Antiqua" w:hAnsi="Times New Roman" w:cs="Times New Roman"/>
          <w:sz w:val="24"/>
          <w:szCs w:val="24"/>
        </w:rPr>
        <w:t>lat@munzur.edu.tr</w:t>
      </w:r>
      <w:r w:rsidRPr="009A26AC">
        <w:rPr>
          <w:rFonts w:ascii="Arial" w:eastAsia="Book Antiqua" w:hAnsi="Arial" w:cs="Arial"/>
          <w:color w:val="FF0000"/>
          <w:sz w:val="24"/>
          <w:szCs w:val="24"/>
        </w:rPr>
        <w:t>[/email]</w:t>
      </w:r>
      <w:r w:rsidR="007132E4" w:rsidRPr="007C0DF7">
        <w:rPr>
          <w:rFonts w:ascii="Times New Roman" w:eastAsia="Book Antiqua" w:hAnsi="Times New Roman" w:cs="Times New Roman"/>
          <w:sz w:val="24"/>
          <w:szCs w:val="24"/>
        </w:rPr>
        <w:t xml:space="preserve"> </w:t>
      </w:r>
      <w:r w:rsidRPr="009A26AC">
        <w:rPr>
          <w:rFonts w:ascii="Arial" w:eastAsia="Book Antiqua" w:hAnsi="Arial" w:cs="Arial"/>
          <w:color w:val="008000"/>
          <w:sz w:val="24"/>
          <w:szCs w:val="24"/>
        </w:rPr>
        <w:t>[/normaff]</w:t>
      </w:r>
    </w:p>
    <w:p w:rsidR="000A184A" w:rsidRPr="007C0DF7" w:rsidRDefault="000A184A" w:rsidP="000A184A">
      <w:pPr>
        <w:spacing w:before="22" w:after="0" w:line="240" w:lineRule="auto"/>
        <w:ind w:right="782"/>
        <w:rPr>
          <w:rFonts w:ascii="Times New Roman" w:eastAsia="Book Antiqua" w:hAnsi="Times New Roman" w:cs="Times New Roman"/>
          <w:sz w:val="24"/>
          <w:szCs w:val="24"/>
        </w:rPr>
      </w:pPr>
    </w:p>
    <w:p w:rsidR="006B30D0" w:rsidRPr="007C0DF7" w:rsidRDefault="009A26AC" w:rsidP="000A184A">
      <w:pPr>
        <w:spacing w:before="22" w:after="0" w:line="240" w:lineRule="auto"/>
        <w:ind w:right="782"/>
        <w:rPr>
          <w:rFonts w:ascii="Times New Roman" w:eastAsia="Book Antiqua" w:hAnsi="Times New Roman" w:cs="Times New Roman"/>
          <w:sz w:val="24"/>
          <w:szCs w:val="24"/>
        </w:rPr>
      </w:pPr>
      <w:r w:rsidRPr="009A26AC">
        <w:rPr>
          <w:rFonts w:ascii="Arial" w:eastAsia="Book Antiqua" w:hAnsi="Arial" w:cs="Arial"/>
          <w:color w:val="FF0000"/>
          <w:sz w:val="24"/>
          <w:szCs w:val="24"/>
        </w:rPr>
        <w:t>[corresp id="c1"]</w:t>
      </w:r>
      <w:r w:rsidR="006B30D0" w:rsidRPr="007C0DF7">
        <w:rPr>
          <w:rFonts w:ascii="Times New Roman" w:eastAsia="Book Antiqua" w:hAnsi="Times New Roman" w:cs="Times New Roman"/>
          <w:sz w:val="24"/>
          <w:szCs w:val="24"/>
        </w:rPr>
        <w:t>Correspondence:</w:t>
      </w:r>
      <w:r w:rsidR="006B30D0" w:rsidRPr="007C0DF7">
        <w:rPr>
          <w:rFonts w:ascii="Times New Roman" w:eastAsia="Book Antiqua" w:hAnsi="Times New Roman" w:cs="Times New Roman"/>
          <w:spacing w:val="7"/>
          <w:sz w:val="24"/>
          <w:szCs w:val="24"/>
        </w:rPr>
        <w:t xml:space="preserve"> </w:t>
      </w:r>
      <w:r w:rsidRPr="009A26AC">
        <w:rPr>
          <w:rFonts w:ascii="Arial" w:eastAsia="Book Antiqua" w:hAnsi="Arial" w:cs="Arial"/>
          <w:color w:val="FF0000"/>
          <w:spacing w:val="7"/>
          <w:sz w:val="24"/>
          <w:szCs w:val="24"/>
        </w:rPr>
        <w:t>[email]</w:t>
      </w:r>
      <w:r w:rsidR="007132E4" w:rsidRPr="007C0DF7">
        <w:rPr>
          <w:rFonts w:ascii="Times New Roman" w:eastAsia="Book Antiqua" w:hAnsi="Times New Roman" w:cs="Times New Roman"/>
          <w:sz w:val="24"/>
          <w:szCs w:val="24"/>
        </w:rPr>
        <w:t>mustafaakpolat@munzur.edu.tr</w:t>
      </w:r>
      <w:r w:rsidRPr="009A26AC">
        <w:rPr>
          <w:rFonts w:ascii="Arial" w:eastAsia="Book Antiqua" w:hAnsi="Arial" w:cs="Arial"/>
          <w:color w:val="FF0000"/>
          <w:sz w:val="24"/>
          <w:szCs w:val="24"/>
        </w:rPr>
        <w:t>[/email][/corresp]</w:t>
      </w:r>
    </w:p>
    <w:p w:rsidR="00DD5721" w:rsidRPr="007C0DF7" w:rsidRDefault="00DD5721" w:rsidP="00DD5721">
      <w:pPr>
        <w:spacing w:after="0" w:line="240" w:lineRule="auto"/>
        <w:jc w:val="both"/>
        <w:rPr>
          <w:rFonts w:ascii="Times New Roman" w:hAnsi="Times New Roman" w:cs="Times New Roman"/>
          <w:sz w:val="24"/>
          <w:szCs w:val="24"/>
        </w:rPr>
      </w:pPr>
    </w:p>
    <w:p w:rsidR="00BB757F" w:rsidRPr="007C0DF7" w:rsidRDefault="009A26AC" w:rsidP="000A184A">
      <w:pPr>
        <w:spacing w:after="0"/>
        <w:jc w:val="both"/>
        <w:rPr>
          <w:rFonts w:ascii="Times New Roman" w:hAnsi="Times New Roman" w:cs="Times New Roman"/>
          <w:sz w:val="24"/>
          <w:szCs w:val="24"/>
        </w:rPr>
      </w:pPr>
      <w:r w:rsidRPr="009A26AC">
        <w:rPr>
          <w:rFonts w:ascii="Arial" w:hAnsi="Arial" w:cs="Arial"/>
          <w:color w:val="FF0000"/>
          <w:sz w:val="24"/>
          <w:szCs w:val="24"/>
        </w:rPr>
        <w:t>[xmlabstr language="en"]</w:t>
      </w:r>
      <w:r w:rsidR="00DD5721" w:rsidRPr="007C0DF7">
        <w:rPr>
          <w:rFonts w:ascii="Times New Roman" w:hAnsi="Times New Roman" w:cs="Times New Roman"/>
          <w:b/>
          <w:sz w:val="24"/>
          <w:szCs w:val="24"/>
        </w:rPr>
        <w:t xml:space="preserve">Abstract: </w:t>
      </w:r>
      <w:r w:rsidR="00BB757F" w:rsidRPr="007C0DF7">
        <w:rPr>
          <w:rFonts w:ascii="Times New Roman" w:hAnsi="Times New Roman" w:cs="Times New Roman"/>
          <w:sz w:val="24"/>
          <w:szCs w:val="24"/>
        </w:rPr>
        <w:t>This study compares the rutting and cracking resistance and fatigue parameters of crumb rubber (CR) modified warm asphalt binders, which were determined by viscoelastic continuum damage (VECD) theory. The effect of the combination of CR modification and Sasobit, a warm mix additive, was investigated. Performance of CR</w:t>
      </w:r>
      <w:r w:rsidR="00CA12EE"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t>+</w:t>
      </w:r>
      <w:r w:rsidR="00CA12EE"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t>Sasobit compound was compared with styrene-butadiene-styrene (SBS) modification. Newly developed rheological tests such as multi stress creep recovery (MSCR),</w:t>
      </w:r>
      <w:r w:rsidR="00CA12EE"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t>lineer amplitude sweep (LAS) and conventional tests were applied to modified binders.  It was determined that the CR + Sasobit modified binders improved the rutting parameter better in comparison to SBS-added binders. Although the CR additive improved the rheological properties of the binder at low and medium temperatures, this effect was reduced when used with Sasobit additive. Sasobit additive increased the stiffness and decreased the fatigue parameter at low temperatures. Besides, the results of the LAS test revealed that at high strain values (i.e.&gt; 6%), the fatigue life of CR and Sasobit modified binders was lower than the fatigue life of the pure binder. In other words, CR and Sasobit modified binders could not preserve material integrity.</w:t>
      </w:r>
      <w:r w:rsidRPr="009A26AC">
        <w:rPr>
          <w:rFonts w:ascii="Arial" w:hAnsi="Arial" w:cs="Arial"/>
          <w:color w:val="FF0000"/>
          <w:sz w:val="24"/>
          <w:szCs w:val="24"/>
        </w:rPr>
        <w:t>[/xmlabstr]</w:t>
      </w:r>
    </w:p>
    <w:p w:rsidR="00BB757F" w:rsidRPr="007C0DF7" w:rsidRDefault="009A26AC" w:rsidP="00BB757F">
      <w:pPr>
        <w:spacing w:after="0" w:line="240" w:lineRule="auto"/>
        <w:rPr>
          <w:rFonts w:ascii="Times New Roman" w:hAnsi="Times New Roman" w:cs="Times New Roman"/>
          <w:sz w:val="24"/>
          <w:szCs w:val="24"/>
        </w:rPr>
      </w:pPr>
      <w:r w:rsidRPr="009A26AC">
        <w:rPr>
          <w:rFonts w:ascii="Arial" w:hAnsi="Arial" w:cs="Arial"/>
          <w:color w:val="800000"/>
          <w:sz w:val="24"/>
          <w:szCs w:val="24"/>
        </w:rPr>
        <w:t>[kwdgrp language="en"]</w:t>
      </w:r>
      <w:r w:rsidRPr="009A26AC">
        <w:rPr>
          <w:rFonts w:ascii="Arial" w:hAnsi="Arial" w:cs="Arial"/>
          <w:color w:val="0000FF"/>
          <w:sz w:val="24"/>
          <w:szCs w:val="24"/>
        </w:rPr>
        <w:t>[sectitle]</w:t>
      </w:r>
      <w:r w:rsidR="007D415B" w:rsidRPr="007C0DF7">
        <w:rPr>
          <w:rFonts w:ascii="Times New Roman" w:hAnsi="Times New Roman" w:cs="Times New Roman"/>
          <w:b/>
          <w:sz w:val="24"/>
          <w:szCs w:val="24"/>
        </w:rPr>
        <w:t>Keywords:</w:t>
      </w:r>
      <w:r w:rsidRPr="009A26AC">
        <w:rPr>
          <w:rFonts w:ascii="Arial" w:hAnsi="Arial" w:cs="Arial"/>
          <w:color w:val="0000FF"/>
          <w:sz w:val="24"/>
          <w:szCs w:val="24"/>
        </w:rPr>
        <w:t>[/sectitle]</w:t>
      </w:r>
      <w:r w:rsidR="00BB757F" w:rsidRPr="007C0DF7">
        <w:rPr>
          <w:rFonts w:ascii="Times New Roman" w:hAnsi="Times New Roman" w:cs="Times New Roman"/>
          <w:sz w:val="24"/>
          <w:szCs w:val="24"/>
        </w:rPr>
        <w:t xml:space="preserve"> </w:t>
      </w:r>
      <w:r w:rsidRPr="009A26AC">
        <w:rPr>
          <w:rFonts w:ascii="Arial" w:hAnsi="Arial" w:cs="Arial"/>
          <w:color w:val="339966"/>
          <w:sz w:val="24"/>
          <w:szCs w:val="24"/>
        </w:rPr>
        <w:t>[kwd]</w:t>
      </w:r>
      <w:r w:rsidR="00BB757F" w:rsidRPr="007C0DF7">
        <w:rPr>
          <w:rFonts w:ascii="Times New Roman" w:hAnsi="Times New Roman" w:cs="Times New Roman"/>
          <w:sz w:val="24"/>
          <w:szCs w:val="24"/>
        </w:rPr>
        <w:t>Modification</w:t>
      </w:r>
      <w:r w:rsidRPr="009A26AC">
        <w:rPr>
          <w:rFonts w:ascii="Times New Roman" w:hAnsi="Times New Roman" w:cs="Times New Roman"/>
          <w:color w:val="339966"/>
          <w:sz w:val="24"/>
          <w:szCs w:val="24"/>
        </w:rPr>
        <w:t>[/kwd], [kwd]</w:t>
      </w:r>
      <w:r w:rsidR="00BB757F" w:rsidRPr="007C0DF7">
        <w:rPr>
          <w:rFonts w:ascii="Times New Roman" w:hAnsi="Times New Roman" w:cs="Times New Roman"/>
          <w:sz w:val="24"/>
          <w:szCs w:val="24"/>
        </w:rPr>
        <w:t>rheology</w:t>
      </w:r>
      <w:r w:rsidRPr="009A26AC">
        <w:rPr>
          <w:rFonts w:ascii="Times New Roman" w:hAnsi="Times New Roman" w:cs="Times New Roman"/>
          <w:color w:val="339966"/>
          <w:sz w:val="24"/>
          <w:szCs w:val="24"/>
        </w:rPr>
        <w:t>[/kwd], [kwd]</w:t>
      </w:r>
      <w:r w:rsidR="00BB757F" w:rsidRPr="007C0DF7">
        <w:rPr>
          <w:rFonts w:ascii="Times New Roman" w:hAnsi="Times New Roman" w:cs="Times New Roman"/>
          <w:sz w:val="24"/>
          <w:szCs w:val="24"/>
        </w:rPr>
        <w:t>warm mix additive</w:t>
      </w:r>
      <w:r w:rsidRPr="009A26AC">
        <w:rPr>
          <w:rFonts w:ascii="Times New Roman" w:hAnsi="Times New Roman" w:cs="Times New Roman"/>
          <w:color w:val="339966"/>
          <w:sz w:val="24"/>
          <w:szCs w:val="24"/>
        </w:rPr>
        <w:t>[/kwd], [kwd]</w:t>
      </w:r>
      <w:r w:rsidR="00BB757F" w:rsidRPr="007C0DF7">
        <w:rPr>
          <w:rFonts w:ascii="Times New Roman" w:hAnsi="Times New Roman" w:cs="Times New Roman"/>
          <w:sz w:val="24"/>
          <w:szCs w:val="24"/>
        </w:rPr>
        <w:t>rutting</w:t>
      </w:r>
      <w:r w:rsidRPr="009A26AC">
        <w:rPr>
          <w:rFonts w:ascii="Times New Roman" w:hAnsi="Times New Roman" w:cs="Times New Roman"/>
          <w:color w:val="339966"/>
          <w:sz w:val="24"/>
          <w:szCs w:val="24"/>
        </w:rPr>
        <w:t>[/kwd], [kwd]</w:t>
      </w:r>
      <w:r w:rsidR="00BB757F" w:rsidRPr="007C0DF7">
        <w:rPr>
          <w:rFonts w:ascii="Times New Roman" w:hAnsi="Times New Roman" w:cs="Times New Roman"/>
          <w:sz w:val="24"/>
          <w:szCs w:val="24"/>
        </w:rPr>
        <w:t>cracking</w:t>
      </w:r>
      <w:r w:rsidRPr="009A26AC">
        <w:rPr>
          <w:rFonts w:ascii="Times New Roman" w:hAnsi="Times New Roman" w:cs="Times New Roman"/>
          <w:color w:val="339966"/>
          <w:sz w:val="24"/>
          <w:szCs w:val="24"/>
        </w:rPr>
        <w:t>[/kwd], [kwd]</w:t>
      </w:r>
      <w:r w:rsidR="00BB757F" w:rsidRPr="007C0DF7">
        <w:rPr>
          <w:rFonts w:ascii="Times New Roman" w:hAnsi="Times New Roman" w:cs="Times New Roman"/>
          <w:sz w:val="24"/>
          <w:szCs w:val="24"/>
        </w:rPr>
        <w:t>fatigue parameter</w:t>
      </w:r>
      <w:r w:rsidRPr="009A26AC">
        <w:rPr>
          <w:rFonts w:ascii="Arial" w:hAnsi="Arial" w:cs="Arial"/>
          <w:color w:val="339966"/>
          <w:sz w:val="24"/>
          <w:szCs w:val="24"/>
        </w:rPr>
        <w:t>[/kwd]</w:t>
      </w:r>
      <w:r w:rsidRPr="009A26AC">
        <w:rPr>
          <w:rFonts w:ascii="Arial" w:hAnsi="Arial" w:cs="Arial"/>
          <w:color w:val="800000"/>
          <w:sz w:val="24"/>
          <w:szCs w:val="24"/>
        </w:rPr>
        <w:t>[/kwdgrp]</w:t>
      </w:r>
      <w:r w:rsidR="00BB757F" w:rsidRPr="007C0DF7">
        <w:rPr>
          <w:rFonts w:ascii="Times New Roman" w:hAnsi="Times New Roman" w:cs="Times New Roman"/>
          <w:sz w:val="24"/>
          <w:szCs w:val="24"/>
        </w:rPr>
        <w:t>.</w:t>
      </w:r>
    </w:p>
    <w:p w:rsidR="000A184A" w:rsidRPr="007C0DF7" w:rsidRDefault="000A184A" w:rsidP="00BB757F">
      <w:pPr>
        <w:spacing w:after="0" w:line="240" w:lineRule="auto"/>
        <w:rPr>
          <w:rFonts w:ascii="Times New Roman" w:hAnsi="Times New Roman" w:cs="Times New Roman"/>
          <w:sz w:val="24"/>
          <w:szCs w:val="24"/>
        </w:rPr>
      </w:pPr>
    </w:p>
    <w:p w:rsidR="000A184A" w:rsidRPr="007C0DF7" w:rsidRDefault="009A26AC" w:rsidP="000A184A">
      <w:pPr>
        <w:spacing w:after="0" w:line="240" w:lineRule="auto"/>
        <w:jc w:val="both"/>
        <w:rPr>
          <w:rFonts w:ascii="Times New Roman" w:hAnsi="Times New Roman" w:cs="Times New Roman"/>
          <w:sz w:val="24"/>
          <w:szCs w:val="24"/>
        </w:rPr>
      </w:pPr>
      <w:r w:rsidRPr="009A26AC">
        <w:rPr>
          <w:rFonts w:ascii="Arial" w:hAnsi="Arial" w:cs="Arial"/>
          <w:color w:val="FF6600"/>
          <w:sz w:val="24"/>
          <w:szCs w:val="24"/>
        </w:rPr>
        <w:t>[hist]</w:t>
      </w:r>
      <w:r w:rsidR="000A184A" w:rsidRPr="007C0DF7">
        <w:rPr>
          <w:rFonts w:ascii="Times New Roman" w:hAnsi="Times New Roman" w:cs="Times New Roman"/>
          <w:b/>
          <w:sz w:val="24"/>
          <w:szCs w:val="24"/>
        </w:rPr>
        <w:t xml:space="preserve">Received: </w:t>
      </w:r>
      <w:r w:rsidRPr="009A26AC">
        <w:rPr>
          <w:rFonts w:ascii="Arial" w:hAnsi="Arial" w:cs="Arial"/>
          <w:color w:val="008080"/>
          <w:sz w:val="24"/>
          <w:szCs w:val="24"/>
        </w:rPr>
        <w:t>[received dateiso="20220328"]</w:t>
      </w:r>
      <w:r w:rsidR="000A184A" w:rsidRPr="007C0DF7">
        <w:rPr>
          <w:rFonts w:ascii="Times New Roman" w:hAnsi="Times New Roman" w:cs="Times New Roman"/>
          <w:sz w:val="24"/>
          <w:szCs w:val="24"/>
        </w:rPr>
        <w:t>28.03.2022</w:t>
      </w:r>
      <w:r w:rsidRPr="009A26AC">
        <w:rPr>
          <w:rFonts w:ascii="Arial" w:hAnsi="Arial" w:cs="Arial"/>
          <w:color w:val="008080"/>
          <w:sz w:val="24"/>
          <w:szCs w:val="24"/>
        </w:rPr>
        <w:t>[/received]</w:t>
      </w:r>
      <w:r w:rsidR="000A184A" w:rsidRPr="007C0DF7">
        <w:rPr>
          <w:rFonts w:ascii="Times New Roman" w:hAnsi="Times New Roman" w:cs="Times New Roman"/>
          <w:sz w:val="24"/>
          <w:szCs w:val="24"/>
        </w:rPr>
        <w:t xml:space="preserve">; </w:t>
      </w:r>
      <w:r w:rsidR="000A184A" w:rsidRPr="007C0DF7">
        <w:rPr>
          <w:rFonts w:ascii="Times New Roman" w:hAnsi="Times New Roman" w:cs="Times New Roman"/>
          <w:b/>
          <w:sz w:val="24"/>
          <w:szCs w:val="24"/>
        </w:rPr>
        <w:t xml:space="preserve">Accepted: </w:t>
      </w:r>
      <w:r w:rsidRPr="009A26AC">
        <w:rPr>
          <w:rFonts w:ascii="Arial" w:hAnsi="Arial" w:cs="Arial"/>
          <w:color w:val="339966"/>
          <w:sz w:val="24"/>
          <w:szCs w:val="24"/>
        </w:rPr>
        <w:t>[accepted dateiso="20220711"]</w:t>
      </w:r>
      <w:r w:rsidR="000A184A" w:rsidRPr="007C0DF7">
        <w:rPr>
          <w:rFonts w:ascii="Times New Roman" w:hAnsi="Times New Roman" w:cs="Times New Roman"/>
          <w:sz w:val="24"/>
          <w:szCs w:val="24"/>
        </w:rPr>
        <w:t>11.07.2022</w:t>
      </w:r>
      <w:r w:rsidRPr="009A26AC">
        <w:rPr>
          <w:rFonts w:ascii="Arial" w:hAnsi="Arial" w:cs="Arial"/>
          <w:color w:val="339966"/>
          <w:sz w:val="24"/>
          <w:szCs w:val="24"/>
        </w:rPr>
        <w:t>[/accepted]</w:t>
      </w:r>
      <w:r w:rsidR="000A184A" w:rsidRPr="007C0DF7">
        <w:rPr>
          <w:rFonts w:ascii="Times New Roman" w:hAnsi="Times New Roman" w:cs="Times New Roman"/>
          <w:sz w:val="24"/>
          <w:szCs w:val="24"/>
        </w:rPr>
        <w:t xml:space="preserve">; </w:t>
      </w:r>
      <w:r w:rsidR="000A184A" w:rsidRPr="007C0DF7">
        <w:rPr>
          <w:rFonts w:ascii="Times New Roman" w:hAnsi="Times New Roman" w:cs="Times New Roman"/>
          <w:b/>
          <w:sz w:val="24"/>
          <w:szCs w:val="24"/>
        </w:rPr>
        <w:t>Published:</w:t>
      </w:r>
      <w:r w:rsidR="000A184A" w:rsidRPr="007C0DF7">
        <w:rPr>
          <w:rFonts w:ascii="Times New Roman" w:hAnsi="Times New Roman" w:cs="Times New Roman"/>
          <w:sz w:val="24"/>
          <w:szCs w:val="24"/>
        </w:rPr>
        <w:t xml:space="preserve"> 26.08.2022</w:t>
      </w:r>
      <w:r w:rsidRPr="009A26AC">
        <w:rPr>
          <w:rFonts w:ascii="Arial" w:hAnsi="Arial" w:cs="Arial"/>
          <w:color w:val="FF6600"/>
          <w:sz w:val="24"/>
          <w:szCs w:val="24"/>
        </w:rPr>
        <w:t>[/hist]</w:t>
      </w:r>
    </w:p>
    <w:p w:rsidR="000A184A" w:rsidRPr="007C0DF7" w:rsidRDefault="000A184A" w:rsidP="00BB757F">
      <w:pPr>
        <w:spacing w:after="0" w:line="240" w:lineRule="auto"/>
        <w:rPr>
          <w:rFonts w:ascii="Times New Roman" w:hAnsi="Times New Roman" w:cs="Times New Roman"/>
          <w:sz w:val="24"/>
          <w:szCs w:val="24"/>
        </w:rPr>
      </w:pPr>
    </w:p>
    <w:p w:rsidR="000A184A" w:rsidRPr="007C0DF7" w:rsidRDefault="000A184A" w:rsidP="00BB757F">
      <w:pPr>
        <w:spacing w:after="0" w:line="240" w:lineRule="auto"/>
        <w:rPr>
          <w:rFonts w:ascii="Times New Roman" w:hAnsi="Times New Roman" w:cs="Times New Roman"/>
          <w:sz w:val="24"/>
          <w:szCs w:val="24"/>
        </w:rPr>
      </w:pPr>
    </w:p>
    <w:p w:rsidR="00080F7B" w:rsidRPr="007C0DF7" w:rsidRDefault="00273B03" w:rsidP="000A184A">
      <w:pPr>
        <w:pStyle w:val="Prrafodelista"/>
        <w:numPr>
          <w:ilvl w:val="0"/>
          <w:numId w:val="5"/>
        </w:numPr>
        <w:spacing w:after="0"/>
        <w:ind w:left="578" w:hanging="340"/>
        <w:jc w:val="center"/>
        <w:rPr>
          <w:rFonts w:ascii="Times New Roman" w:hAnsi="Times New Roman" w:cs="Times New Roman"/>
          <w:b/>
          <w:sz w:val="32"/>
          <w:szCs w:val="24"/>
        </w:rPr>
      </w:pPr>
      <w:r w:rsidRPr="00273B03">
        <w:rPr>
          <w:rFonts w:ascii="Arial" w:hAnsi="Arial" w:cs="Arial"/>
          <w:color w:val="008000"/>
          <w:sz w:val="32"/>
          <w:szCs w:val="24"/>
        </w:rPr>
        <w:t>[xmlbody][sec sec-type="intro"][sectitle]</w:t>
      </w:r>
      <w:r w:rsidR="007D415B" w:rsidRPr="007C0DF7">
        <w:rPr>
          <w:rFonts w:ascii="Times New Roman" w:hAnsi="Times New Roman" w:cs="Times New Roman"/>
          <w:b/>
          <w:sz w:val="32"/>
          <w:szCs w:val="24"/>
        </w:rPr>
        <w:t>Introduction</w:t>
      </w:r>
      <w:r w:rsidRPr="00273B03">
        <w:rPr>
          <w:rFonts w:ascii="Arial" w:hAnsi="Arial" w:cs="Arial"/>
          <w:color w:val="008000"/>
          <w:sz w:val="32"/>
          <w:szCs w:val="24"/>
        </w:rPr>
        <w:t>[/sectitle]</w:t>
      </w:r>
    </w:p>
    <w:p w:rsidR="002A3DF4" w:rsidRPr="007C0DF7" w:rsidRDefault="002A3DF4" w:rsidP="000A184A">
      <w:pPr>
        <w:spacing w:after="0"/>
        <w:jc w:val="both"/>
        <w:rPr>
          <w:rFonts w:ascii="Times New Roman" w:hAnsi="Times New Roman" w:cs="Times New Roman"/>
          <w:b/>
          <w:sz w:val="24"/>
          <w:szCs w:val="24"/>
        </w:rPr>
      </w:pPr>
    </w:p>
    <w:p w:rsidR="000A184A" w:rsidRPr="007C0DF7" w:rsidRDefault="000A184A" w:rsidP="000A184A">
      <w:pPr>
        <w:spacing w:after="0"/>
        <w:jc w:val="both"/>
        <w:rPr>
          <w:rFonts w:ascii="Times New Roman" w:hAnsi="Times New Roman" w:cs="Times New Roman"/>
          <w:b/>
          <w:sz w:val="24"/>
          <w:szCs w:val="24"/>
        </w:rPr>
      </w:pPr>
    </w:p>
    <w:p w:rsidR="00BE1F3C"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lastRenderedPageBreak/>
        <w:t>[p]</w:t>
      </w:r>
      <w:r w:rsidR="00BB757F" w:rsidRPr="007C0DF7">
        <w:rPr>
          <w:rFonts w:ascii="Times New Roman" w:hAnsi="Times New Roman" w:cs="Times New Roman"/>
          <w:sz w:val="24"/>
          <w:szCs w:val="24"/>
        </w:rPr>
        <w:t xml:space="preserve">Fatigue and rutting or permanent deformation are among the frequent pavement deterioration types in hot bituminous mixtures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10.1061/(ASCE)MT.1943-5533.0001102","ISSN":"0899-1561","author":[{"dropping-particle":"","family":"Rahi","given":"Mohammad","non-dropping-particle":"","parse-names":false,"suffix":""},{"dropping-particle":"","family":"Fini","given":"Ellie H.","non-dropping-particle":"","parse-names":false,"suffix":""},{"dropping-particle":"","family":"Hajikarimi","given":"Pouria","non-dropping-particle":"","parse-names":false,"suffix":""},{"dropping-particle":"","family":"Nejad","given":"Fereidoon Moghadas","non-dropping-particle":"","parse-names":false,"suffix":""}],"container-title":"Journal of Materials in Civil Engineering","id":"ITEM-1","issue":"4","issued":{"date-parts":[["2015","4"]]},"page":"04014154","title":"Rutting Characteristics of Styrene-Ethylene/Propylene-Styrene Polymer Modified Asphalt","type":"article-journal","volume":"27"},"uris":["http://www.mendeley.com/documents/?uuid=6b038a8b-5d74-47a5-acc0-0d883cc418f1"]},{"id":"ITEM-2","itemData":{"DOI":"10.1080/14680629.2017.1417152","ISSN":"1468-0629","author":[{"dropping-particle":"","family":"Nasr","given":"Danial","non-dropping-particle":"","parse-names":false,"suffix":""},{"dropping-particle":"","family":"Pakshir","given":"Amir Hossein","non-dropping-particle":"","parse-names":false,"suffix":""}],"container-title":"Road Materials and Pavement Design","id":"ITEM-2","issue":"4","issued":{"date-parts":[["2019","5","19"]]},"page":"773-792","title":"Rheology and storage stability of modified binders with waste polymers composites","type":"article-journal","volume":"20"},"uris":["http://www.mendeley.com/documents/?uuid=da293ce2-d4bc-461f-a82c-a75423e984e6"]},{"id":"ITEM-3","itemData":{"DOI":"10.1080/10916466.2017.1316738","ISSN":"1091-6466","author":[{"dropping-particle":"","family":"Behbahani","given":"Hamid","non-dropping-particle":"","parse-names":false,"suffix":""},{"dropping-particle":"","family":"Ayazi","given":"Mohamad Javad","non-dropping-particle":"","parse-names":false,"suffix":""},{"dropping-particle":"","family":"Moniri","given":"Ali","non-dropping-particle":"","parse-names":false,"suffix":""}],"container-title":"Petroleum Science and Technology","id":"ITEM-3","issue":"15","issued":{"date-parts":[["2017","8","3"]]},"page":"1556-1561","title":"Laboratory investigation of rutting performance of warm mix asphalt containing high content of reclaimed asphalt pavement","type":"article-journal","volume":"35"},"uris":["http://www.mendeley.com/documents/?uuid=543ab3a3-aac4-4bfe-98c7-10fa8c35f50b"]}],"mendeley":{"formattedCitation":"(Behbahani, Ayazi, &amp; Moniri, 2017; Nasr &amp; Pakshir, 2019; Rahi, Fini, Hajikarimi, &amp; Nejad, 2015)","manualFormatting":"(Rahi et al. 2015; Behbahani et al. 2017; Nasr and Pakshir 2019)","plainTextFormattedCitation":"(Behbahani, Ayazi, &amp; Moniri, 2017; Nasr &amp; Pakshir, 2019; Rahi, Fini, Hajikarimi, &amp; Nejad, 2015)","previouslyFormattedCitation":"(Behbahani, Ayazi, &amp; Moniri, 2017; Nasr &amp; Pakshir, 2019; Rahi, Fini, Hajikarimi, &amp; Nejad, 2015)"},"properties":{"noteIndex":0},"schema":"https://github.com/citation-style-language/schema/raw/master/csl-citation.json"}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rid="r43"]</w:t>
      </w:r>
      <w:hyperlink w:anchor="mkp_ref_043" w:history="1">
        <w:r w:rsidR="00BB757F" w:rsidRPr="00273B03">
          <w:rPr>
            <w:rStyle w:val="Hipervnculo"/>
            <w:rFonts w:ascii="Times New Roman" w:hAnsi="Times New Roman" w:cs="Times New Roman"/>
            <w:sz w:val="24"/>
            <w:szCs w:val="24"/>
          </w:rPr>
          <w:t>Rahi et al. 2015</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rid="r14"]</w:t>
      </w:r>
      <w:hyperlink w:anchor="mkp_ref_014" w:history="1">
        <w:r w:rsidR="00BB757F" w:rsidRPr="00273B03">
          <w:rPr>
            <w:rStyle w:val="Hipervnculo"/>
            <w:rFonts w:ascii="Times New Roman" w:hAnsi="Times New Roman" w:cs="Times New Roman"/>
            <w:sz w:val="24"/>
            <w:szCs w:val="24"/>
          </w:rPr>
          <w:t>Behbahani et al. 2017</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rid="r40"]</w:t>
      </w:r>
      <w:hyperlink w:anchor="mkp_ref_040" w:history="1">
        <w:r w:rsidR="00BB757F" w:rsidRPr="00273B03">
          <w:rPr>
            <w:rStyle w:val="Hipervnculo"/>
            <w:rFonts w:ascii="Times New Roman" w:hAnsi="Times New Roman" w:cs="Times New Roman"/>
            <w:sz w:val="24"/>
            <w:szCs w:val="24"/>
          </w:rPr>
          <w:t>Nasr and Pakshir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Rutting and fatigue parameters of the binders are determined in accordance with the Superpave specification criterion under high and medium temperatures, respectively. However, it is stated that the rutting parameter under high temperatures (G*/sinδ) is not a performance-based parameter and that the performance-based multi stress creep recovery (MSCR) test provides a better correlation with the rutting of the mixture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{"citationItems":[{"id":"ITEM-1","itemData":{"DOI":"10.1016/j.conbuildmat.2015.06.044","ISSN":"09500618","abstract":"Abstract Permanent deformation (or rutting) is one of the common distresses occurring in hot-mix asphalt (HMA) pavements. HMA is predominantly composed of aggregates and asphalt binder; and the asphalt binder plays a significant role in the HMA performance including permanent deformation and rutting resistance. In order to characterize the properties of the asphalt binder related to HMA rutting, the Superpave performance grade system uses the high-temperature grade, which is determined based on the complex shear modulus (|G</w:instrText>
      </w:r>
      <w:r w:rsidR="00BB757F" w:rsidRPr="007C0DF7">
        <w:rPr>
          <w:rFonts w:ascii="Cambria Math" w:hAnsi="Cambria Math" w:cs="Cambria Math"/>
          <w:sz w:val="24"/>
          <w:szCs w:val="24"/>
        </w:rPr>
        <w:instrText>∗</w:instrText>
      </w:r>
      <w:r w:rsidR="00BB757F" w:rsidRPr="007C0DF7">
        <w:rPr>
          <w:rFonts w:ascii="Times New Roman" w:hAnsi="Times New Roman" w:cs="Times New Roman"/>
          <w:sz w:val="24"/>
          <w:szCs w:val="24"/>
        </w:rPr>
        <w:instrText>|) and phase angle (δ) parameter (G</w:instrText>
      </w:r>
      <w:r w:rsidR="00BB757F" w:rsidRPr="007C0DF7">
        <w:rPr>
          <w:rFonts w:ascii="Cambria Math" w:hAnsi="Cambria Math" w:cs="Cambria Math"/>
          <w:sz w:val="24"/>
          <w:szCs w:val="24"/>
        </w:rPr>
        <w:instrText>∗</w:instrText>
      </w:r>
      <w:r w:rsidR="00BB757F" w:rsidRPr="007C0DF7">
        <w:rPr>
          <w:rFonts w:ascii="Times New Roman" w:hAnsi="Times New Roman" w:cs="Times New Roman"/>
          <w:sz w:val="24"/>
          <w:szCs w:val="24"/>
        </w:rPr>
        <w:instrText>/sinδ) that is measured from the Dynamic Shear Rheometer (DSR) test. However, G</w:instrText>
      </w:r>
      <w:r w:rsidR="00BB757F" w:rsidRPr="007C0DF7">
        <w:rPr>
          <w:rFonts w:ascii="Cambria Math" w:hAnsi="Cambria Math" w:cs="Cambria Math"/>
          <w:sz w:val="24"/>
          <w:szCs w:val="24"/>
        </w:rPr>
        <w:instrText>∗</w:instrText>
      </w:r>
      <w:r w:rsidR="00BB757F" w:rsidRPr="007C0DF7">
        <w:rPr>
          <w:rFonts w:ascii="Times New Roman" w:hAnsi="Times New Roman" w:cs="Times New Roman"/>
          <w:sz w:val="24"/>
          <w:szCs w:val="24"/>
        </w:rPr>
        <w:instrText>/sinδ is not a performance-based parameter. Therefore, the Federal Highway Administration (FHWA) has developed a performance-based PG binder test, the Multiple Stress Creep and Recovery (MSCR) test, to supplement the conventional DSR high temperature test. The primary objective of this laboratory study was to compare the two asphalt binder tests (the MSCR and the DSR high-temperature grade) and two HMA rutting related performance tests (the Hamburg Wheel Tracking Test [HWTT] and the Repeated Loading Permanent Deformation [RLPD] Test) for characterizing the asphalt binder high temperature properties relative to HMA permanent deformation and rutting performance. For the asphalt binders and HMA evaluated, the MSCR showed a better correlation with the two rutting related performance tests (HWTT and RLPD) than the DSR high temperature grade. Thus, the MSCR test results shows promise to supplement or serve as a surrogate to the existing DSR test in characterizing the asphalt binder high temperature properties that are related to HMA rutting. However, more lab testing and field validation is still warranted to complement the results and findings reported herein.","author":[{"dropping-particle":"","family":"Zhang","given":"Jun","non-dropping-particle":"","parse-names":false,"suffix":""},{"dropping-particle":"","family":"Walubita","given":"Lubinda F.","non-dropping-particle":"","parse-names":false,"suffix":""},{"dropping-particle":"","family":"Faruk","given":"Abu N.M.","non-dropping-particle":"","parse-names":false,"suffix":""},{"dropping-particle":"","family":"Karki","given":"Pravat","non-dropping-particle":"","parse-names":false,"suffix":""},{"dropping-particle":"","family":"Simate","given":"Geoffrey S.","non-dropping-particle":"","parse-names":false,"suffix":""}],"container-title":"Construction and Building Materials","id":"ITEM-1","issued":{"date-parts":[["2015","9"]]},"page":"218-227","title":"Use of the MSCR test to characterize the asphalt binder properties relative to HMA rutting performance – A laboratory study","type":"article-journal","volume":"94"},"uris":["http://www.mendeley.com/documents/?uuid=a43585d7-909a-3dab-b237-004c64c1b563"]},{"id":"ITEM-2","itemData":{"DOI":"10.1080/14680629.2009.9690236","ISSN":"1468-0629","author":[{"dropping-particle":"","family":"D'Angelo","given":"John A.","non-dropping-particle":"","parse-names":false,"suffix":""}],"container-title":"Road Materials and Pavement Design","id":"ITEM-2","issue":"sup1","issued":{"date-parts":[["2009","1","20"]]},"page":"61-80","title":"The Relationship of the MSCR Test to Rutting","type":"article-journal","volume":"10"},"uris":["http://www.mendeley.com/documents/?uuid=b0fbd3c2-c6ca-4c5b-bbc5-14391c260dc4"]},{"id":"ITEM-3","itemData":{"DOI":"10.1016/j.conbuildmat.2019.02.015","ISSN":"09500618","abstract":"Asphalt modification technology is diversifying and developing complexity to overcome early permanent deformation and ensure satisfactory performance for asphalt concrete pavements. The Hamburg Wheel Tracking Device (HWTD) test has been reported to be successful in assessing asphalt mixtures’ rutting performance. This study includes a comprehensive investigation of the effects of different additives at various contents upon the HWTD testing results of asphalt mixtures. According to the degree of their improvement of the rutting performance in the HWTD test, additives were classified into three categories: (1) the first grade including linear styrene–butadiene–styrene (SBS), branched SBS and Gilsonite; (2) the second grade including high-density polyethylene, and polyphosphoric acid; and (3) the third grade including crumb rubber. Additionally, it was found that higher dosages of modifiers do not necessarily result in the improvement of Hamburg performance, and an optimal content exists for most additives. After the extensive mix testing, the dynamic shear rheometer (DSR) testing results were correlated to the HWTD test results in two categories: polymer modified asphalt and non-polymer modified asphalt. It was found that the compliance value J nr 3.2 from the Multiple Stress Creep Recovery (MSCR) test did not underestimate the rutting resistance of polymer modified asphalt compared to non-polymer modified asphalt as the current rutting factor G*/sin δ did. J nr 3.2 was more reliable than G*/sin δ in characterizing the anti-rutting performance of asphalt mixtures no matter they were polymer modified or non-polymer modified. However, different criteria for J nr 3.2 should be adopted for the polymer modified asphalt and non-polymer modified asphalt respectively.","author":[{"dropping-particle":"","family":"Lv","given":"Quan","non-dropping-particle":"","parse-names":false,"suffix":""},{"dropping-particle":"","family":"Huang","given":"Weidong","non-dropping-particle":"","parse-names":false,"suffix":""},{"dropping-particle":"","family":"Sadek","given":"Husam","non-dropping-particle":"","parse-names":false,"suffix":""},{"dropping-particle":"","family":"Xiao","given":"Feipeng","non-dropping-particle":"","parse-names":false,"suffix":""},{"dropping-particle":"","family":"Yan","given":"Chuanqi","non-dropping-particle":"","parse-names":false,"suffix":""}],"container-title":"Construction and Building Materials","id":"ITEM-3","issued":{"date-parts":[["2019","5"]]},"page":"62-70","publisher":"Elsevier Ltd","title":"Investigation of the rutting performance of various modified asphalt mixtures using the Hamburg Wheel-Tracking Device test and Multiple Stress Creep Recovery test","type":"article-journal","volume":"206"},"uris":["http://www.mendeley.com/documents/?uuid=0ea46c02-fea4-4441-bf5e-f430cfd2390c"]}],"mendeley":{"formattedCitation":"(D’Angelo, 2009; Lv, Huang, Sadek, Xiao, &amp; Yan, 2019; Zhang, Walubita, Faruk, Karki, &amp; Simate, 2015)","manualFormatting":"(D’Angelo 2009; Zhang et al. 2015; Lv et al. 2019)","plainTextFormattedCitation":"(D’Angelo, 2009; Lv, Huang, Sadek, Xiao, &amp; Yan, 2019; Zhang, Walubita, Faruk, Karki, &amp; Simate, 2015)","previouslyFormattedCitation":"(D’Angelo, 2009; Lv, Huang, Sadek, Xiao, &amp; Yan, 2019; Zhang, Walubita, Faruk, Karki, &amp; Simate, 2015)"},"properties":{"noteIndex":0},"schema":"https://github.com/citation-style-language/schema/raw/master/csl-citation.json"}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rid="r21"]</w:t>
      </w:r>
      <w:hyperlink w:anchor="mkp_ref_021" w:history="1">
        <w:r w:rsidR="00BB757F" w:rsidRPr="00273B03">
          <w:rPr>
            <w:rStyle w:val="Hipervnculo"/>
            <w:rFonts w:ascii="Times New Roman" w:hAnsi="Times New Roman" w:cs="Times New Roman"/>
            <w:sz w:val="24"/>
            <w:szCs w:val="24"/>
          </w:rPr>
          <w:t>D’Angelo 2009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rid="r52"]</w:t>
      </w:r>
      <w:hyperlink w:anchor="mkp_ref_052" w:history="1">
        <w:r w:rsidR="00BB757F" w:rsidRPr="00273B03">
          <w:rPr>
            <w:rStyle w:val="Hipervnculo"/>
            <w:rFonts w:ascii="Times New Roman" w:hAnsi="Times New Roman" w:cs="Times New Roman"/>
            <w:sz w:val="24"/>
            <w:szCs w:val="24"/>
          </w:rPr>
          <w:t>Zhang et al. 2015</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rid="r39"]</w:t>
      </w:r>
      <w:hyperlink w:anchor="mkp_ref_039" w:history="1">
        <w:r w:rsidR="00BB757F" w:rsidRPr="00273B03">
          <w:rPr>
            <w:rStyle w:val="Hipervnculo"/>
            <w:rFonts w:ascii="Times New Roman" w:hAnsi="Times New Roman" w:cs="Times New Roman"/>
            <w:sz w:val="24"/>
            <w:szCs w:val="24"/>
          </w:rPr>
          <w:t>Lv et al.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The fatigue damage of asphalt mixtures reveal that they are mostly affected by the mechanical characteristics of asphalt binders’ mastic phase. </w:t>
      </w:r>
      <w:r w:rsidRPr="00273B03">
        <w:rPr>
          <w:rFonts w:ascii="Arial" w:hAnsi="Arial" w:cs="Arial"/>
          <w:color w:val="FF0000"/>
          <w:sz w:val="24"/>
          <w:szCs w:val="24"/>
        </w:rPr>
        <w:t>[/p]</w:t>
      </w:r>
    </w:p>
    <w:p w:rsidR="00BE1F3C" w:rsidRPr="007C0DF7" w:rsidRDefault="00BE1F3C" w:rsidP="00C60119">
      <w:pPr>
        <w:spacing w:after="0"/>
        <w:ind w:firstLine="238"/>
        <w:jc w:val="both"/>
        <w:rPr>
          <w:rFonts w:ascii="Times New Roman" w:hAnsi="Times New Roman" w:cs="Times New Roman"/>
          <w:sz w:val="24"/>
          <w:szCs w:val="24"/>
        </w:rPr>
      </w:pPr>
    </w:p>
    <w:p w:rsidR="00BB757F"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BB757F" w:rsidRPr="007C0DF7">
        <w:rPr>
          <w:rFonts w:ascii="Times New Roman" w:hAnsi="Times New Roman" w:cs="Times New Roman"/>
          <w:sz w:val="24"/>
          <w:szCs w:val="24"/>
        </w:rPr>
        <w:t xml:space="preserve">The current Superpave specification criterion (G*/sinδ) is based on the linear viscoelastic characteristics of the material. It is expressed that this approach is insufficient for characterizing the real damage resistance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ISBN":"0-309-06707-3","ISSN":"0077-5614","author":[{"dropping-particle":"","family":"Bahia","given":"H.U.","non-dropping-particle":"","parse-names":false,"suffix":""},{"dropping-particle":"","family":"Hanson","given":"D.I.","non-dropping-particle":"","parse-names":false,"suffix":""},{"dropping-particle":"","family":"Zeng","given":"M.","non-dropping-particle":"","parse-names":false,"suffix":""},{"dropping-particle":"","family":"Zhai","given":"H.","non-dropping-particle":"","parse-names":false,"suffix":""},{"dropping-particle":"","family":"Khatri","given":"M.A.","non-dropping-particle":"","parse-names":false,"suffix":""},{"dropping-particle":"","family":"Anderson","given":"R.M.","non-dropping-particle":"","parse-names":false,"suffix":""}],"container-title":"TRANSPORTATION RESEARCH BOARD","id":"ITEM-1","issued":{"date-parts":[["2001"]]},"number-of-pages":"53","publisher":"Transportation Research Board National Research Council","publisher-place":"Washington, D.C. 20418","title":"Characterization of Modified Asphalt Binders in Superpave Mix Design (NCHRP REPORT 459)","type":"report"},"uris":["http://www.mendeley.com/documents/?uuid=86783894-a5f1-4e50-8a74-99751d436623"]}],"mendeley":{"formattedCitation":"(Bahia et al., 2001)","manualFormatting":"(Bahia et al. 2001)","plainTextFormattedCitation":"(Bahia et al., 2001)","previouslyFormattedCitation":"(Bahia et al., 2001)"},"properties":{"noteIndex":0},"schema":"https://github.com/citation-style-language/schema/raw/master/csl-citation.json"}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rid="r13"]</w:t>
      </w:r>
      <w:hyperlink w:anchor="mkp_ref_013" w:history="1">
        <w:r w:rsidR="00BB757F" w:rsidRPr="00273B03">
          <w:rPr>
            <w:rStyle w:val="Hipervnculo"/>
            <w:rFonts w:ascii="Times New Roman" w:hAnsi="Times New Roman" w:cs="Times New Roman"/>
            <w:sz w:val="24"/>
            <w:szCs w:val="24"/>
          </w:rPr>
          <w:t>Bahia et al. 2001</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For this reason, Bahia and his team have developed the linear amplitude sweep (LAS) test to determine the fatigue performance of the binder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10.3141/2370-02","ISSN":"0361-1981","author":[{"dropping-particle":"","family":"Hintz","given":"Cassie","non-dropping-particle":"","parse-names":false,"suffix":""},{"dropping-particle":"","family":"Bahia","given":"Hussain","non-dropping-particle":"","parse-names":false,"suffix":""}],"container-title":"Transportation Research Record: Journal of the Transportation Research Board","id":"ITEM-1","issue":"1","issued":{"date-parts":[["2013","1"]]},"page":"10-16","title":"Simplification of Linear Amplitude Sweep Test and Specification Parameter","type":"article-journal","volume":"2370"},"uris":["http://www.mendeley.com/documents/?uuid=da17b35d-569f-49c6-add4-f297e9a97912"]}],"mendeley":{"formattedCitation":"(Hintz &amp; Bahia, 2013)","manualFormatting":"(Hintz and Bahia 2013)","plainTextFormattedCitation":"(Hintz &amp; Bahia, 2013)","previouslyFormattedCitation":"(Hintz &amp; Bahia, 2013)"},"properties":{"noteIndex":0},"schema":"https://github.com/citation-style-language/schema/raw/master/csl-citation.json"}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rid="r29"]</w:t>
      </w:r>
      <w:hyperlink w:anchor="mkp_ref_029" w:history="1">
        <w:r w:rsidR="00BB757F" w:rsidRPr="00273B03">
          <w:rPr>
            <w:rStyle w:val="Hipervnculo"/>
            <w:rFonts w:ascii="Times New Roman" w:hAnsi="Times New Roman" w:cs="Times New Roman"/>
            <w:sz w:val="24"/>
            <w:szCs w:val="24"/>
          </w:rPr>
          <w:t>Hintz and Bahia 2013</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It is stated that LAS test has a good correlation with the fatigue crack field data of long-term pavement performance (LTPP)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10.3141/2207-13","ISSN":"0361-1981","author":[{"dropping-particle":"","family":"Hintz","given":"Cassie","non-dropping-particle":"","parse-names":false,"suffix":""},{"dropping-particle":"","family":"Velasquez","given":"Raul","non-dropping-particle":"","parse-names":false,"suffix":""},{"dropping-particle":"","family":"Johnson","given":"Carl","non-dropping-particle":"","parse-names":false,"suffix":""},{"dropping-particle":"","family":"Bahia","given":"Hussain","non-dropping-particle":"","parse-names":false,"suffix":""}],"container-title":"Transportation Research Record: Journal of the Transportation Research Board","id":"ITEM-1","issue":"1","issued":{"date-parts":[["2011","1"]]},"page":"99-106","title":"Modification and Validation of Linear Amplitude Sweep Test for Binder Fatigue Specification","type":"article-journal","volume":"2207"},"uris":["http://www.mendeley.com/documents/?uuid=314122bf-8538-4212-8685-c407d84e939f"]}],"mendeley":{"formattedCitation":"(Hintz, Velasquez, Johnson, &amp; Bahia, 2011)","manualFormatting":"(Hintz et al. 2011)","plainTextFormattedCitation":"(Hintz, Velasquez, Johnson, &amp; Bahia, 2011)","previouslyFormattedCitation":"(Hintz, Velasquez, Johnson, &amp; Bahia, 2011)"},"properties":{"noteIndex":0},"schema":"https://github.com/citation-style-language/schema/raw/master/csl-citation.json"}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(Hintz et al. 2011)</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In another study, it is determined that LAS test has a strong relationship with the four-point beam bending (FBB) test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{"citationItems":[{"id":"ITEM-1","itemData":{"DOI":"10.1016/j.conbuildmat.2018.12.048","ISSN":"09500618","author":[{"dropping-particle":"","family":"Hasan","given":"Md Amanul","non-dropping-particle":"","parse-names":false,"suffix":""},{"dropping-particle":"","family":"Hasan","given":"Md Mehedi","non-dropping-particle":"","parse-names":false,"suffix":""},{"dropping-particle":"","family":"Bairgi","given":"Biswajit Kumar","non-dropping-particle":"","parse-names":false,"suffix":""},{"dropping-particle":"","family":"Mannan","given":"Umme Amina","non-dropping-particle":"","parse-names":false,"suffix":""},{"dropping-particle":"","family":"Tarefder","given":"Rafiqul A.","non-dropping-particle":"","parse-names":false,"suffix":""}],"container-title":"Construction and Building Materials","id":"ITEM-1","issued":{"date-parts":[["2019","3"]]},"page":"159-169","publisher":"Elsevier Ltd","title":"Utilizing Simplified Viscoelastic Continuum Damage Model to characterize the fatigue behavior of Styrene-Butadiene-Styrene (SBS) modified binders","type":"article-journal","volume":"200"},"uris":["http://www.mendeley.com/documents/?uuid=1ed0fdd9-b42d-4a0d-9c5c-73fe3bfac38d"]}],"mendeley":{"formattedCitation":"(Hasan, Hasan, Bairgi, Mannan, &amp; Tarefder, 2019)","manualFormatting":"(Hasan et al. 2019)","plainTextFormattedCitation":"(Hasan, Hasan, Bairgi, Mannan, &amp; Tarefder, 2019)","previouslyFormattedCitation":"(Hasan, Hasan, Bairgi, Mannan, &amp; Tarefder, 2019)"},"properties":{"noteIndex":0},"schema":"https://github.com/citation-style-language/schema/raw/master/csl-citation.json"}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rid="r25"]</w:t>
      </w:r>
      <w:hyperlink w:anchor="mkp_ref_025" w:history="1">
        <w:r w:rsidR="00BB757F" w:rsidRPr="00273B03">
          <w:rPr>
            <w:rStyle w:val="Hipervnculo"/>
            <w:rFonts w:ascii="Times New Roman" w:hAnsi="Times New Roman" w:cs="Times New Roman"/>
            <w:sz w:val="24"/>
            <w:szCs w:val="24"/>
          </w:rPr>
          <w:t>Hasan et al.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but does not have a good correlation with G*.sinδ parameter and that it is a widely used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{"citationItems":[{"id":"ITEM-1","itemData":{"DOI":"10.1016/j.conbuildmat.2020.120683","ISSN":"09500618","abstract":"Currently, high viscosity modified asphalt (HVMA) has broad application prospects in permeable asphalt pavement. However, the large-void structure of permeable asphalt pavement makes HVMA excessively exposed to extremely adverse coupling aging of solar radiation, heat, and moisture, which accelerates the performance deterioration of HVMA. In order to investigate the effect of weathering aging on the permanent deformation and fatigue resistance of HVMA during the long-term service period, an accelerated weathering aging tester considering solar radiation, heat, and moisture was used in this study to simulate different weathering aging environment. Dynamic shear rheometer and multiple stress creep recovery test were conducted to investigate the high-temperature rheology property of HVMA at different weathering aging stages. Linear amplitude sweep test was applied to evaluate the effect of weathering aging on the fatigue resistance of HVMA. Besides, gel permeation chromatography test and fluorescence microscopic observation were used to study the molecular weight distribution and surface micromorphology of HVMA during weathering aging, respectively. The results showed that the effect of weathering aging led to an increasing rutting factor and a decreasing non-recoverable creep compliance of HVMA. The strain recovery of HVMA decreased initially and then increased with the process of weathering aging. At 50 °C weathering aging condition, the decrease in the fatigue resistance of HVMA was not significant. However, the fatigue resistance of HVMA showed a significantly decreasing trend with the process of 70 °C weathering aging. After 12d of 70 °C weathering aging, the Nf2.5% (fatigue life at 2.5% strain) of HVMA decreased from 455,035 cycle numbers to 1908 cycle numbers sharply. The degradation of polymers, the increase of asphaltene content, and the extension of surface microcracks were the main reasons for the deteriorated fatigue resistance of HVMA after long-term weathering aging.","author":[{"dropping-particle":"","family":"Hu","given":"Mingjun","non-dropping-particle":"","parse-names":false,"suffix":""},{"dropping-particle":"","family":"Sun","given":"Daquan","non-dropping-particle":"","parse-names":false,"suffix":""},{"dropping-particle":"","family":"Zhang","given":"Yi","non-dropping-particle":"","parse-names":false,"suffix":""},{"dropping-particle":"","family":"Yu","given":"Fan","non-dropping-particle":"","parse-names":false,"suffix":""},{"dropping-particle":"","family":"Lu","given":"Tong","non-dropping-particle":"","parse-names":false,"suffix":""},{"dropping-particle":"","family":"Sun","given":"Guoqiang","non-dropping-particle":"","parse-names":false,"suffix":""},{"dropping-particle":"","family":"Ma","given":"Jianmin","non-dropping-particle":"","parse-names":false,"suffix":""}],"container-title":"Construction and Building Materials","id":"ITEM-1","issued":{"date-parts":[["2020"]]},"page":"120683","publisher":"Elsevier Ltd","title":"Evaluation of weathering aging on resistance of high viscosity modified asphalt to permanent deformation and fatigue damage","type":"article-journal","volume":"264"},"uris":["http://www.mendeley.com/documents/?uuid=b00da70f-85da-4a3a-9357-ac3d7d06505f"]}],"mendeley":{"formattedCitation":"(Hu et al., 2020)","manualFormatting":"(Hu et al. 2020)","plainTextFormattedCitation":"(Hu et al., 2020)","previouslyFormattedCitation":"(Hu et al., 2020)"},"properties":{"noteIndex":0},"schema":"https://github.com/citation-style-language/schema/raw/master/csl-citation.json"}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rid="r31"]</w:t>
      </w:r>
      <w:hyperlink w:anchor="mkp_ref_031" w:history="1">
        <w:r w:rsidR="00BB757F" w:rsidRPr="00273B03">
          <w:rPr>
            <w:rStyle w:val="Hipervnculo"/>
            <w:rFonts w:ascii="Times New Roman" w:hAnsi="Times New Roman" w:cs="Times New Roman"/>
            <w:sz w:val="24"/>
            <w:szCs w:val="24"/>
          </w:rPr>
          <w:t>Hu et al. 2020</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and effective test method for detecting the fatigue parameter of the binders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{"citationItems":[{"id":"ITEM-1","itemData":{"DOI":"10.1016/j.conbuildmat.2018.03.146","ISSN":"09500618","abstract":"In this research, Linear Amplitude Sweep (LAS) test was conducted on several asphalt binders modified by different percentages of gilsonite and Styrene-Butadiene-Styrene (SBS) polymer. Asphalt mixtures were also made from some of the study binders and tested for fatigue resistance using Four-point Bending Beam (FBB) fatigue test. The results showed that a strong correlation exists between LAS and FBB rankings at all the tested strain levels. Also, SHRP binder fatigue index (G</w:instrText>
      </w:r>
      <w:r w:rsidR="00BB757F" w:rsidRPr="007C0DF7">
        <w:rPr>
          <w:rFonts w:ascii="Cambria Math" w:hAnsi="Cambria Math" w:cs="Cambria Math"/>
          <w:sz w:val="24"/>
          <w:szCs w:val="24"/>
        </w:rPr>
        <w:instrText>∗</w:instrText>
      </w:r>
      <w:r w:rsidR="00BB757F" w:rsidRPr="007C0DF7">
        <w:rPr>
          <w:rFonts w:ascii="Times New Roman" w:hAnsi="Times New Roman" w:cs="Times New Roman"/>
          <w:sz w:val="24"/>
          <w:szCs w:val="24"/>
        </w:rPr>
        <w:instrText>sinδ), as a traditional binder fatigue index, was evaluated which did not show a strong correlation with either LAS or FBB tests. It was concluded that LAS test seems to be an effective binder fatigue test in predicting asphalt mixtures’ fatigue performance.","author":[{"dropping-particle":"","family":"Sabouri","given":"Mohammadreza","non-dropping-particle":"","parse-names":false,"suffix":""},{"dropping-particle":"","family":"Mirzaiyan","given":"Danial","non-dropping-particle":"","parse-names":false,"suffix":""},{"dropping-particle":"","family":"Moniri","given":"Ali","non-dropping-particle":"","parse-names":false,"suffix":""}],"container-title":"Construction and Building Materials","id":"ITEM-1","issued":{"date-parts":[["2018","5"]]},"page":"281-290","title":"Effectiveness of Linear Amplitude Sweep (LAS) asphalt binder test in predicting asphalt mixtures fatigue performance","type":"article-journal","volume":"171"},"uris":["http://www.mendeley.com/documents/?uuid=7c5defcf-2cf2-3bab-8f6e-aaadc4e1f1f1"]},{"id":"ITEM-2","itemData":{"DOI":"10.1080/10298436.2019.1659262","ISSN":"1029-8436","abstract":"The purpose of this study was to investigate the effect of warm additives on the fatigue behaviour of binder and stone matrix asphalt (SMA) mixtures. To achieve this, several tests were carried out on original and modified binders such as the G*.sin δ, the multiple stress creep recovery (MSCR), and the Linear Amplitude Sweep (LAS) test. Also, in order to authenticate the binder fatigue tests the indirect tensile strength and four-point bending beam tests were performed. SMA mixtures were fabricated from one original binder type (60–70 penetration grade), one gradation by NMAS of 12.5 mm and three WMA additives (Sasobit, Rheofalt LT70, Zycotherm) with different percentages. In regard to binder and mixture fatigue test, the results of this study indicated that the G*.sin δ parameter is incapable of evaluating the fatigue behaviour of binders. It was also found that MSCR test showed the best correlation with asphalt mix fatigue resistance compared to LAS test and G*.sin δ parameter.","author":[{"dropping-particle":"","family":"Norouzi","given":"Navid","non-dropping-particle":"","parse-names":false,"suffix":""},{"dropping-particle":"","family":"Ameli","given":"Alireza","non-dropping-particle":"","parse-names":false,"suffix":""},{"dropping-particle":"","family":"Babagoli","given":"Rezvan","non-dropping-particle":"","parse-names":false,"suffix":""}],"container-title":"International Journal of Pavement Engineering","id":"ITEM-2","issue":"0","issued":{"date-parts":[["2019","9","18"]]},"page":"1-10","publisher":"Taylor &amp; Francis","title":"Investigation of fatigue behaviour of warm modified binders and warm-stone matrix asphalt (WSMA) mixtures through binder and mixture tests","type":"article-journal","volume":"0"},"uris":["http://www.mendeley.com/documents/?uuid=d2906199-8bb1-4e56-b1bc-e10c87e008f9"]}],"mendeley":{"formattedCitation":"(Norouzi, Ameli, &amp; Babagoli, 2019; Sabouri, Mirzaiyan, &amp; Moniri, 2018)","manualFormatting":"(Sabouri et al. 2018; Norouzi et al. 2019)","plainTextFormattedCitation":"(Norouzi, Ameli, &amp; Babagoli, 2019; Sabouri, Mirzaiyan, &amp; Moniri, 2018)","previouslyFormattedCitation":"(Norouzi, Ameli, &amp; Babagoli, 2019; Sabouri, Mirzaiyan, &amp; Moniri, 2018)"},"properties":{"noteIndex":0},"schema":"https://github.com/citation-style-language/schema/raw/master/csl-citation.json"}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rid="r46"]</w:t>
      </w:r>
      <w:hyperlink w:anchor="mkp_ref_046" w:history="1">
        <w:r w:rsidR="00BB757F" w:rsidRPr="00273B03">
          <w:rPr>
            <w:rStyle w:val="Hipervnculo"/>
            <w:rFonts w:ascii="Times New Roman" w:hAnsi="Times New Roman" w:cs="Times New Roman"/>
            <w:sz w:val="24"/>
            <w:szCs w:val="24"/>
          </w:rPr>
          <w:t>Sabouri et al. 2018</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rid="r41"]</w:t>
      </w:r>
      <w:hyperlink w:anchor="mkp_ref_041" w:history="1">
        <w:r w:rsidR="00BB757F" w:rsidRPr="00273B03">
          <w:rPr>
            <w:rStyle w:val="Hipervnculo"/>
            <w:rFonts w:ascii="Times New Roman" w:hAnsi="Times New Roman" w:cs="Times New Roman"/>
            <w:sz w:val="24"/>
            <w:szCs w:val="24"/>
          </w:rPr>
          <w:t>Norouzi et al.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E1F3C" w:rsidRPr="007C0DF7">
        <w:rPr>
          <w:rFonts w:ascii="Times New Roman" w:hAnsi="Times New Roman" w:cs="Times New Roman"/>
          <w:sz w:val="24"/>
          <w:szCs w:val="24"/>
        </w:rPr>
        <w:t>.</w:t>
      </w:r>
      <w:r w:rsidRPr="00273B03">
        <w:rPr>
          <w:rFonts w:ascii="Arial" w:hAnsi="Arial" w:cs="Arial"/>
          <w:color w:val="FF0000"/>
          <w:sz w:val="24"/>
          <w:szCs w:val="24"/>
        </w:rPr>
        <w:t>[/p]</w:t>
      </w:r>
    </w:p>
    <w:p w:rsidR="00BE1F3C" w:rsidRPr="007C0DF7" w:rsidRDefault="00BE1F3C" w:rsidP="00C60119">
      <w:pPr>
        <w:spacing w:after="0"/>
        <w:ind w:firstLine="238"/>
        <w:jc w:val="both"/>
        <w:rPr>
          <w:rFonts w:ascii="Times New Roman" w:hAnsi="Times New Roman" w:cs="Times New Roman"/>
          <w:sz w:val="24"/>
          <w:szCs w:val="24"/>
        </w:rPr>
      </w:pPr>
    </w:p>
    <w:p w:rsidR="00BB757F"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BB757F" w:rsidRPr="007C0DF7">
        <w:rPr>
          <w:rFonts w:ascii="Times New Roman" w:hAnsi="Times New Roman" w:cs="Times New Roman"/>
          <w:sz w:val="24"/>
          <w:szCs w:val="24"/>
        </w:rPr>
        <w:t xml:space="preserve">Bituminous binders or mixtures need to be modified with various additives to improve their characteristics under high, medium, and low temperatures. In studies conducted over the recent years, it is expressed that additives such as styrene-butadiene-styrene (SBS) and crumb rubber (CR) significantly improve the rutting performance and fatigue resistance of bituminous binders and mixtures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2018.11.276","ISSN":"09500618","author":[{"dropping-particle":"","family":"Chen","given":"Siyu","non-dropping-particle":"","parse-names":false,"suffix":""},{"dropping-particle":"","family":"You","given":"Zhanping","non-dropping-particle":"","parse-names":false,"suffix":""},{"dropping-particle":"","family":"Sharifi","given":"Naser P.","non-dropping-particle":"","parse-names":false,"suffix":""},{"dropping-particle":"","family":"Yao","given":"Hui","non-dropping-particle":"","parse-names":false,"suffix":""},{"dropping-particle":"","family":"Gong","given":"Fangyuan","non-dropping-particle":"","parse-names":false,"suffix":""}],"container-title":"Construction and Building Materials","id":"ITEM-1","issued":{"date-parts":[["2019","3"]]},"page":"510-525","title":"Material selections in asphalt pavement for wet-freeze climate zones: A review","type":"article-journal","volume":"201"},"uris":["http://www.mendeley.com/documents/?uuid=8caf93dc-4ff2-431a-a0c4-839d4946fc6c"]},{"id":"ITEM-2","itemData":{"DOI":"10.1016/j.ijfatigue.2018.09.028","ISSN":"01421123","abstract":"This study assessed the fatigue performance of asphalt binders modified with crumb rubber, waste cooking oil (WCO), and Styrene-Butadiene-Styrene (SBS). The experimental program included linear amplitude sweep (LAS) and time sweep (TS) tests with different loading profiles under various test temperatures. The objective was to compare the fatigue analyses based on the recently proposed GR and WRsum failure criteria within the viscoelastic continuum damage (VECD) modeling framework. Simulation algorithms were developed for the two criteria which allowed for fatigue performance evaluation. The results indicated that the damage characteristic relationship was slightly dependent on test method and strain profile, and the degree of dependence was material specific. The two failure criteria appeared to be fundamental material functions; the GR criterion was temperature dependent but was able to unify both LAS and TS tests, while the WRsum criterion unified both test methods under all temperatures. With respect to modification, an optimum WCO dosage of 3% was identified according to the WRsum criterion for the best fatigue performance. Both the SBS and crumb rubber modifications were observed to significantly improve the fatigue resistance based on the two failure criteria.","author":[{"dropping-particle":"","family":"Cao","given":"Wei","non-dropping-particle":"","parse-names":false,"suffix":""},{"dropping-particle":"","family":"Wang","given":"Chao","non-dropping-particle":"","parse-names":false,"suffix":""}],"container-title":"International Journal of Fatigue","id":"ITEM-2","issue":"October 2018","issued":{"date-parts":[["2019","2"]]},"page":"112-125","publisher":"Elsevier","title":"Fatigue performance characterization and prediction of asphalt binders using the linear amplitude sweep based viscoelastic continuum damage approach","type":"article-journal","volume":"119"},"uris":["http://www.mendeley.com/documents/?uuid=fe1261ba-5c63-48a8-8e1b-3d1cb4a8bf5b"]},{"id":"ITEM-3","itemData":{"DOI":"10.1016/j.conbuildmat.2014.04.015","ISSN":"09500618","abstract":"The effort of constructing durable roads with higher standards has required to research the usage of various additives in bituminous coating so far. Nowadays polymer modification is effectively applied, and additives, which can provide better compaction and less expense by improving workability features are considered. These additives contribute to performance as well as workability. In this study conventional and rheological properties of binders, which include styrene-butadiene-styrene (SBS) in various rates and an organic warm mixture additive (Sasobit??), are investigated. The effects of additives, which are used separately and together in the binder are examined. As a result, it was found out that warm-mix-additive modification has better performance than SBS modification in terms of temperature susceptibility and SBS modification has better than Sasobit modification in terms of rutting parameter especially in high temperatures. Also, Sasobit?? modification significantly decreased the viscosity and increased the softening point compared to SBS modification. The results show that the properties of the bitumen modified with combined additives are significantly different from that of individually modified bitumen. If additives are used in the same mixture together, warm-mix-additive can be added in certain ratios into SBS modification in order to obtain same properties stated above. ?? 2014 Elsevier Ltd. All rights reserved.","author":[{"dropping-particle":"","family":"Kök","given":"Baha Vural","non-dropping-particle":"","parse-names":false,"suffix":""},{"dropping-particle":"","family":"Yılmaz","given":"Mehmet","non-dropping-particle":"","parse-names":false,"suffix":""},{"dropping-particle":"","family":"Akpolat","given":"Mustafa","non-dropping-particle":"","parse-names":false,"suffix":""}],"container-title":"Construction and Building Materials","id":"ITEM-3","issued":{"date-parts":[["2014","7"]]},"page":"174-179","title":"Evaluation of the conventional and rheological properties of SBS+Sasobit modified binder","type":"article-journal","volume":"63"},"uris":["http://www.mendeley.com/documents/?uuid=6e97bafc-f256-46a7-8efd-c655f6439abc"]},{"id":"ITEM-4","itemData":{"DOI":"10.1016/j.conbuildmat.2017.06.115","ISSN":"09500618","abstract":"In this study, the rheological properties of modified binders have been investigated. For this purpose, varying amounts of styrene-butadiene-styrene (SBS), ground tire rubber (GTR) or polyphosphoric acid (PPA) modifiers were added to a neat binder. The dynamic shear rheometer (DSR) was used to grade the original, RTFO-aged and PAV-aged binders based on the conventional performance grading (PG) and the multiple stress creep recovery (MSCR) systems. The bending beam rheometer (BBR) was used to study the low-temperature properties of the asphalt binders. All of the modifiers were found to improve the high temperature properties of the neat asphalt. With regard to the intermediate temperatures, SBS and PPA did not significantly affect the performance of the binder. However, GTR significantly decreased the stiffness of the binder. In addition, these modifiers were not found to have significant effects on the low temperature continuous grade of the binders. The MSCR protocol was successfully used to grade all the binders; however, the “percent difference” criterion of the MSCR protocol seems to be not applicable with regard to some binders and conditions.","author":[{"dropping-particle":"","family":"Behnood","given":"Ali","non-dropping-particle":"","parse-names":false,"suffix":""},{"dropping-particle":"","family":"Olek","given":"Jan","non-dropping-particle":"","parse-names":false,"suffix":""}],"container-title":"Construction and Building Materials","id":"ITEM-4","issued":{"date-parts":[["2017","10"]]},"page":"464-478","title":"Rheological properties of asphalt binders modified with styrene-butadiene-styrene (SBS), ground tire rubber (GTR), or polyphosphoric acid (PPA)","type":"article-journal","volume":"151"},"uris":["http://www.mendeley.com/documents/?uuid=484b65f4-1193-3de3-a6b1-6ce0f0238f83"]},{"id":"ITEM-5","itemData":{"DOI":"10.1061/(ASCE)MT.1943-5533.0000590","ISSN":"0899-1561","author":[{"dropping-particle":"","family":"Kök","given":"Baha Vural","non-dropping-particle":"","parse-names":false,"suffix":""},{"dropping-particle":"","family":"Yilmaz","given":"Mehmet","non-dropping-particle":"","parse-names":false,"suffix":""},{"dropping-particle":"","family":"Geçkil","given":"Alaaddin","non-dropping-particle":"","parse-names":false,"suffix":""}],"container-title":"Journal of Materials in Civil Engineering","id":"ITEM-5","issue":"2","issued":{"date-parts":[["2013","2"]]},"page":"257-265","title":"Evaluation of Low-Temperature and Elastic Properties of Crumb Rubber– and SBS-Modified Bitumen and Mixtures","type":"article-journal","volume":"25"},"uris":["http://www.mendeley.com/documents/?uuid=0d94a5e2-7276-4880-8da2-1a96272ba050"]}],"mendeley":{"formattedCitation":"(Behnood &amp; Olek, 2017a; Cao &amp; Wang, 2019; Chen, You, Sharifi, Yao, &amp; Gong, 2019; Kök, Yilmaz, &amp; Geçkil, 2013; Kök, Yılmaz, &amp; Akpolat, 2014)","manualFormatting":"(Kök et al. 2013; Behnood and Olek 2017a; Cao and Wang 2019; Chen et al. 2019)","plainTextFormattedCitation":"(Behnood &amp; Olek, 2017a; Cao &amp; Wang, 2019; Chen, You, Sharifi, Yao, &amp; Gong, 2019; Kök, Yilmaz, &amp; Geçkil, 2013; Kök, Yılmaz, &amp; Akpolat, 2014)","previouslyFormattedCitation":"(Behnood &amp; Olek, 2017a; Cao &amp; Wang, 2019; Chen, You, Sharifi, Yao, &amp; Gong, 2019; Kök, Yilmaz, &amp; Geçkil, 2013; Kök, Yılmaz, &amp; Akpolat, 2014)"},"properties":{"noteIndex":0},"schema":"https://github.com/citation-style-language/schema/raw/master/csl-citation.json"}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rid="r37"]</w:t>
      </w:r>
      <w:hyperlink w:anchor="mkp_ref_037" w:history="1">
        <w:r w:rsidR="00BB757F" w:rsidRPr="00273B03">
          <w:rPr>
            <w:rStyle w:val="Hipervnculo"/>
            <w:rFonts w:ascii="Times New Roman" w:hAnsi="Times New Roman" w:cs="Times New Roman"/>
            <w:sz w:val="24"/>
            <w:szCs w:val="24"/>
          </w:rPr>
          <w:t>Kök et al. 2013</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rid="r17"]</w:t>
      </w:r>
      <w:hyperlink w:anchor="mkp_ref_017" w:history="1">
        <w:r w:rsidR="00BB757F" w:rsidRPr="00273B03">
          <w:rPr>
            <w:rStyle w:val="Hipervnculo"/>
            <w:rFonts w:ascii="Times New Roman" w:hAnsi="Times New Roman" w:cs="Times New Roman"/>
            <w:sz w:val="24"/>
            <w:szCs w:val="24"/>
          </w:rPr>
          <w:t>Behnood and Olek 2017</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a; </w:t>
      </w:r>
      <w:r w:rsidRPr="00273B03">
        <w:rPr>
          <w:rFonts w:ascii="Arial" w:hAnsi="Arial" w:cs="Arial"/>
          <w:color w:val="0000FF"/>
          <w:sz w:val="24"/>
          <w:szCs w:val="24"/>
        </w:rPr>
        <w:t>[xref  ref-type="bibr" rid="r19"]</w:t>
      </w:r>
      <w:hyperlink w:anchor="mkp_ref_019" w:history="1">
        <w:r w:rsidR="00BB757F" w:rsidRPr="00273B03">
          <w:rPr>
            <w:rStyle w:val="Hipervnculo"/>
            <w:rFonts w:ascii="Times New Roman" w:hAnsi="Times New Roman" w:cs="Times New Roman"/>
            <w:sz w:val="24"/>
            <w:szCs w:val="24"/>
          </w:rPr>
          <w:t>Cao and Wang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rid="r20"]</w:t>
      </w:r>
      <w:hyperlink w:anchor="mkp_ref_020" w:history="1">
        <w:r w:rsidR="00BB757F" w:rsidRPr="00273B03">
          <w:rPr>
            <w:rStyle w:val="Hipervnculo"/>
            <w:rFonts w:ascii="Times New Roman" w:hAnsi="Times New Roman" w:cs="Times New Roman"/>
            <w:sz w:val="24"/>
            <w:szCs w:val="24"/>
          </w:rPr>
          <w:t>Chen et al. 2019</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However, such additives reduce the workability by increasing the viscosity of the binder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{"citationItems":[{"id":"ITEM-1","itemData":{"DOI":"10.1016/j.conbuildmat.2011.03.005","ISBN":"0950-0618","ISSN":"09500618","abstract":"The use of crumb rubber (CR) recycled from waste tires using an ambient grinding process was evaluated at two stages in asphalt formulation. First, bitumen modified with crumb rubber was evaluated by rotational viscometery (RV), dynamic shear rheometry (DSR) and conventional binder tests. Hot asphalt mixtures including crumb-rubber-modified bitumen were then evaluated by determining the permanent and fatigue characteristics and stiffness moduli of control and modified mixtures. The properties of the crumb-rubber-modified bitumen and asphalt mixtures were compared to different contents of styrene-butadiene-styrene (SBS) modified-bitumen and asphalt mixtures. The tests showed that to achieve the same performance, as with SBS-modification, the CR-content must be used at much higher than SBS. 8%-CR modification was determined as the most suitable content according to both binder and mixture tests. ?? 2011 Elsevier Ltd. All rights reserved.","author":[{"dropping-particle":"","family":"Kök","given":"Baha Vural","non-dropping-particle":"","parse-names":false,"suffix":""},{"dropping-particle":"","family":"Çolak","given":"Hakan","non-dropping-particle":"","parse-names":false,"suffix":""}],"container-title":"Construction and Building Materials","id":"ITEM-1","issue":"8","issued":{"date-parts":[["2011","8"]]},"page":"3204-3212","publisher":"Elsevier Ltd","title":"Laboratory comparison of the crumb-rubber and SBS modified bitumen and hot mix asphalt","type":"article-journal","volume":"25"},"uris":["http://www.mendeley.com/documents/?uuid=f2603fae-025a-45a5-a478-07430957970a"]}],"mendeley":{"formattedCitation":"(Kök &amp; Çolak, 2011)","manualFormatting":"(Kök and Çolak 2011)","plainTextFormattedCitation":"(Kök &amp; Çolak, 2011)","previouslyFormattedCitation":"(Kök &amp; Çolak, 2011)"},"properties":{"noteIndex":0},"schema":"https://github.com/citation-style-language/schema/raw/master/csl-citation.json"}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(Kök and Çolak 2011)</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and for this reason, their workability and high-temperature characteristics can be improved when they are combined with warm asphalt additives such as Sasobit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{"citationItems":[{"id":"ITEM-1","itemData":{"DOI":"10.1080/10298436.2016.1149832","ISSN":"1029-8436","author":[{"dropping-particle":"","family":"Kök","given":"Baha Vural","non-dropping-particle":"","parse-names":false,"suffix":""},{"dropping-particle":"","family":"Yilmaz","given":"Mehmet","non-dropping-particle":"","parse-names":false,"suffix":""},{"dropping-particle":"","family":"Akpolat","given":"Mustafa","non-dropping-particle":"","parse-names":false,"suffix":""}],"container-title":"International Journal of Pavement Engineering","id":"ITEM-1","issued":{"date-parts":[["2016","2","16"]]},"page":"1-8","title":"Effect of CR and FT-paraffin versus SBS modification in terms of conventional and rheological properties","type":"article-journal"},"uris":["http://www.mendeley.com/documents/?uuid=a574fca9-71d4-30c3-9514-2ada646c24bd"]}],"mendeley":{"formattedCitation":"(Kök, Yilmaz, &amp; Akpolat, 2016)","manualFormatting":"(Kök et al. 2016)","plainTextFormattedCitation":"(Kök, Yilmaz, &amp; Akpolat, 2016)","previouslyFormattedCitation":"(Kök, Yilmaz, &amp; Akpolat, 2016)"},"properties":{"noteIndex":0},"schema":"https://github.com/citation-style-language/schema/raw/master/csl-citation.json"}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(Kök et al. 2016)</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w:t>
      </w:r>
      <w:r w:rsidRPr="00273B03">
        <w:rPr>
          <w:rFonts w:ascii="Arial" w:hAnsi="Arial" w:cs="Arial"/>
          <w:color w:val="FF0000"/>
          <w:sz w:val="24"/>
          <w:szCs w:val="24"/>
        </w:rPr>
        <w:t>[/p]</w:t>
      </w:r>
    </w:p>
    <w:p w:rsidR="00BE1F3C" w:rsidRPr="007C0DF7" w:rsidRDefault="00BE1F3C" w:rsidP="00C60119">
      <w:pPr>
        <w:spacing w:after="0"/>
        <w:ind w:firstLine="238"/>
        <w:jc w:val="both"/>
        <w:rPr>
          <w:rFonts w:ascii="Times New Roman" w:hAnsi="Times New Roman" w:cs="Times New Roman"/>
          <w:sz w:val="24"/>
          <w:szCs w:val="24"/>
        </w:rPr>
      </w:pPr>
    </w:p>
    <w:p w:rsidR="00BB757F" w:rsidRPr="007C0DF7" w:rsidRDefault="00273B03" w:rsidP="000A184A">
      <w:pPr>
        <w:pStyle w:val="Default"/>
        <w:spacing w:line="259" w:lineRule="auto"/>
        <w:jc w:val="both"/>
        <w:rPr>
          <w:color w:val="auto"/>
          <w:lang w:val="en-US"/>
        </w:rPr>
      </w:pPr>
      <w:r w:rsidRPr="00273B03">
        <w:rPr>
          <w:rFonts w:ascii="Arial" w:hAnsi="Arial" w:cs="Arial"/>
          <w:color w:val="FF0000"/>
          <w:lang w:val="en-US"/>
        </w:rPr>
        <w:t>[p]</w:t>
      </w:r>
      <w:r w:rsidR="00BB757F" w:rsidRPr="007C0DF7">
        <w:rPr>
          <w:color w:val="auto"/>
          <w:lang w:val="en-US"/>
        </w:rPr>
        <w:t xml:space="preserve">In a study examining the effect of CR, SBS, and CR/SBS composition usage on the rutting and fatigue life of the binder </w:t>
      </w:r>
      <w:r w:rsidR="00BB757F" w:rsidRPr="007C0DF7">
        <w:rPr>
          <w:color w:val="auto"/>
          <w:lang w:val="en-US"/>
        </w:rPr>
        <w:fldChar w:fldCharType="begin" w:fldLock="1"/>
      </w:r>
      <w:r w:rsidR="00BB757F" w:rsidRPr="007C0DF7">
        <w:rPr>
          <w:color w:val="auto"/>
          <w:lang w:val="en-US"/>
        </w:rPr>
        <w:instrText>ADDIN CSL_CITATION {"citationItems":[{"id":"ITEM-1","itemData":{"DOI":"10.3390/ma12152345","ISSN":"1996-1944","abstract":"In this study, a new type of composite modified bitumen was developed by blending styrene-butadiene-styrene (SBS) and crumb rubber (CR) with a chemical method to satisfy the durability requirements of waterproofing material in the waterproofing layer of high-speed railway subgrade. A pressure-aging-vessel test for 20, 40 and 80 h were conducted to obtain bitumen samples in different long-term aging conditions. Multiple stress creep recovery (MSCR) tests, linear amplitude scanning tests and bending beam rheometer tests were conducted on three kinds of asphalt binders (SBS modified asphalt, CR modified asphalt and SBS/CR composite modified asphalt) after different long-term aging processes, including high temperature permanent deformation performance, resistance to low temperature thermal and fatigue crack. Meanwhile, aging sensitivities were compared by different rheological indices. Results showed that SBS/CR composite modified asphalt possessed the best properties before and after aging. The elastic property of CR in SBS/CR composite modified asphalt improved the ability to resist low temperature thermal and fatigue cracks at a range of low and middle temperatures. Simultaneously, the copolymer network of SBS and CR significantly improved the elastic response of the asphalt SBS/CR modified asphalt at a range of high temperatures. Furthermore, all test results indicated that the SBS/CR modified asphalt possesses the outstanding ability to anti-aging. SBS/CR is an ideal kind of asphalt to satisfy the demand of 60 years of service life in the subgrade of high speed railway.","author":[{"dropping-particle":"","family":"Ye","given":"Yangsheng","non-dropping-particle":"","parse-names":false,"suffix":""},{"dropping-particle":"","family":"Xu","given":"Gang","non-dropping-particle":"","parse-names":false,"suffix":""},{"dropping-particle":"","family":"Lou","given":"Liangwei","non-dropping-particle":"","parse-names":false,"suffix":""},{"dropping-particle":"","family":"Chen","given":"Xianhua","non-dropping-particle":"","parse-names":false,"suffix":""},{"dropping-particle":"","family":"Cai","given":"Degou","non-dropping-particle":"","parse-names":false,"suffix":""},{"dropping-particle":"","family":"Shi","given":"Yuefeng","non-dropping-particle":"","parse-names":false,"suffix":""}],"container-title":"Materials","id":"ITEM-1","issue":"15","issued":{"date-parts":[["2019","7","24"]]},"page":"2345","title":"Evolution of Rheological Behaviors of Styrene-Butadiene-Styrene/Crumb Rubber Composite Modified Bitumen after Different Long-Term Aging Processes","type":"article-journal","volume":"12"},"uris":["http://www.mendeley.com/documents/?uuid=546ee698-5d3c-4217-a6de-40acd2d18564"]}],"mendeley":{"formattedCitation":"(Ye et al., 2019)","manualFormatting":"(Ye et al. 2019)","plainTextFormattedCitation":"(Ye et al., 2019)","previouslyFormattedCitation":"(Ye et al., 2019)"},"properties":{"noteIndex":0},"schema":"https://github.com/citation-style-language/schema/raw/master/csl-citation.json"}</w:instrText>
      </w:r>
      <w:r w:rsidR="00BB757F" w:rsidRPr="007C0DF7">
        <w:rPr>
          <w:color w:val="auto"/>
          <w:lang w:val="en-US"/>
        </w:rPr>
        <w:fldChar w:fldCharType="separate"/>
      </w:r>
      <w:r w:rsidR="00BB757F" w:rsidRPr="007C0DF7">
        <w:rPr>
          <w:color w:val="auto"/>
          <w:lang w:val="en-US"/>
        </w:rPr>
        <w:t>(</w:t>
      </w:r>
      <w:r w:rsidRPr="00273B03">
        <w:rPr>
          <w:rFonts w:ascii="Arial" w:hAnsi="Arial" w:cs="Arial"/>
          <w:color w:val="0000FF"/>
          <w:lang w:val="en-US"/>
        </w:rPr>
        <w:t>[xref  ref-type="bibr" rid="r51"]</w:t>
      </w:r>
      <w:hyperlink w:anchor="mkp_ref_051" w:history="1">
        <w:r w:rsidR="00BB757F" w:rsidRPr="00273B03">
          <w:rPr>
            <w:rStyle w:val="Hipervnculo"/>
            <w:lang w:val="en-US"/>
          </w:rPr>
          <w:t>Ye et al. 2019</w:t>
        </w:r>
      </w:hyperlink>
      <w:r w:rsidRPr="00273B03">
        <w:rPr>
          <w:rFonts w:ascii="Arial" w:hAnsi="Arial" w:cs="Arial"/>
          <w:color w:val="0000FF"/>
          <w:lang w:val="en-US"/>
        </w:rPr>
        <w:t>[/xref]</w:t>
      </w:r>
      <w:r w:rsidR="00BB757F" w:rsidRPr="007C0DF7">
        <w:rPr>
          <w:color w:val="auto"/>
          <w:lang w:val="en-US"/>
        </w:rPr>
        <w:t>)</w:t>
      </w:r>
      <w:r w:rsidR="00BB757F" w:rsidRPr="007C0DF7">
        <w:rPr>
          <w:color w:val="auto"/>
          <w:lang w:val="en-US"/>
        </w:rPr>
        <w:fldChar w:fldCharType="end"/>
      </w:r>
      <w:r w:rsidR="00BB757F" w:rsidRPr="007C0DF7">
        <w:rPr>
          <w:color w:val="auto"/>
          <w:lang w:val="en-US"/>
        </w:rPr>
        <w:t>, it is stated that the usage of CR in the SBS modified binder improves the thermal and fatigue crack formation under low temperatures. According to the LAS test results, it is also determined that the CR modified binder increases the fatigue life under low-stress levels thanks to the elasticity it provides, but this effect is not observed under high-stress levels.</w:t>
      </w:r>
      <w:r w:rsidRPr="00273B03">
        <w:rPr>
          <w:rFonts w:ascii="Arial" w:hAnsi="Arial" w:cs="Arial"/>
          <w:color w:val="FF0000"/>
          <w:lang w:val="en-US"/>
        </w:rPr>
        <w:t>[/p]</w:t>
      </w:r>
    </w:p>
    <w:p w:rsidR="000A184A" w:rsidRPr="007C0DF7" w:rsidRDefault="000A184A" w:rsidP="00BE1F3C">
      <w:pPr>
        <w:pStyle w:val="Default"/>
        <w:spacing w:line="259" w:lineRule="auto"/>
        <w:jc w:val="both"/>
        <w:rPr>
          <w:color w:val="auto"/>
          <w:lang w:val="en-US"/>
        </w:rPr>
      </w:pPr>
    </w:p>
    <w:p w:rsidR="00BB757F" w:rsidRPr="007C0DF7" w:rsidRDefault="00273B03" w:rsidP="00BE1F3C">
      <w:pPr>
        <w:pStyle w:val="Default"/>
        <w:spacing w:line="259" w:lineRule="auto"/>
        <w:jc w:val="both"/>
        <w:rPr>
          <w:color w:val="auto"/>
          <w:lang w:val="en-US"/>
        </w:rPr>
      </w:pPr>
      <w:r w:rsidRPr="00273B03">
        <w:rPr>
          <w:rFonts w:ascii="Arial" w:hAnsi="Arial" w:cs="Arial"/>
          <w:color w:val="FF0000"/>
          <w:lang w:val="en-US"/>
        </w:rPr>
        <w:lastRenderedPageBreak/>
        <w:t>[p]</w:t>
      </w:r>
      <w:r w:rsidR="00BB757F" w:rsidRPr="007C0DF7">
        <w:rPr>
          <w:color w:val="auto"/>
          <w:lang w:val="en-US"/>
        </w:rPr>
        <w:t xml:space="preserve">In a study conducted on various polymer-modified binders, it is expressed that additives such as SBS, CR, and polyethylene reduce the fatigue damage of the bitumen and increase the fatigue life </w:t>
      </w:r>
      <w:r w:rsidR="00BB757F" w:rsidRPr="007C0DF7">
        <w:rPr>
          <w:color w:val="auto"/>
          <w:lang w:val="en-US"/>
        </w:rPr>
        <w:fldChar w:fldCharType="begin" w:fldLock="1"/>
      </w:r>
      <w:r w:rsidR="00BB757F" w:rsidRPr="007C0DF7">
        <w:rPr>
          <w:color w:val="auto"/>
          <w:lang w:val="en-US"/>
        </w:rPr>
        <w:instrText>ADDIN CSL_CITATION {"citationItems":[{"id":"ITEM-1","itemData":{"DOI":"10.1016/j.conbuildmat.2019.117047","ISSN":"09500618","abstract":"The thermo-mechanical properties of asphalt mixtures are highly influenced by the properties of the asphalt binders. The poor performance of the asphalt binders can lead to several distresses in asphalt pavements such as rutting and fatigue cracking. One of the common approaches to mitigate the asphalt pavement distresses is modifying the asphalt binders, which can happen by using a wide variety of modifiers or additives. In this research, the effects of various amounts of a green composite modifier (CM) made from recycled materials on the performance of a base asphalt were investigated. In addition, using the same base binder, the performance of this modifier was compared with that of Styrene-Butadiene-Styrene (SBS) which is the most common modifier used in many regions. The use of CM obtained from recycled materials can provide both environmental and economic benefits. It could also be expected to obtain technical improvements upon the addition of this modifier. The CM contained High-Density Polyethylene (HDPE), Ethylene Propylene Diene Monomers (EPDM), Ground Tire Rubber (GTR), and bitumen. The performance of the binders was evaluated by conducting a wide range of tests including penetration, softening point, viscosity, conventional performance grading, linear amplitude sweep, and multiple stress creep recovery. The findings from this research indicated that both modifiers improved the rheological properties of the binders. Moreover, although CM slightly showed negative impacts on the fatigue life, it was found to show comparable performance with that of SBS.","author":[{"dropping-particle":"","family":"Hassanpour-Kasanagh","given":"Sajjad","non-dropping-particle":"","parse-names":false,"suffix":""},{"dropping-particle":"","family":"Ahmedzade","given":"Perviz","non-dropping-particle":"","parse-names":false,"suffix":""},{"dropping-particle":"","family":"Fainleib","given":"Alexander M.","non-dropping-particle":"","parse-names":false,"suffix":""},{"dropping-particle":"","family":"Behnood","given":"Ali","non-dropping-particle":"","parse-names":false,"suffix":""}],"container-title":"Construction and Building Materials","id":"ITEM-1","issued":{"date-parts":[["2020","1"]]},"page":"117047","publisher":"Elsevier Ltd","title":"Rheological properties of asphalt binders modified with recycled materials: A comparison with Styrene-Butadiene-Styrene (SBS)","type":"article-journal","volume":"230"},"uris":["http://www.mendeley.com/documents/?uuid=725f5a1c-8ea7-4ffe-b041-3463d40dfccb"]}],"mendeley":{"formattedCitation":"(Hassanpour-Kasanagh, Ahmedzade, Fainleib, &amp; Behnood, 2020)","manualFormatting":"(Hassanpour-Kasanagh et al. 2020)","plainTextFormattedCitation":"(Hassanpour-Kasanagh, Ahmedzade, Fainleib, &amp; Behnood, 2020)","previouslyFormattedCitation":"(Hassanpour-Kasanagh, Ahmedzade, Fainleib, &amp; Behnood, 2020)"},"properties":{"noteIndex":0},"schema":"https://github.com/citation-style-language/schema/raw/master/csl-citation.json"}</w:instrText>
      </w:r>
      <w:r w:rsidR="00BB757F" w:rsidRPr="007C0DF7">
        <w:rPr>
          <w:color w:val="auto"/>
          <w:lang w:val="en-US"/>
        </w:rPr>
        <w:fldChar w:fldCharType="separate"/>
      </w:r>
      <w:r w:rsidR="00BB757F" w:rsidRPr="007C0DF7">
        <w:rPr>
          <w:color w:val="auto"/>
          <w:lang w:val="en-US"/>
        </w:rPr>
        <w:t>(</w:t>
      </w:r>
      <w:r w:rsidRPr="00273B03">
        <w:rPr>
          <w:rFonts w:ascii="Arial" w:hAnsi="Arial" w:cs="Arial"/>
          <w:color w:val="0000FF"/>
          <w:lang w:val="en-US"/>
        </w:rPr>
        <w:t>[xref  ref-type="bibr" rid="r26"]</w:t>
      </w:r>
      <w:hyperlink w:anchor="mkp_ref_026" w:history="1">
        <w:r w:rsidR="00BB757F" w:rsidRPr="00273B03">
          <w:rPr>
            <w:rStyle w:val="Hipervnculo"/>
            <w:lang w:val="en-US"/>
          </w:rPr>
          <w:t>Hassanpour-Kasanagh et al. 2020</w:t>
        </w:r>
      </w:hyperlink>
      <w:r w:rsidRPr="00273B03">
        <w:rPr>
          <w:rFonts w:ascii="Arial" w:hAnsi="Arial" w:cs="Arial"/>
          <w:color w:val="0000FF"/>
          <w:lang w:val="en-US"/>
        </w:rPr>
        <w:t>[/xref]</w:t>
      </w:r>
      <w:r w:rsidR="00BB757F" w:rsidRPr="007C0DF7">
        <w:rPr>
          <w:color w:val="auto"/>
          <w:lang w:val="en-US"/>
        </w:rPr>
        <w:t>)</w:t>
      </w:r>
      <w:r w:rsidR="00BB757F" w:rsidRPr="007C0DF7">
        <w:rPr>
          <w:color w:val="auto"/>
          <w:lang w:val="en-US"/>
        </w:rPr>
        <w:fldChar w:fldCharType="end"/>
      </w:r>
      <w:r w:rsidR="00BB757F" w:rsidRPr="007C0DF7">
        <w:rPr>
          <w:color w:val="auto"/>
          <w:lang w:val="en-US"/>
        </w:rPr>
        <w:t>.</w:t>
      </w:r>
      <w:r w:rsidRPr="00273B03">
        <w:rPr>
          <w:rFonts w:ascii="Arial" w:hAnsi="Arial" w:cs="Arial"/>
          <w:color w:val="FF0000"/>
          <w:lang w:val="en-US"/>
        </w:rPr>
        <w:t>[/p]</w:t>
      </w:r>
    </w:p>
    <w:p w:rsidR="000A184A" w:rsidRPr="007C0DF7" w:rsidRDefault="000A184A" w:rsidP="000A184A">
      <w:pPr>
        <w:spacing w:after="0"/>
        <w:jc w:val="both"/>
        <w:rPr>
          <w:rFonts w:ascii="Times New Roman" w:hAnsi="Times New Roman" w:cs="Times New Roman"/>
          <w:sz w:val="24"/>
          <w:szCs w:val="24"/>
        </w:rPr>
      </w:pPr>
    </w:p>
    <w:p w:rsidR="00BB757F"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BB757F" w:rsidRPr="007C0DF7">
        <w:rPr>
          <w:rFonts w:ascii="Times New Roman" w:hAnsi="Times New Roman" w:cs="Times New Roman"/>
          <w:sz w:val="24"/>
          <w:szCs w:val="24"/>
        </w:rPr>
        <w:t xml:space="preserve">In recent years, warm asphalt technology has frequently been used since it reduces the carbon emissions and production temperature and energy of asphalt pavements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 xml:space="preserve">ADDIN CSL_CITATION {"citationItems":[{"id":"ITEM-1","itemData":{"DOI":"10.7764/RDLC.17.2.330","ISSN":"0718915X","abstract":"Los profesionales del asfalto en Cuba, tomando como línea de trabajo la sostenibilidad de los pavimentos, se encuentran involucrados en los métodos para la obtención de las mezclas tibias o semicalientes, como tecnología para lograr eficacia de construcción, la conservación de los recursos y el medio ambiente, sin que se afecten las prestaciones mecánicas de las mezclas en caliente. Sobre esta base se han investigado dos líneas fundamentales para la obtención de este tipo de mezclas, empleando recursos naturales de existencia en el país: las zeolitas naturales del yacimiento Tasajera y la cera cruda procedente de la caña de azúcar. El trabajo expone la disponibilidad de los recursos, así como los resultados principales derivados de las investigaciones realizadas. Las reducciones de temperatura obtenidas de la investigación experimental empleando ambas adiciones de origen natural se encuentra entre 20-30oC, lo que permite resultados sostenibles en la producción de mezclas asfálticas.","author":[{"dropping-particle":"","family":"Herrera de la Rosa","given":"Rosa","non-dropping-particle":"","parse-names":false,"suffix":""},{"dropping-particle":"","family":"Alonso Aenlle","given":"Anadelys","non-dropping-particle":"","parse-names":false,"suffix":""},{"dropping-particle":"","family":"Villegas Muñoz","given":"Nelson","non-dropping-particle":"","parse-names":false,"suffix":""}],"container-title":"Revista de la construcción","id":"ITEM-1","issue":"2","issued":{"date-parts":[["2018","8"]]},"page":"330-336","title":"Evaluation of natural additives for warm asphalt mix","type":"article-journal","volume":"17"},"uris":["http://www.mendeley.com/documents/?uuid=900cc118-379f-4d54-9f33-8c3273d9114f"]},{"id":"ITEM-2","itemData":{"DOI":"10.7764/RDLC.18.3.409","ISSN":"0718915X","abstract":"Warm Mix Asphalt (WMA) technologies have made a considerable development in recent years, where studies on environmental pollution and protection of natural resources have become prominent all over the world. Thanks to the rapidly developing and renewed WMA technologies, non-renewable resources can be saved while environmental effects caused by asphalt production can be reduced. In recent years, WMA technologies have begun to gain importance in the production of Hot Mix Asphalt (HMA), particularly in developing countries where energy supplying is quite expensive for economic reasons. In this study, Stone Mastic Asphalt (SMA) was produced by using pure and modified bitumen with three different WMA admixtures. Marshall </w:instrText>
      </w:r>
      <w:r w:rsidR="00BB757F" w:rsidRPr="00F4550B">
        <w:rPr>
          <w:rFonts w:ascii="Times New Roman" w:hAnsi="Times New Roman" w:cs="Times New Roman"/>
          <w:sz w:val="24"/>
          <w:szCs w:val="24"/>
        </w:rPr>
        <w:instrText>tests were carried out to examine the design parameters of these samples. As a result, Marshall Design parameters of Warm Mix Stone Mastic Asphalt (WM-SMA) blends have been produced with WMA additives by decreasing the construction temperature. The resulting mixtures fall within specification criteria.","author":[{"dropping-particle":"","family":"Aktaş","given":"Bekir","non-dropping-particle":"","parse-names":false,"suffix":""},{"dropping-particle":"","family":"Aytekin","given":"Şuayip","non-dropping-particle":"","parse-names":false,"suffix":""},{"dropping-particle":"","family":"Aslan","given":"Şevket","non-dropping-particle":"","parse-names":false,"suffix":""}],"container-title":"Revista de la construcción","id":"ITEM-2","issue":"3","issued":{"date-parts":[["2019"]]},"page":"409-417","title":"Evaluation of typical wma additives on design parameters of SMA mixtures","type":"article-journal","volume":"18"},"uris":["http://www.mendeley.com/documents/?uuid=58db2fee-c560-48d4-9467-594ddeba03d4"]}],"mendeley":{"formattedCitation":"(Aktaş, Aytekin, &amp; Aslan, 2019; Herrera de la Rosa, Alonso Aenlle, &amp; Villegas Muñoz, 2018)","plainTextFormattedCitation":"(Aktaş, Aytekin, &amp; Aslan, 2019; Herrera de la Rosa, Alonso Aenlle, &amp; Villegas Muñoz, 2018)","previouslyFormattedCitation":"(Aktaş, Aytekin, &amp; Aslan, 2019; Herrera de la Rosa, Alonso Aenlle, &amp; Villegas Muñoz, 2018)"},"properties":{"noteIndex":0},"schema":"https://github.com/citation-style-language/schema/raw/master/csl-citation.json"}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F4550B">
        <w:rPr>
          <w:rFonts w:ascii="Times New Roman" w:hAnsi="Times New Roman" w:cs="Times New Roman"/>
          <w:sz w:val="24"/>
          <w:szCs w:val="24"/>
        </w:rPr>
        <w:t>(</w:t>
      </w:r>
      <w:r w:rsidRPr="00F4550B">
        <w:rPr>
          <w:rFonts w:ascii="Arial" w:hAnsi="Arial" w:cs="Arial"/>
          <w:color w:val="0000FF"/>
          <w:sz w:val="24"/>
          <w:szCs w:val="24"/>
        </w:rPr>
        <w:t>[xref  ref-type="bibr" rid="r6"]</w:t>
      </w:r>
      <w:hyperlink w:anchor="mkp_ref_006" w:history="1">
        <w:r w:rsidR="00BB757F" w:rsidRPr="00F4550B">
          <w:rPr>
            <w:rStyle w:val="Hipervnculo"/>
            <w:rFonts w:ascii="Times New Roman" w:hAnsi="Times New Roman" w:cs="Times New Roman"/>
            <w:sz w:val="24"/>
            <w:szCs w:val="24"/>
          </w:rPr>
          <w:t>Aktaş, Aytekin, &amp; Aslan, 2019</w:t>
        </w:r>
      </w:hyperlink>
      <w:r w:rsidRPr="00F4550B">
        <w:rPr>
          <w:rFonts w:ascii="Arial" w:hAnsi="Arial" w:cs="Arial"/>
          <w:color w:val="0000FF"/>
          <w:sz w:val="24"/>
          <w:szCs w:val="24"/>
        </w:rPr>
        <w:t>[/xref]</w:t>
      </w:r>
      <w:r w:rsidR="00BB757F" w:rsidRPr="00F4550B">
        <w:rPr>
          <w:rFonts w:ascii="Times New Roman" w:hAnsi="Times New Roman" w:cs="Times New Roman"/>
          <w:sz w:val="24"/>
          <w:szCs w:val="24"/>
        </w:rPr>
        <w:t xml:space="preserve">; </w:t>
      </w:r>
      <w:r w:rsidRPr="00F4550B">
        <w:rPr>
          <w:rFonts w:ascii="Arial" w:hAnsi="Arial" w:cs="Arial"/>
          <w:color w:val="0000FF"/>
          <w:sz w:val="24"/>
          <w:szCs w:val="24"/>
        </w:rPr>
        <w:t>[xref  ref-type="bibr" rid="r28"]</w:t>
      </w:r>
      <w:hyperlink w:anchor="mkp_ref_028" w:history="1">
        <w:r w:rsidR="00BB757F" w:rsidRPr="00F4550B">
          <w:rPr>
            <w:rStyle w:val="Hipervnculo"/>
            <w:rFonts w:ascii="Times New Roman" w:hAnsi="Times New Roman" w:cs="Times New Roman"/>
            <w:sz w:val="24"/>
            <w:szCs w:val="24"/>
          </w:rPr>
          <w:t>Herrera de la Rosa, Alonso Aenlle, &amp; Villegas Muñoz, 2018</w:t>
        </w:r>
      </w:hyperlink>
      <w:r w:rsidRPr="00F4550B">
        <w:rPr>
          <w:rFonts w:ascii="Arial" w:hAnsi="Arial" w:cs="Arial"/>
          <w:color w:val="0000FF"/>
          <w:sz w:val="24"/>
          <w:szCs w:val="24"/>
        </w:rPr>
        <w:t>[/xref]</w:t>
      </w:r>
      <w:r w:rsidR="00BB757F" w:rsidRPr="00F4550B">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F4550B">
        <w:rPr>
          <w:rFonts w:ascii="Times New Roman" w:hAnsi="Times New Roman" w:cs="Times New Roman"/>
          <w:sz w:val="24"/>
          <w:szCs w:val="24"/>
        </w:rPr>
        <w:t xml:space="preserve">. </w:t>
      </w:r>
      <w:r w:rsidR="00BB757F" w:rsidRPr="007C0DF7">
        <w:rPr>
          <w:rFonts w:ascii="Times New Roman" w:hAnsi="Times New Roman" w:cs="Times New Roman"/>
          <w:sz w:val="24"/>
          <w:szCs w:val="24"/>
        </w:rPr>
        <w:t xml:space="preserve">One of the most common warm asphalt additives is Sasobit. In studies using Sasobit additive, it is stated that Sasobit provides high rutting resistance by improving the performance of binders under high temperatures and increases the rigidity under low temperatures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{"citationItems":[{"id":"ITEM-1","itemData":{"DOI":"10.1617/s11527-020-01480-1","ISBN":"0123456789","ISSN":"1359-5997","abstract":"Thermo-rheological characteristics of unmodified and modified bitumen have significant impacts on the mechanical response of asphalt. This study investigates the impacts of an organic and a chemical Warm Mix Asphalt additive on bitumen thermo-rheological and mechanical characteristics. Modified binders with different concentrations of each additive were studied and analysed comparatively to a 40/60 penetration grade bitumen. Frequency sweep tests were performed at different ageing levels to characterise the Linear Viscoelastic properties. The multiple stress creep and recovery, linear amplitude sweep (LAS) and low temperature creep stiffness tests, together with the Glover–Rowe (G–R) fatigue parameter (determined from fitting of the 2S2P1D model to the complex shear modulus and phase angle master curves) were used to analyse the performance of the binders at critical operating temperatures. The results demonstrated the necessity to analyse the behavior of the studied binders beyond the limits of linear viscoelasticity to better characterise these types of bitumen. The results also indicated that both additives retarded bitumen ageing with the organic additive increasing bitumen elastic response while the chemical additive increased its viscous response. The results also showed an excellent correlation between the G–R parameter and LAS results which suggests the ability to use this parameter in characterising fatigue performance of the studied binders. This also suggests that bitumen fatigue life may be improving over time due to the increased elastic behahviour during ageing so long as a certain critical level of ageing is not reached.","author":[{"dropping-particle":"","family":"Abed","given":"Ahmed","non-dropping-particle":"","parse-names":false,"suffix":""},{"dropping-particle":"","family":"Thom","given":"Nick","non-dropping-particle":"","parse-names":false,"suffix":""},{"dropping-particle":"","family":"Presti","given":"Davide","non-dropping-particle":"Lo","parse-names":false,"suffix":""},{"dropping-particle":"","family":"Airey","given":"Gordon","non-dropping-particle":"","parse-names":false,"suffix":""}],"container-title":"Materials and Structures","id":"ITEM-1","issue":"3","issued":{"date-parts":[["2020","6","29"]]},"page":"52","publisher":"Springer Netherlands","title":"Thermo-rheological analysis of WMA-additive modified binders","type":"article-journal","volume":"53"},"uris":["http://www.mendeley.com/documents/?uuid=7b78ee7d-7c93-407f-a9e6-99018379b359"]},{"id":"ITEM-2","itemData":{"DOI":"10.1016/j.clet.2020.100028","ISSN":"26667908","author":[{"dropping-particle":"","family":"Behnood","given":"Ali","non-dropping-particle":"","parse-names":false,"suffix":""},{"dropping-particle":"","family":"Karimi","given":"Mohammad M.","non-dropping-particle":"","parse-names":false,"suffix":""},{"dropping-particle":"","family":"Cheraghian","given":"Goshtasp","non-dropping-particle":"","parse-names":false,"suffix":""}],"container-title":"Cleaner Engineering and Technology","id":"ITEM-2","issued":{"date-parts":[["2020","12"]]},"page":"100028","publisher":"Elsevier Ltd","title":"Coupled effects of warm mix asphalt (WMA) additives and rheological modifiers on the properties of asphalt binders","type":"article-journal","volume":"1"},"uris":["http://www.mendeley.com/documents/?uuid=e4bfccdf-02f3-4e49-8cd3-4e6060646f46"]}],"mendeley":{"formattedCitation":"(Abed, Thom, Lo Presti, &amp; Airey, 2020; Behnood, Karimi, &amp; Cheraghian, 2020)","manualFormatting":"(Abed et al. 2020; Behnood et al. 2020)","plainTextFormattedCitation":"(Abed, Thom, Lo Presti, &amp; Airey, 2020; Behnood, Karimi, &amp; Cheraghian, 2020)","previouslyFormattedCitation":"(Abed, Thom, Lo Presti, &amp; Airey, 2020; Behnood, Karimi, &amp; Cheraghian, 2020)"},"properties":{"noteIndex":0},"schema":"https://github.com/citation-style-language/schema/raw/master/csl-citation.json"}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rid="r4"]</w:t>
      </w:r>
      <w:hyperlink w:anchor="mkp_ref_004" w:history="1">
        <w:r w:rsidR="00BB757F" w:rsidRPr="00273B03">
          <w:rPr>
            <w:rStyle w:val="Hipervnculo"/>
            <w:rFonts w:ascii="Times New Roman" w:hAnsi="Times New Roman" w:cs="Times New Roman"/>
            <w:sz w:val="24"/>
            <w:szCs w:val="24"/>
          </w:rPr>
          <w:t>Abed et al. 2020</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rid="r15"]</w:t>
      </w:r>
      <w:hyperlink w:anchor="mkp_ref_015" w:history="1">
        <w:r w:rsidR="00BB757F" w:rsidRPr="00273B03">
          <w:rPr>
            <w:rStyle w:val="Hipervnculo"/>
            <w:rFonts w:ascii="Times New Roman" w:hAnsi="Times New Roman" w:cs="Times New Roman"/>
            <w:sz w:val="24"/>
            <w:szCs w:val="24"/>
          </w:rPr>
          <w:t>Behnood et al. 2020</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w:t>
      </w:r>
      <w:r w:rsidRPr="00273B03">
        <w:rPr>
          <w:rFonts w:ascii="Arial" w:hAnsi="Arial" w:cs="Arial"/>
          <w:color w:val="FF0000"/>
          <w:sz w:val="24"/>
          <w:szCs w:val="24"/>
        </w:rPr>
        <w:t>[/p]</w:t>
      </w:r>
    </w:p>
    <w:p w:rsidR="000A184A" w:rsidRPr="007C0DF7" w:rsidRDefault="000A184A" w:rsidP="000A184A">
      <w:pPr>
        <w:spacing w:after="0"/>
        <w:jc w:val="both"/>
        <w:rPr>
          <w:rFonts w:ascii="Times New Roman" w:hAnsi="Times New Roman" w:cs="Times New Roman"/>
          <w:sz w:val="24"/>
          <w:szCs w:val="24"/>
        </w:rPr>
      </w:pPr>
    </w:p>
    <w:p w:rsidR="00BB757F"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2B4142" w:rsidRPr="007C0DF7">
        <w:rPr>
          <w:rFonts w:ascii="Times New Roman" w:hAnsi="Times New Roman" w:cs="Times New Roman"/>
          <w:sz w:val="24"/>
          <w:szCs w:val="24"/>
        </w:rPr>
        <w:t>It is stated that the use of Sasobit WMA additive in recycled binders significantly increases rutting resistance, however, it also has some adverse effects on resistances to fatigue and low temperature cracking</w:t>
      </w:r>
      <w:r w:rsidR="00BB757F"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{"citationItems":[{"id":"ITEM-1","itemData":{"DOI":"10.1016/j.jclepro.2020.125435","ISSN":"09596526","abstract":"The application of warm-mix recycling technology has been paid increasing attention because it not only increases the utilization ratio of reclaimed asphalt pavement (RAP) but also benefits environmental sustainability, which contributes to the reduction of greenhouse gas (GHG) emission and the preservation of natural raw materials. In this study, five recycling plans were designed with two types of warm mix asphalt (WMA) technologies along with two types of modifiers. Comprehensive characterization of recycled binders was performed to investigate the linear viscoelasticity, rutting resistance, and resistances to fatigue and low-temperature cracks of different recycled asphalt binders prepared by warm-mixing. The Fourier translation infrared spectroscopy test (FTIR) and environmental scanning electron microscopy (ESEM) was used to investigate the aging mechanism and the microstructure morphologies of recycled binders, respectively. It is observed that the multi-stress creep recovery test evaluates the resistance to rutting of polymer-modified binders more accurately under higher stresses. The use of the Sasobit WMA additive in recycled binders significantly improves the rutting resistance. However, it also leads to some negative effects on resistances to fatigue and low-temperature cracks. In contrast, the Evotherm WMA additive contributes to a drastic improvement in the low-temperature characteristic while a reduction in high-temperature performance. The addition of styrene-butadiene-rubber (SBR) latex significantly increases the resistance to rutting and slightly modifies the resistance to fatigue crack. The warm-mix recycled binder with crumb rubber powder (CRP) exhibits the best comprehensive performance, which is close to or even improved by comparing it with that of the original styrene-butadiene-styrene (SBS)-modified binder. The added SBR latex or CRP in warm-mix recycled binders shows a minor influence on the aging resistance. The suitable modifiers are recommended to be utilized to compensate for the loss of pavement performance caused by the use of WMA technologies and RAP.","author":[{"dropping-particle":"","family":"Li","given":"Qiang","non-dropping-particle":"","parse-names":false,"suffix":""},{"dropping-particle":"","family":"Sun","given":"Guangxu","non-dropping-particle":"","parse-names":false,"suffix":""},{"dropping-particle":"","family":"Lu","given":"Yang","non-dropping-particle":"","parse-names":false,"suffix":""},{"dropping-particle":"","family":"Meng","given":"Yuanpeng","non-dropping-particle":"","parse-names":false,"suffix":""},{"dropping-particle":"","family":"Luo","given":"Sang","non-dropping-particle":"","parse-names":false,"suffix":""},{"dropping-particle":"","family":"Gao","given":"Lei","non-dropping-particle":"","parse-names":false,"suffix":""}],"container-title":"Journal of Cleaner Production","id":"ITEM-1","issue":"x","issued":{"date-parts":[["2021","2"]]},"page":"125435","publisher":"Elsevier Ltd","title":"Effects of warm-mix asphalt technologies and modifiers on pavement performance of recycled asphalt binders","type":"article-journal","volume":"282"},"uris":["http://www.mendeley.com/documents/?uuid=b097f158-7d32-47c3-ac94-89c1d51a7f4c"]}],"mendeley":{"formattedCitation":"(Li et al., 2021)","manualFormatting":"(Li et al. 2021)","plainTextFormattedCitation":"(Li et al., 2021)","previouslyFormattedCitation":"(Li et al., 2021)"},"properties":{"noteIndex":0},"schema":"https://github.com/citation-style-language/schema/raw/master/csl-citation.json"}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rid="r38"]</w:t>
      </w:r>
      <w:hyperlink w:anchor="mkp_ref_038" w:history="1">
        <w:r w:rsidR="00BB757F" w:rsidRPr="00273B03">
          <w:rPr>
            <w:rStyle w:val="Hipervnculo"/>
            <w:rFonts w:ascii="Times New Roman" w:hAnsi="Times New Roman" w:cs="Times New Roman"/>
            <w:sz w:val="24"/>
            <w:szCs w:val="24"/>
          </w:rPr>
          <w:t>Li et al. 2021</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 xml:space="preserve">. Besides, it is stated that Sasobit additive in recycled asphalt pavement (RAP) will increase the rigidity and brittleness of the mixture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{"citationItems":[{"id":"ITEM-1","itemData":{"DOI":"10.1080/10916466.2017.1290655","ISSN":"1091-6466","abstract":"In this research, the influence of Sasobit and Zycotherm on the properties of reclaimed asphalt pavement (RAP)-warm mix asphalt (WMA) was investigated. Moisture susceptibility was evaluated applying the resilient modulus ratio, the indirect tensile strength ratio, and the fracture energy ratio. Laboratory testing results indicated that Zycotherm mixtures had more resistance to moisture damage than Sasobit WMA and hot mix asphalt (HMA) mixtures. The stiffness of mixtures increased dramatically by increasing the amount of RAP and using Sasobit exacerbated this problem.","author":[{"dropping-particle":"","family":"Ayazi","given":"Mohamad Javad","non-dropping-particle":"","parse-names":false,"suffix":""},{"dropping-particle":"","family":"Moniri","given":"Ali","non-dropping-particle":"","parse-names":false,"suffix":""},{"dropping-particle":"","family":"Barghabany","given":"Peyman","non-dropping-particle":"","parse-names":false,"suffix":""}],"container-title":"Petroleum Science and Technology","id":"ITEM-1","issue":"9","issued":{"date-parts":[["2017","5","3"]]},"page":"890-895","publisher":"Taylor &amp; Francis","title":"Moisture susceptibility of warm mixed-reclaimed asphalt pavement containing Sasobit and Zycotherm additives","type":"article-journal","volume":"35"},"uris":["http://www.mendeley.com/documents/?uuid=82e584ab-1c5c-47b4-a1e3-41b3e6aa0bbd"]}],"mendeley":{"formattedCitation":"(Ayazi, Moniri, &amp; Barghabany, 2017)","manualFormatting":"(Ayazi et al. 2017)","plainTextFormattedCitation":"(Ayazi, Moniri, &amp; Barghabany, 2017)","previouslyFormattedCitation":"(Ayazi, Moniri, &amp; Barghabany, 2017)"},"properties":{"noteIndex":0},"schema":"https://github.com/citation-style-language/schema/raw/master/csl-citation.json"}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rid="r12"]</w:t>
      </w:r>
      <w:hyperlink w:anchor="mkp_ref_012" w:history="1">
        <w:r w:rsidR="00BB757F" w:rsidRPr="00273B03">
          <w:rPr>
            <w:rStyle w:val="Hipervnculo"/>
            <w:rFonts w:ascii="Times New Roman" w:hAnsi="Times New Roman" w:cs="Times New Roman"/>
            <w:sz w:val="24"/>
            <w:szCs w:val="24"/>
          </w:rPr>
          <w:t>Ayazi et al. 2017</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w:t>
      </w:r>
      <w:r w:rsidR="00BE1F3C"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t xml:space="preserve">It is stated that with the use of organic (like Sasobit) and chemical-based warm asphalt additives in polymer and CR modified binders, the elastic recovery percentages go up; but as the warm asphalt additive rates increase, the fatigue lives get shorter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10.1007/978-3-030-29779-4","ISBN":"978-3-030-29778-7","author":[{"dropping-particle":"","family":"Kleizien","given":"Rita","non-dropping-particle":"","parse-names":false,"suffix":""},{"dropping-particle":"","family":"Vaitkus","given":"Audrius","non-dropping-particle":"","parse-names":false,"suffix":""}],"collection-title":"Lecture Notes in Civil Engineering","editor":[{"dropping-particle":"","family":"Pasetto","given":"Marco","non-dropping-particle":"","parse-names":false,"suffix":""},{"dropping-particle":"","family":"Partl","given":"Manfred N.","non-dropping-particle":"","parse-names":false,"suffix":""},{"dropping-particle":"","family":"Tebaldi","given":"Gabriele","non-dropping-particle":"","parse-names":false,"suffix":""}],"id":"ITEM-1","issue":"September 2019","issued":{"date-parts":[["2020"]]},"number-of-pages":"325-336","publisher":"Springer International Publishing","publisher-place":"Cham","title":"Proceedings of the 5th International Symposium on Asphalt Pavements &amp;amp; Environment (APE)","type":"book","volume":"48"},"uris":["http://www.mendeley.com/documents/?uuid=fbd68ffc-a24b-4323-94f7-dcc593789395"]}],"mendeley":{"formattedCitation":"(Kleizien &amp; Vaitkus, 2020)","manualFormatting":"(Kleizien and Vaitkus 2020)","plainTextFormattedCitation":"(Kleizien &amp; Vaitkus, 2020)","previouslyFormattedCitation":"(Kleizien &amp; Vaitkus, 2020)"},"properties":{"noteIndex":0},"schema":"https://github.com/citation-style-language/schema/raw/master/csl-citation.json"}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w:t>
      </w:r>
      <w:r w:rsidRPr="00273B03">
        <w:rPr>
          <w:rFonts w:ascii="Arial" w:hAnsi="Arial" w:cs="Arial"/>
          <w:color w:val="0000FF"/>
          <w:sz w:val="24"/>
          <w:szCs w:val="24"/>
        </w:rPr>
        <w:t>[xref  ref-type="bibr" rid="r34"]</w:t>
      </w:r>
      <w:hyperlink w:anchor="mkp_ref_034" w:history="1">
        <w:r w:rsidR="00BB757F" w:rsidRPr="00273B03">
          <w:rPr>
            <w:rStyle w:val="Hipervnculo"/>
            <w:rFonts w:ascii="Times New Roman" w:hAnsi="Times New Roman" w:cs="Times New Roman"/>
            <w:sz w:val="24"/>
            <w:szCs w:val="24"/>
          </w:rPr>
          <w:t>Kleizien and Vaitkus 2020</w:t>
        </w:r>
      </w:hyperlink>
      <w:r w:rsidRPr="00273B03">
        <w:rPr>
          <w:rFonts w:ascii="Arial" w:hAnsi="Arial" w:cs="Arial"/>
          <w:color w:val="0000FF"/>
          <w:sz w:val="24"/>
          <w:szCs w:val="24"/>
        </w:rPr>
        <w:t>[/xref]</w:t>
      </w:r>
      <w:r w:rsidR="00BB757F" w:rsidRPr="007C0DF7">
        <w:rPr>
          <w:rFonts w:ascii="Times New Roman" w:hAnsi="Times New Roman" w:cs="Times New Roman"/>
          <w:sz w:val="24"/>
          <w:szCs w:val="24"/>
        </w:rPr>
        <w:t>)</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w:t>
      </w:r>
      <w:r w:rsidRPr="00273B03">
        <w:rPr>
          <w:rFonts w:ascii="Arial" w:hAnsi="Arial" w:cs="Arial"/>
          <w:color w:val="FF0000"/>
          <w:sz w:val="24"/>
          <w:szCs w:val="24"/>
        </w:rPr>
        <w:t>[/p]</w:t>
      </w:r>
    </w:p>
    <w:p w:rsidR="00BE1F3C" w:rsidRPr="007C0DF7" w:rsidRDefault="00BE1F3C" w:rsidP="00BE1F3C">
      <w:pPr>
        <w:spacing w:after="0"/>
        <w:ind w:firstLine="238"/>
        <w:jc w:val="both"/>
        <w:rPr>
          <w:rFonts w:ascii="Times New Roman" w:hAnsi="Times New Roman" w:cs="Times New Roman"/>
          <w:sz w:val="24"/>
          <w:szCs w:val="24"/>
        </w:rPr>
      </w:pPr>
    </w:p>
    <w:p w:rsidR="00BB757F"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BB757F" w:rsidRPr="007C0DF7">
        <w:rPr>
          <w:rFonts w:ascii="Times New Roman" w:hAnsi="Times New Roman" w:cs="Times New Roman"/>
          <w:sz w:val="24"/>
          <w:szCs w:val="24"/>
        </w:rPr>
        <w:t xml:space="preserve">Kataware and Singh examine the effect of warm asphalt additive (FT-wax additive) in CR modification with MSCR and LAS test. They conclude that the organic warm asphalt additive reduces the creep compliance values of the binder and provides high rutting resistance by improving the recovery values. Besides, according to the LAS test results, they determine that it increases the fatigue life (Nf) and the optimum additive ratio is 2% in terms of binder weight </w:t>
      </w:r>
      <w:r w:rsidR="00BB757F" w:rsidRPr="007C0DF7">
        <w:rPr>
          <w:rFonts w:ascii="Times New Roman" w:hAnsi="Times New Roman" w:cs="Times New Roman"/>
          <w:sz w:val="24"/>
          <w:szCs w:val="24"/>
        </w:rPr>
        <w:fldChar w:fldCharType="begin" w:fldLock="1"/>
      </w:r>
      <w:r w:rsidR="00BB757F" w:rsidRPr="007C0DF7">
        <w:rPr>
          <w:rFonts w:ascii="Times New Roman" w:hAnsi="Times New Roman" w:cs="Times New Roman"/>
          <w:sz w:val="24"/>
          <w:szCs w:val="24"/>
        </w:rPr>
        <w:instrText>ADDIN CSL_CITATION {"citationItems":[{"id":"ITEM-1","itemData":{"DOI":"10.1080/10298436.2017.1380806","ISSN":"1029-8436","abstract":"Crumb rubber modified (CRM) binder has high working temperatures, which may be reduced with addition of warm mix additives (WMA). The dynamic mechanical analysis of CRM binder containing three different WMA additives, namely Fischer–Tropsch wax-based (FT), water-based (WB) and chemical surfactant-based (CS) additive, was undertaken in the present study. The CRM binder was blended with different percentages (by weight of asphalt binder) of WMA additives, i.e. FT (1, 2 and 3%), WB (4, 6 and 8%) and CS (1, 2 and 3%). The viscosity, rutting and fatigue performance of CRM binder with and without WMA additives were evaluated using Brookfield viscosity, multiple stress creep recovery and linear amplitude sweep tests, respectively. The FT modification effectively reduced the viscosity of CRM binder, while the inclusion of CS showed similar viscosity and WB increased the viscosity of CRM binder. The WB modification observed to create foaming effect in asphalt binder. The FT- and WB-modified CRM showed same High Superpave performance grade (PG), however, the addition of CS degraded high PG of CRM binder (from PG88 to PG82). The CRM binder showed reduced J nr value and improved R-value after FT and WB modification, indicating improved rutting resistance. Whereas, CS-modified CRM indicating poor rutting performance (high J nr and low R). Asphalt binder combinations showed significantly different rutting performance parameters (J nr and R-value), whereas they were graded as E. Therefore grading of asphalt binders based on AASHTO MP 19 should be relooked. All WMAs improved the N f i.e. fatigue resistance of CRM binder. The 2% FT dosage observed to be optimum for CRM binder. The study showed that selection of WMA additives should not only be based on viscosity criterion but also rheological performance parameters are to be looked into for making appropriate conclusions about their effectiveness.","author":[{"dropping-particle":"V.","family":"Kataware","given":"Aniket","non-dropping-particle":"","parse-names":false,"suffix":""},{"dropping-particle":"","family":"Singh","given":"Dharamveer","non-dropping-particle":"","parse-names":false,"suffix":""}],"container-title":"International Journal of Pavement Engineering","id":"ITEM-1","issue":"9","issued":{"date-parts":[["2019","9","2"]]},"page":"1044-1054","publisher":"Taylor &amp; Francis","title":"Dynamic mechanical analysis of crumb rubber modified asphalt binder containing warm mix additives","type":"article-journal","volume":"20"},"uris":["http://www.mendeley.com/documents/?uuid=6d099047-a682-438a-b75c-2828a54c197e"]}],"mendeley":{"formattedCitation":"(Kataware &amp; Singh, 2019)","manualFormatting":"(Kataware and Singh 2019)","plainTextFormattedCitation":"(Kataware &amp; Singh, 2019)","previouslyFormattedCitation":"(Kataware &amp; Singh, 2019)"},"properties":{"noteIndex":0},"schema":"https://github.com/citation-style-language/schema/raw/master/csl-citation.json"}</w:instrText>
      </w:r>
      <w:r w:rsidR="00BB757F" w:rsidRPr="007C0DF7">
        <w:rPr>
          <w:rFonts w:ascii="Times New Roman" w:hAnsi="Times New Roman" w:cs="Times New Roman"/>
          <w:sz w:val="24"/>
          <w:szCs w:val="24"/>
        </w:rPr>
        <w:fldChar w:fldCharType="separate"/>
      </w:r>
      <w:r w:rsidR="00BB757F" w:rsidRPr="007C0DF7">
        <w:rPr>
          <w:rFonts w:ascii="Times New Roman" w:hAnsi="Times New Roman" w:cs="Times New Roman"/>
          <w:sz w:val="24"/>
          <w:szCs w:val="24"/>
        </w:rPr>
        <w:t>(Kataware and Singh 2019)</w:t>
      </w:r>
      <w:r w:rsidR="00BB757F" w:rsidRPr="007C0DF7">
        <w:rPr>
          <w:rFonts w:ascii="Times New Roman" w:hAnsi="Times New Roman" w:cs="Times New Roman"/>
          <w:sz w:val="24"/>
          <w:szCs w:val="24"/>
        </w:rPr>
        <w:fldChar w:fldCharType="end"/>
      </w:r>
      <w:r w:rsidR="00BB757F" w:rsidRPr="007C0DF7">
        <w:rPr>
          <w:rFonts w:ascii="Times New Roman" w:hAnsi="Times New Roman" w:cs="Times New Roman"/>
          <w:sz w:val="24"/>
          <w:szCs w:val="24"/>
        </w:rPr>
        <w:t>.</w:t>
      </w:r>
      <w:r w:rsidR="00BE1F3C" w:rsidRPr="007C0DF7">
        <w:rPr>
          <w:rFonts w:ascii="Times New Roman" w:hAnsi="Times New Roman" w:cs="Times New Roman"/>
          <w:sz w:val="24"/>
          <w:szCs w:val="24"/>
        </w:rPr>
        <w:t xml:space="preserve"> </w:t>
      </w:r>
      <w:r w:rsidR="00BB757F" w:rsidRPr="007C0DF7">
        <w:rPr>
          <w:rFonts w:ascii="Times New Roman" w:hAnsi="Times New Roman" w:cs="Times New Roman"/>
          <w:sz w:val="24"/>
          <w:szCs w:val="24"/>
        </w:rPr>
        <w:t xml:space="preserve">In this study, rutting resistances of CR modified warm asphalt binders are determined by performing newly developed rheological tests such as MSCR and LAS, and their fatigue lives by viscoelastic continuum damage (VECD) theory; and then they are compared to the SBS modified binders. In addition, </w:t>
      </w:r>
      <w:r w:rsidR="00594BA0" w:rsidRPr="007C0DF7">
        <w:rPr>
          <w:rFonts w:ascii="Times New Roman" w:hAnsi="Times New Roman" w:cs="Times New Roman"/>
          <w:sz w:val="24"/>
          <w:szCs w:val="24"/>
        </w:rPr>
        <w:t>critical low temperature (</w:t>
      </w:r>
      <w:r w:rsidR="00BB757F" w:rsidRPr="007C0DF7">
        <w:rPr>
          <w:rFonts w:ascii="Times New Roman" w:hAnsi="Times New Roman" w:cs="Times New Roman"/>
          <w:sz w:val="24"/>
          <w:szCs w:val="24"/>
        </w:rPr>
        <w:t>ΔTc</w:t>
      </w:r>
      <w:r w:rsidR="00594BA0" w:rsidRPr="007C0DF7">
        <w:rPr>
          <w:rFonts w:ascii="Times New Roman" w:hAnsi="Times New Roman" w:cs="Times New Roman"/>
          <w:sz w:val="24"/>
          <w:szCs w:val="24"/>
        </w:rPr>
        <w:t>)</w:t>
      </w:r>
      <w:r w:rsidR="00BB757F" w:rsidRPr="007C0DF7">
        <w:rPr>
          <w:rFonts w:ascii="Times New Roman" w:hAnsi="Times New Roman" w:cs="Times New Roman"/>
          <w:sz w:val="24"/>
          <w:szCs w:val="24"/>
        </w:rPr>
        <w:t xml:space="preserve"> and </w:t>
      </w:r>
      <w:r w:rsidR="00594BA0" w:rsidRPr="007C0DF7">
        <w:rPr>
          <w:rFonts w:ascii="Times New Roman" w:hAnsi="Times New Roman" w:cs="Times New Roman"/>
          <w:sz w:val="24"/>
          <w:szCs w:val="24"/>
        </w:rPr>
        <w:t>Glover-Rowe (</w:t>
      </w:r>
      <w:r w:rsidR="00BB757F" w:rsidRPr="007C0DF7">
        <w:rPr>
          <w:rFonts w:ascii="Times New Roman" w:hAnsi="Times New Roman" w:cs="Times New Roman"/>
          <w:sz w:val="24"/>
          <w:szCs w:val="24"/>
        </w:rPr>
        <w:t>G-R</w:t>
      </w:r>
      <w:r w:rsidR="00594BA0" w:rsidRPr="007C0DF7">
        <w:rPr>
          <w:rFonts w:ascii="Times New Roman" w:hAnsi="Times New Roman" w:cs="Times New Roman"/>
          <w:sz w:val="24"/>
          <w:szCs w:val="24"/>
        </w:rPr>
        <w:t>)</w:t>
      </w:r>
      <w:r w:rsidR="00BB757F" w:rsidRPr="007C0DF7">
        <w:rPr>
          <w:rFonts w:ascii="Times New Roman" w:hAnsi="Times New Roman" w:cs="Times New Roman"/>
          <w:sz w:val="24"/>
          <w:szCs w:val="24"/>
        </w:rPr>
        <w:t xml:space="preserve"> parameters used to determine the crack resistance of binders or mixtures were determined.</w:t>
      </w:r>
      <w:r w:rsidRPr="00273B03">
        <w:rPr>
          <w:rFonts w:ascii="Arial" w:hAnsi="Arial" w:cs="Arial"/>
          <w:color w:val="FF0000"/>
          <w:sz w:val="24"/>
          <w:szCs w:val="24"/>
        </w:rPr>
        <w:t>[/p]</w:t>
      </w:r>
    </w:p>
    <w:p w:rsidR="00141E73" w:rsidRPr="007C0DF7" w:rsidRDefault="00141E73" w:rsidP="006F6C84">
      <w:pPr>
        <w:spacing w:after="0"/>
        <w:jc w:val="both"/>
        <w:rPr>
          <w:rFonts w:ascii="Times New Roman" w:hAnsi="Times New Roman" w:cs="Times New Roman"/>
          <w:sz w:val="24"/>
          <w:szCs w:val="24"/>
        </w:rPr>
      </w:pPr>
    </w:p>
    <w:p w:rsidR="000A184A" w:rsidRPr="007C0DF7" w:rsidRDefault="000A184A" w:rsidP="006F6C84">
      <w:pPr>
        <w:spacing w:after="0"/>
        <w:jc w:val="both"/>
        <w:rPr>
          <w:rFonts w:ascii="Times New Roman" w:hAnsi="Times New Roman" w:cs="Times New Roman"/>
          <w:sz w:val="24"/>
          <w:szCs w:val="24"/>
        </w:rPr>
      </w:pPr>
    </w:p>
    <w:p w:rsidR="00FF356D" w:rsidRPr="007C0DF7" w:rsidRDefault="00273B03" w:rsidP="000A184A">
      <w:pPr>
        <w:pStyle w:val="Prrafodelista"/>
        <w:numPr>
          <w:ilvl w:val="0"/>
          <w:numId w:val="5"/>
        </w:numPr>
        <w:spacing w:after="0"/>
        <w:ind w:left="578" w:hanging="340"/>
        <w:jc w:val="center"/>
        <w:rPr>
          <w:rFonts w:ascii="Times New Roman" w:hAnsi="Times New Roman" w:cs="Times New Roman"/>
          <w:b/>
          <w:sz w:val="32"/>
          <w:szCs w:val="24"/>
        </w:rPr>
      </w:pPr>
      <w:r w:rsidRPr="00273B03">
        <w:rPr>
          <w:rFonts w:ascii="Arial" w:hAnsi="Arial" w:cs="Arial"/>
          <w:color w:val="008000"/>
          <w:sz w:val="32"/>
          <w:szCs w:val="24"/>
        </w:rPr>
        <w:t>[/sec][sec sec-type="materials|methods"][sectitle]</w:t>
      </w:r>
      <w:r w:rsidR="005041EE" w:rsidRPr="007C0DF7">
        <w:rPr>
          <w:rFonts w:ascii="Times New Roman" w:hAnsi="Times New Roman" w:cs="Times New Roman"/>
          <w:b/>
          <w:sz w:val="32"/>
          <w:szCs w:val="24"/>
        </w:rPr>
        <w:t>Materials and methods</w:t>
      </w:r>
      <w:r w:rsidRPr="00273B03">
        <w:rPr>
          <w:rFonts w:ascii="Arial" w:hAnsi="Arial" w:cs="Arial"/>
          <w:color w:val="008000"/>
          <w:sz w:val="32"/>
          <w:szCs w:val="24"/>
        </w:rPr>
        <w:t>[/sectitle]</w:t>
      </w:r>
    </w:p>
    <w:p w:rsidR="005041EE" w:rsidRPr="007C0DF7" w:rsidRDefault="005041EE" w:rsidP="005041EE">
      <w:pPr>
        <w:spacing w:after="0"/>
        <w:jc w:val="both"/>
        <w:rPr>
          <w:rFonts w:ascii="Times New Roman" w:hAnsi="Times New Roman" w:cs="Times New Roman"/>
          <w:sz w:val="24"/>
          <w:szCs w:val="24"/>
        </w:rPr>
      </w:pPr>
    </w:p>
    <w:p w:rsidR="000A184A" w:rsidRPr="007C0DF7" w:rsidRDefault="000A184A" w:rsidP="005041EE">
      <w:pPr>
        <w:spacing w:after="0"/>
        <w:jc w:val="both"/>
        <w:rPr>
          <w:rFonts w:ascii="Times New Roman" w:hAnsi="Times New Roman" w:cs="Times New Roman"/>
          <w:sz w:val="24"/>
          <w:szCs w:val="24"/>
        </w:rPr>
      </w:pPr>
    </w:p>
    <w:p w:rsidR="005041EE" w:rsidRPr="007C0DF7" w:rsidRDefault="00273B03" w:rsidP="00897B93">
      <w:pPr>
        <w:pStyle w:val="Prrafodelista"/>
        <w:numPr>
          <w:ilvl w:val="1"/>
          <w:numId w:val="5"/>
        </w:numPr>
        <w:spacing w:after="0"/>
        <w:ind w:left="595" w:hanging="357"/>
        <w:jc w:val="both"/>
        <w:rPr>
          <w:rFonts w:ascii="Times New Roman" w:hAnsi="Times New Roman" w:cs="Times New Roman"/>
          <w:sz w:val="24"/>
          <w:szCs w:val="24"/>
        </w:rPr>
      </w:pPr>
      <w:r w:rsidRPr="00273B03">
        <w:rPr>
          <w:rFonts w:ascii="Arial" w:hAnsi="Arial" w:cs="Arial"/>
          <w:color w:val="FF0000"/>
          <w:sz w:val="24"/>
          <w:szCs w:val="24"/>
        </w:rPr>
        <w:t>[p]</w:t>
      </w:r>
      <w:r w:rsidR="00C60119" w:rsidRPr="007C0DF7">
        <w:rPr>
          <w:rFonts w:ascii="Times New Roman" w:hAnsi="Times New Roman" w:cs="Times New Roman"/>
          <w:i/>
          <w:sz w:val="24"/>
          <w:szCs w:val="24"/>
        </w:rPr>
        <w:t>Materials and preparation of modified binders</w:t>
      </w:r>
      <w:r w:rsidRPr="00273B03">
        <w:rPr>
          <w:rFonts w:ascii="Arial" w:hAnsi="Arial" w:cs="Arial"/>
          <w:color w:val="FF0000"/>
          <w:sz w:val="24"/>
          <w:szCs w:val="24"/>
        </w:rPr>
        <w:t>[/p]</w:t>
      </w:r>
    </w:p>
    <w:p w:rsidR="00C60119" w:rsidRPr="007C0DF7" w:rsidRDefault="00C60119" w:rsidP="00C60119">
      <w:pPr>
        <w:spacing w:after="0"/>
        <w:ind w:firstLine="238"/>
        <w:jc w:val="both"/>
        <w:rPr>
          <w:rFonts w:ascii="Times New Roman" w:hAnsi="Times New Roman" w:cs="Times New Roman"/>
          <w:sz w:val="24"/>
          <w:szCs w:val="24"/>
        </w:rPr>
      </w:pPr>
    </w:p>
    <w:p w:rsidR="000A184A" w:rsidRPr="007C0DF7" w:rsidRDefault="000A184A" w:rsidP="000A184A">
      <w:pPr>
        <w:spacing w:after="0"/>
        <w:jc w:val="both"/>
        <w:rPr>
          <w:rFonts w:ascii="Times New Roman" w:hAnsi="Times New Roman" w:cs="Times New Roman"/>
          <w:sz w:val="24"/>
          <w:szCs w:val="24"/>
        </w:rPr>
      </w:pPr>
    </w:p>
    <w:p w:rsidR="00C60119"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C60119" w:rsidRPr="007C0DF7">
        <w:rPr>
          <w:rFonts w:ascii="Times New Roman" w:hAnsi="Times New Roman" w:cs="Times New Roman"/>
          <w:sz w:val="24"/>
          <w:szCs w:val="24"/>
        </w:rPr>
        <w:t xml:space="preserve">This study examines the variances seen in </w:t>
      </w:r>
      <w:r w:rsidRPr="00273B03">
        <w:rPr>
          <w:rFonts w:ascii="Arial" w:hAnsi="Arial" w:cs="Arial"/>
          <w:color w:val="0000FF"/>
          <w:sz w:val="24"/>
          <w:szCs w:val="24"/>
        </w:rPr>
        <w:t>[xref  ref-type="fig" rid="f1"]</w:t>
      </w:r>
      <w:hyperlink w:anchor="f1" w:history="1">
        <w:r w:rsidR="00C60119" w:rsidRPr="00273B03">
          <w:rPr>
            <w:rStyle w:val="Hipervnculo"/>
            <w:rFonts w:ascii="Times New Roman" w:hAnsi="Times New Roman" w:cs="Times New Roman"/>
            <w:sz w:val="24"/>
            <w:szCs w:val="24"/>
          </w:rPr>
          <w:t>Figure 1</w:t>
        </w:r>
      </w:hyperlink>
      <w:r w:rsidRPr="00273B03">
        <w:rPr>
          <w:rFonts w:ascii="Arial" w:hAnsi="Arial" w:cs="Arial"/>
          <w:color w:val="0000FF"/>
          <w:sz w:val="24"/>
          <w:szCs w:val="24"/>
        </w:rPr>
        <w:t>[/xref]</w:t>
      </w:r>
      <w:r w:rsidR="00C60119" w:rsidRPr="007C0DF7">
        <w:rPr>
          <w:rFonts w:ascii="Times New Roman" w:hAnsi="Times New Roman" w:cs="Times New Roman"/>
          <w:sz w:val="24"/>
          <w:szCs w:val="24"/>
        </w:rPr>
        <w:t xml:space="preserve"> and the rheological effects of various asphalt additives on the binders. Additive materials used in the study are as </w:t>
      </w:r>
      <w:r w:rsidR="00C60119" w:rsidRPr="007C0DF7">
        <w:rPr>
          <w:rFonts w:ascii="Times New Roman" w:hAnsi="Times New Roman" w:cs="Times New Roman"/>
          <w:sz w:val="24"/>
          <w:szCs w:val="24"/>
        </w:rPr>
        <w:lastRenderedPageBreak/>
        <w:t>follows: (1) SBS block copolymer (Kraton D1101)</w:t>
      </w:r>
      <w:r w:rsidR="00BE1F3C" w:rsidRPr="007C0DF7">
        <w:rPr>
          <w:rFonts w:ascii="Times New Roman" w:hAnsi="Times New Roman" w:cs="Times New Roman"/>
          <w:sz w:val="24"/>
          <w:szCs w:val="24"/>
        </w:rPr>
        <w:t>,</w:t>
      </w:r>
      <w:r w:rsidR="00C60119" w:rsidRPr="007C0DF7">
        <w:rPr>
          <w:rFonts w:ascii="Times New Roman" w:hAnsi="Times New Roman" w:cs="Times New Roman"/>
          <w:sz w:val="24"/>
          <w:szCs w:val="24"/>
        </w:rPr>
        <w:t xml:space="preserve"> (2) Crumb rubber (from Samsun Akın Kauçuk company) with the dimension to pass a No. 40 sieve (3) Sasobit (from Sasolwax company), which is used as a warm asphalt additive, obtained by Fischer Tropsch synthesis.</w:t>
      </w:r>
      <w:r w:rsidRPr="00273B03">
        <w:rPr>
          <w:rFonts w:ascii="Arial" w:hAnsi="Arial" w:cs="Arial"/>
          <w:color w:val="FF0000"/>
          <w:sz w:val="24"/>
          <w:szCs w:val="24"/>
        </w:rPr>
        <w:t>[/p]</w:t>
      </w:r>
    </w:p>
    <w:p w:rsidR="000A184A" w:rsidRPr="007C0DF7" w:rsidRDefault="000A184A" w:rsidP="000A184A">
      <w:pPr>
        <w:spacing w:after="0"/>
        <w:jc w:val="both"/>
        <w:rPr>
          <w:rFonts w:ascii="Times New Roman" w:hAnsi="Times New Roman" w:cs="Times New Roman"/>
          <w:sz w:val="24"/>
          <w:szCs w:val="24"/>
        </w:rPr>
      </w:pPr>
    </w:p>
    <w:p w:rsidR="00C60119"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C60119" w:rsidRPr="007C0DF7">
        <w:rPr>
          <w:rFonts w:ascii="Times New Roman" w:hAnsi="Times New Roman" w:cs="Times New Roman"/>
          <w:sz w:val="24"/>
          <w:szCs w:val="24"/>
        </w:rPr>
        <w:t xml:space="preserve">All modified binders are prepared by using a high shear mixer device with B 50/70 penetration class pure binders supplied from TÜPRAŞ refinery. The preparation scheme of the modified binders is given in </w:t>
      </w:r>
      <w:r w:rsidRPr="00273B03">
        <w:rPr>
          <w:rFonts w:ascii="Arial" w:hAnsi="Arial" w:cs="Arial"/>
          <w:color w:val="0000FF"/>
          <w:sz w:val="24"/>
          <w:szCs w:val="24"/>
        </w:rPr>
        <w:t>[xref  ref-type="fig" rid="f1"]</w:t>
      </w:r>
      <w:hyperlink w:anchor="f1" w:history="1">
        <w:r w:rsidR="00C60119" w:rsidRPr="00273B03">
          <w:rPr>
            <w:rStyle w:val="Hipervnculo"/>
            <w:rFonts w:ascii="Times New Roman" w:hAnsi="Times New Roman" w:cs="Times New Roman"/>
            <w:sz w:val="24"/>
            <w:szCs w:val="24"/>
          </w:rPr>
          <w:t>Figure 1</w:t>
        </w:r>
      </w:hyperlink>
      <w:r w:rsidRPr="00273B03">
        <w:rPr>
          <w:rFonts w:ascii="Arial" w:hAnsi="Arial" w:cs="Arial"/>
          <w:color w:val="0000FF"/>
          <w:sz w:val="24"/>
          <w:szCs w:val="24"/>
        </w:rPr>
        <w:t>[/xref]</w:t>
      </w:r>
      <w:r w:rsidR="00C60119" w:rsidRPr="007C0DF7">
        <w:rPr>
          <w:rFonts w:ascii="Times New Roman" w:hAnsi="Times New Roman" w:cs="Times New Roman"/>
          <w:sz w:val="24"/>
          <w:szCs w:val="24"/>
        </w:rPr>
        <w:t xml:space="preserve">. As applied in previous studies, modified binders are prepared with a mixing speed of 2000 rpm, a temperature of 170 °C, and a time of 45 minutes </w:t>
      </w:r>
      <w:r w:rsidR="00C60119" w:rsidRPr="007C0DF7">
        <w:rPr>
          <w:rFonts w:ascii="Times New Roman" w:hAnsi="Times New Roman" w:cs="Times New Roman"/>
          <w:sz w:val="24"/>
          <w:szCs w:val="24"/>
        </w:rPr>
        <w:fldChar w:fldCharType="begin" w:fldLock="1"/>
      </w:r>
      <w:r w:rsidR="00C60119" w:rsidRPr="007C0DF7">
        <w:rPr>
          <w:rFonts w:ascii="Times New Roman" w:hAnsi="Times New Roman" w:cs="Times New Roman"/>
          <w:sz w:val="24"/>
          <w:szCs w:val="24"/>
        </w:rPr>
        <w:instrText>ADDIN CSL_CITATION {"citationItems":[{"id":"ITEM-1","itemData":{"DOI":"10.1061/(ASCE)MT.1943-5533.0003301","ISBN":"0000000227612","ISSN":"0899-1561","abstract":"In this study, the mixes prepared using crumb rubber (CR) and binders with warm mix additives were aged through various aging methods (1, 2, 3, and 4 weeks at 60°C in the laboratory; 2, 4, 6, 8, 10, and 12 months under the environmental conditions; and AASHTO R30) and examined in terms of performance and aging index. The indirect tensile strength (ITS), indirect tensile stiffness modulus (ITSM), and fatigue tests were applied to the pure and the CR, CR+Sasobit, and CR+Evotherm modified aged and nonaged mixes, and the aging indexes were determined according to the results obtained. According to the test results, CR+Sasobit was found to be the best mix in terms of mechanical properties. Using the warm asphalt additives in the CR modification was determined to decrease the aging indexes and retarded the aging. Also determined was that a high correlation exists between the aging at 60°C in the laboratory and the aging under the environmental conditions. Based on the fatigue test results, AASHTO R30 short-term aging (4 h at 135°C) was determined to cause structural deterioration in the mixes and yielded low load repetition relative to the pure mixes. Therefore, using this method for the short-term aging of the CR modified mixes would not be appropriate. When the tests applied were evaluated in terms of the aging indexes, the fatigue test was found to be the most sensitive method for detecting aging in the pure mixes and mixes with additives.","author":[{"dropping-particle":"","family":"Akpolat","given":"Mustafa","non-dropping-particle":"","parse-names":false,"suffix":""},{"dropping-particle":"","family":"Vural Kök","given":"Baha","non-dropping-particle":"","parse-names":false,"suffix":""},{"dropping-particle":"","family":"Yilmaz","given":"Mehmet","non-dropping-particle":"","parse-names":false,"suffix":""}],"container-title":"Journal of Materials in Civil Engineering","id":"ITEM-1","issue":"8","issued":{"date-parts":[["2020","8"]]},"page":"04020226","title":"Performance and Aging Characteristics of Hot Mixture Asphalt with Crumb Rubber and Warm Mix Asphalt Additives","type":"article-journal","volume":"32"},"uris":["http://www.mendeley.com/documents/?uuid=7560b68b-a1eb-4da6-92f7-b6fc879ba5df"]}],"mendeley":{"formattedCitation":"(Akpolat, Vural Kök, &amp; Yilmaz, 2020)","manualFormatting":"(Akpolat et al. 2020)","plainTextFormattedCitation":"(Akpolat, Vural Kök, &amp; Yilmaz, 2020)","previouslyFormattedCitation":"(Akpolat, Vural Kök, &amp; Yilmaz, 2020)"},"properties":{"noteIndex":0},"schema":"https://github.com/citation-style-language/schema/raw/master/csl-citation.json"}</w:instrText>
      </w:r>
      <w:r w:rsidR="00C60119" w:rsidRPr="007C0DF7">
        <w:rPr>
          <w:rFonts w:ascii="Times New Roman" w:hAnsi="Times New Roman" w:cs="Times New Roman"/>
          <w:sz w:val="24"/>
          <w:szCs w:val="24"/>
        </w:rPr>
        <w:fldChar w:fldCharType="separate"/>
      </w:r>
      <w:r w:rsidR="00C60119" w:rsidRPr="007C0DF7">
        <w:rPr>
          <w:rFonts w:ascii="Times New Roman" w:hAnsi="Times New Roman" w:cs="Times New Roman"/>
          <w:sz w:val="24"/>
          <w:szCs w:val="24"/>
        </w:rPr>
        <w:t>(</w:t>
      </w:r>
      <w:r w:rsidRPr="00273B03">
        <w:rPr>
          <w:rFonts w:ascii="Arial" w:hAnsi="Arial" w:cs="Arial"/>
          <w:color w:val="0000FF"/>
          <w:sz w:val="24"/>
          <w:szCs w:val="24"/>
        </w:rPr>
        <w:t>[xref  ref-type="bibr" rid="r5"]</w:t>
      </w:r>
      <w:hyperlink w:anchor="mkp_ref_005" w:history="1">
        <w:r w:rsidR="00C60119" w:rsidRPr="00273B03">
          <w:rPr>
            <w:rStyle w:val="Hipervnculo"/>
            <w:rFonts w:ascii="Times New Roman" w:hAnsi="Times New Roman" w:cs="Times New Roman"/>
            <w:sz w:val="24"/>
            <w:szCs w:val="24"/>
          </w:rPr>
          <w:t>Akpolat et al. 2020</w:t>
        </w:r>
      </w:hyperlink>
      <w:r w:rsidRPr="00273B03">
        <w:rPr>
          <w:rFonts w:ascii="Arial" w:hAnsi="Arial" w:cs="Arial"/>
          <w:color w:val="0000FF"/>
          <w:sz w:val="24"/>
          <w:szCs w:val="24"/>
        </w:rPr>
        <w:t>[/xref]</w:t>
      </w:r>
      <w:r w:rsidR="00C60119" w:rsidRPr="007C0DF7">
        <w:rPr>
          <w:rFonts w:ascii="Times New Roman" w:hAnsi="Times New Roman" w:cs="Times New Roman"/>
          <w:sz w:val="24"/>
          <w:szCs w:val="24"/>
        </w:rPr>
        <w:t>)</w:t>
      </w:r>
      <w:r w:rsidR="00C60119" w:rsidRPr="007C0DF7">
        <w:rPr>
          <w:rFonts w:ascii="Times New Roman" w:hAnsi="Times New Roman" w:cs="Times New Roman"/>
          <w:sz w:val="24"/>
          <w:szCs w:val="24"/>
        </w:rPr>
        <w:fldChar w:fldCharType="end"/>
      </w:r>
      <w:r w:rsidR="00C60119" w:rsidRPr="007C0DF7">
        <w:rPr>
          <w:rFonts w:ascii="Times New Roman" w:hAnsi="Times New Roman" w:cs="Times New Roman"/>
          <w:sz w:val="24"/>
          <w:szCs w:val="24"/>
        </w:rPr>
        <w:t>. Besides, pure binders are also subjected to the same mixing procedure to eliminate the aging during mixing with the binders.</w:t>
      </w:r>
      <w:r w:rsidRPr="00273B03">
        <w:rPr>
          <w:rFonts w:ascii="Arial" w:hAnsi="Arial" w:cs="Arial"/>
          <w:color w:val="FF0000"/>
          <w:sz w:val="24"/>
          <w:szCs w:val="24"/>
        </w:rPr>
        <w:t>[/p]</w:t>
      </w:r>
    </w:p>
    <w:p w:rsidR="000A184A" w:rsidRPr="007C0DF7" w:rsidRDefault="000A184A" w:rsidP="000A184A">
      <w:pPr>
        <w:spacing w:after="0"/>
        <w:jc w:val="both"/>
        <w:rPr>
          <w:rFonts w:ascii="Times New Roman" w:hAnsi="Times New Roman" w:cs="Times New Roman"/>
          <w:sz w:val="24"/>
          <w:szCs w:val="24"/>
        </w:rPr>
      </w:pPr>
    </w:p>
    <w:p w:rsidR="00C60119" w:rsidRPr="007C0DF7" w:rsidRDefault="00F4550B" w:rsidP="00C60119">
      <w:pPr>
        <w:spacing w:after="0"/>
        <w:ind w:left="238" w:hanging="238"/>
        <w:jc w:val="center"/>
        <w:rPr>
          <w:rFonts w:ascii="Times New Roman" w:hAnsi="Times New Roman" w:cs="Times New Roman"/>
          <w:sz w:val="24"/>
          <w:szCs w:val="24"/>
        </w:rPr>
      </w:pPr>
      <w:r w:rsidRPr="00F4550B">
        <w:rPr>
          <w:rFonts w:ascii="Arial" w:hAnsi="Arial" w:cs="Arial"/>
          <w:color w:val="008080"/>
          <w:sz w:val="24"/>
          <w:szCs w:val="24"/>
        </w:rPr>
        <w:t>[figgrp id="f1"]</w:t>
      </w:r>
      <w:r w:rsidR="00273B03" w:rsidRPr="00273B03">
        <w:rPr>
          <w:rFonts w:ascii="Arial" w:hAnsi="Arial" w:cs="Arial"/>
          <w:color w:val="FF99CC"/>
          <w:sz w:val="24"/>
          <w:szCs w:val="24"/>
        </w:rPr>
        <w:t>[graphic href="?art09"]</w:t>
      </w:r>
      <w:r w:rsidR="00BF6159" w:rsidRPr="007C0DF7">
        <w:rPr>
          <w:rFonts w:ascii="Times New Roman" w:hAnsi="Times New Roman" w:cs="Times New Roman"/>
          <w:noProof/>
          <w:sz w:val="24"/>
          <w:szCs w:val="24"/>
        </w:rPr>
        <w:drawing>
          <wp:inline distT="0" distB="0" distL="0" distR="0" wp14:anchorId="5B89D004" wp14:editId="50FE1A4B">
            <wp:extent cx="4947932" cy="2698750"/>
            <wp:effectExtent l="0" t="0" r="508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47932" cy="2698750"/>
                    </a:xfrm>
                    <a:prstGeom prst="rect">
                      <a:avLst/>
                    </a:prstGeom>
                  </pic:spPr>
                </pic:pic>
              </a:graphicData>
            </a:graphic>
          </wp:inline>
        </w:drawing>
      </w:r>
      <w:r w:rsidR="00273B03" w:rsidRPr="00273B03">
        <w:rPr>
          <w:rFonts w:ascii="Arial" w:hAnsi="Arial" w:cs="Arial"/>
          <w:color w:val="FF99CC"/>
          <w:sz w:val="24"/>
          <w:szCs w:val="24"/>
        </w:rPr>
        <w:t>[/graphic]</w:t>
      </w:r>
    </w:p>
    <w:p w:rsidR="00C60119" w:rsidRPr="007C0DF7" w:rsidRDefault="00F4550B" w:rsidP="00FF7C83">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C60119" w:rsidRPr="007C0DF7">
        <w:rPr>
          <w:rFonts w:ascii="Times New Roman" w:hAnsi="Times New Roman" w:cs="Times New Roman"/>
          <w:b/>
          <w:sz w:val="24"/>
          <w:szCs w:val="24"/>
        </w:rPr>
        <w:t>Figure 1</w:t>
      </w:r>
      <w:r w:rsidRPr="00F4550B">
        <w:rPr>
          <w:rFonts w:ascii="Arial" w:hAnsi="Arial" w:cs="Arial"/>
          <w:color w:val="FF0000"/>
          <w:sz w:val="24"/>
          <w:szCs w:val="24"/>
        </w:rPr>
        <w:t>[/label]</w:t>
      </w:r>
      <w:r w:rsidR="00C60119" w:rsidRPr="007C0DF7">
        <w:rPr>
          <w:rFonts w:ascii="Times New Roman" w:hAnsi="Times New Roman" w:cs="Times New Roman"/>
          <w:b/>
          <w:sz w:val="24"/>
          <w:szCs w:val="24"/>
        </w:rPr>
        <w:t>.</w:t>
      </w:r>
      <w:r w:rsidR="00C60119" w:rsidRPr="007C0DF7">
        <w:rPr>
          <w:rFonts w:ascii="Times New Roman" w:hAnsi="Times New Roman" w:cs="Times New Roman"/>
          <w:sz w:val="24"/>
          <w:szCs w:val="24"/>
        </w:rPr>
        <w:t xml:space="preserve"> </w:t>
      </w:r>
      <w:r w:rsidRPr="00F4550B">
        <w:rPr>
          <w:rFonts w:ascii="Arial" w:hAnsi="Arial" w:cs="Arial"/>
          <w:color w:val="008000"/>
          <w:sz w:val="24"/>
          <w:szCs w:val="24"/>
        </w:rPr>
        <w:t>[caption]</w:t>
      </w:r>
      <w:r w:rsidR="00C60119" w:rsidRPr="007C0DF7">
        <w:rPr>
          <w:rFonts w:ascii="Times New Roman" w:hAnsi="Times New Roman" w:cs="Times New Roman"/>
          <w:sz w:val="24"/>
          <w:szCs w:val="24"/>
        </w:rPr>
        <w:t>High shear mixer and binder IDs used in the study</w:t>
      </w:r>
      <w:r w:rsidR="00BE1F3C"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C60119" w:rsidRPr="007C0DF7" w:rsidRDefault="00C60119" w:rsidP="00C60119">
      <w:pPr>
        <w:spacing w:after="0"/>
        <w:ind w:left="238"/>
        <w:jc w:val="both"/>
        <w:rPr>
          <w:rFonts w:ascii="Times New Roman" w:hAnsi="Times New Roman" w:cs="Times New Roman"/>
          <w:sz w:val="24"/>
          <w:szCs w:val="24"/>
        </w:rPr>
      </w:pPr>
    </w:p>
    <w:p w:rsidR="00C60119" w:rsidRPr="007C0DF7" w:rsidRDefault="00273B03" w:rsidP="00897B93">
      <w:pPr>
        <w:pStyle w:val="Prrafodelista"/>
        <w:numPr>
          <w:ilvl w:val="1"/>
          <w:numId w:val="5"/>
        </w:numPr>
        <w:spacing w:after="0"/>
        <w:ind w:left="595" w:hanging="357"/>
        <w:jc w:val="both"/>
        <w:rPr>
          <w:rFonts w:ascii="Times New Roman" w:hAnsi="Times New Roman" w:cs="Times New Roman"/>
          <w:sz w:val="24"/>
          <w:szCs w:val="24"/>
        </w:rPr>
      </w:pPr>
      <w:r w:rsidRPr="00273B03">
        <w:rPr>
          <w:rFonts w:ascii="Arial" w:hAnsi="Arial" w:cs="Arial"/>
          <w:color w:val="FF0000"/>
          <w:sz w:val="24"/>
          <w:szCs w:val="24"/>
        </w:rPr>
        <w:t>[p]</w:t>
      </w:r>
      <w:r w:rsidR="00C60119" w:rsidRPr="007C0DF7">
        <w:rPr>
          <w:rFonts w:ascii="Times New Roman" w:hAnsi="Times New Roman" w:cs="Times New Roman"/>
          <w:i/>
          <w:sz w:val="24"/>
          <w:szCs w:val="24"/>
        </w:rPr>
        <w:t>Method</w:t>
      </w:r>
      <w:r w:rsidRPr="00273B03">
        <w:rPr>
          <w:rFonts w:ascii="Arial" w:hAnsi="Arial" w:cs="Arial"/>
          <w:color w:val="FF0000"/>
          <w:sz w:val="24"/>
          <w:szCs w:val="24"/>
        </w:rPr>
        <w:t>[/p]</w:t>
      </w:r>
    </w:p>
    <w:p w:rsidR="000A184A" w:rsidRPr="007C0DF7" w:rsidRDefault="000A184A" w:rsidP="000A184A">
      <w:pPr>
        <w:spacing w:after="0"/>
        <w:jc w:val="both"/>
        <w:rPr>
          <w:rFonts w:ascii="Times New Roman" w:hAnsi="Times New Roman" w:cs="Times New Roman"/>
          <w:sz w:val="24"/>
          <w:szCs w:val="24"/>
        </w:rPr>
      </w:pPr>
    </w:p>
    <w:p w:rsidR="00897B93"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 xml:space="preserve">The experimental plan used in the study is given in </w:t>
      </w:r>
      <w:r w:rsidRPr="00273B03">
        <w:rPr>
          <w:rFonts w:ascii="Arial" w:hAnsi="Arial" w:cs="Arial"/>
          <w:color w:val="0000FF"/>
          <w:sz w:val="24"/>
          <w:szCs w:val="24"/>
        </w:rPr>
        <w:t>[xref  ref-type="table" rid="t1"]</w:t>
      </w:r>
      <w:hyperlink w:anchor="t1" w:history="1">
        <w:r w:rsidR="00897B93" w:rsidRPr="00273B03">
          <w:rPr>
            <w:rStyle w:val="Hipervnculo"/>
            <w:rFonts w:ascii="Times New Roman" w:hAnsi="Times New Roman" w:cs="Times New Roman"/>
            <w:sz w:val="24"/>
            <w:szCs w:val="24"/>
          </w:rPr>
          <w:t>Table 1</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xml:space="preserve">. The MSCR and LAS tests applied on the bituminous binders in this study are adopted since they are stated to provide a better correlation with rutting and fatigue resistances in many studies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{"citationItems":[{"id":"ITEM-1","itemData":{"DOI":"10.1080/10298436.2011.573557","ISSN":"1029-8436","author":[{"dropping-particle":"","family":"Wasage","given":"T. L.J.","non-dropping-particle":"","parse-names":false,"suffix":""},{"dropping-particle":"","family":"Stastna","given":"Jiri","non-dropping-particle":"","parse-names":false,"suffix":""},{"dropping-particle":"","family":"Zanzotto","given":"Ludo","non-dropping-particle":"","parse-names":false,"suffix":""}],"container-title":"International Journal of Pavement Engineering","id":"ITEM-1","issue":"6","issued":{"date-parts":[["2011","12"]]},"page":"561-568","title":"Rheological analysis of multi-stress creep recovery (MSCR) test","type":"article-journal","volume":"12"},"uris":["http://www.mendeley.com/documents/?uuid=65502ef2-888e-43e4-aee0-e1be47308bef"]},{"id":"ITEM-2","itemData":{"abstract":"The primary objective of this full-scale accelerated pavement testing was to evaluate the performance of unmodified and polymer modified asphalt binders and to recommend improved specification tests over existing SUperior PERforming Asphalt PAVEment (Superpave®) binder performance grading methodologies. Candidate replacement tests were evaluated via their ability to discern fatigue cracking resistance and rutting. Two fatigue cracking specification tests were identified as more capable in capturing performance than others: binder yield energy and critical tip opening displacement. Two rutting specification tests that quantify irrecoverable deformations exhibited the best strength to capture rutting: multiple stress creep and recovery and oscillatory-based nonrecoverable stiffness. Based on the full-scale performance and laboratory tests, crumb rubber (recycled tires) modified asphalt (Arizona wet process) was shown to significantly slow or stop the growth of fatigue cracks in a composite asphalt pavement structure. A hybrid technique to modify asphalt with a combination of crumb rubber and conventional polymers (terminally blended) exhibited good fatigue cracking resistance relative to the control binder. Also, a simple addition of polyester fibers to asphalt mix was shown to have high resistance to fatigue cracking without the use of polymer modification. The research study also quantified the capabilities of the National Cooperative Highway Research Program’s mechanistic-empirical pavement design and analysis methodologies to predict rutting and fatigue cracking of modified asphalts that were not captured in the calibration data from the Long-Term Pavement Performance program. Falling weight deflectometer, multidepth deflectometer, and strain gauge instrumentation were used to measure pavement response. The results illustrated that the nationally calibrated mechanistic-empirical performance models could differentiate between structural asphalt thickness but had difficulty differentiating modified from unmodified asphalt binder performance. Nonetheless, the mechanistic-empirical performance ranking and predictions were enhanced and improved using mixture-specific performance tests currently being implemented using the asphalt mixture performance tester.","author":[{"dropping-particle":"","family":"Gibson","given":"Nelson","non-dropping-particle":"","parse-names":false,"suffix":""},{"dropping-particle":"","family":"Qi","given":"Xicheng","non-dropping-particle":"","parse-names":false,"suffix":""},{"dropping-particle":"","family":"Shenoy","given":"Aroon","non-dropping-particle":"","parse-names":false,"suffix":""},{"dropping-particle":"","family":"Al-Khateeb","given":"Ghazi","non-dropping-particle":"","parse-names":false,"suffix":""},{"dropping-particle":"","family":"Kutay","given":"Emin M","non-dropping-particle":"","parse-names":false,"suffix":""},{"dropping-particle":"","family":"Andriescu","given":"Adrian","non-dropping-particle":"","parse-names":false,"suffix":""},{"dropping-particle":"","family":"Stuart","given":"Kevin","non-dropping-particle":"","parse-names":false,"suffix":""},{"dropping-particle":"","family":"Youtcheff","given":"Jack","non-dropping-particle":"","parse-names":false,"suffix":""},{"dropping-particle":"","family":"Harman","given":"Thomas","non-dropping-particle":"","parse-names":false,"suffix":""}],"id":"ITEM-2","issue":"FHWA-HRT-11-045","issued":{"date-parts":[["2012"]]},"number-of-pages":"271","publisher-place":"McLean, VA","title":"Performance testing for superpave and structural validation","type":"report"},"uris":["http://www.mendeley.com/documents/?uuid=0533db68-b971-4353-ba06-c31a2b9a4705"]},{"id":"ITEM-3","itemData":{"DOI":"10.1016/j.conbuildmat.2019.02.015","ISSN":"09500618","abstract":"Asphalt modification technology is diversifying and developing complexity to overcome early permanent deformation and ensure satisfactory performance for asphalt concrete pavements. The Hamburg Wheel Tracking Device (HWTD) test has been reported to be successful in assessing asphalt mixtures’ rutting performance. This study includes a comprehensive investigation of the effects of different additives at various contents upon the HWTD testing results of asphalt mixtures. According to the degree of their improvement of the rutting performance in the HWTD test, additives were classified into three categories: (1) the first grade including linear styrene–butadiene–styrene (SBS), branched SBS and Gilsonite; (2) the second grade including high-density polyethylene, and polyphosphoric acid; and (3) the third grade including crumb rubber. Additionally, it was found that higher dosages of modifiers do not necessarily result in the improvement of Hamburg performance, and an optimal content exists for most additives. After the extensive mix testing, the dynamic shear rheometer (DSR) testing results were correlated to the HWTD test results in two categories: polymer modified asphalt and non-polymer modified asphalt. It was found that the compliance value J nr 3.2 from the Multiple Stress Creep Recovery (MSCR) test did not underestimate the rutting resistance of polymer modified asphalt compared to non-polymer modified asphalt as the current rutting factor G*/sin δ did. J nr 3.2 was more reliable than G*/sin δ in characterizing the anti-rutting performance of asphalt mixtures no matter they were polymer modified or non-polymer modified. However, different criteria for J nr 3.2 should be adopted for the polymer modified asphalt and non-polymer modified asphalt respectively.","author":[{"dropping-particle":"","family":"Lv","given":"Quan","non-dropping-particle":"","parse-names":false,"suffix":""},{"dropping-particle":"","family":"Huang","given":"Weidong","non-dropping-particle":"","parse-names":false,"suffix":""},{"dropping-particle":"","family":"Sadek","given":"Husam","non-dropping-particle":"","parse-names":false,"suffix":""},{"dropping-particle":"","family":"Xiao","given":"Feipeng","non-dropping-particle":"","parse-names":false,"suffix":""},{"dropping-particle":"","family":"Yan","given":"Chuanqi","non-dropping-particle":"","parse-names":false,"suffix":""}],"container-title":"Construction and Building Materials","id":"ITEM-3","issued":{"date-parts":[["2019","5"]]},"page":"62-70","publisher":"Elsevier Ltd","title":"Investigation of the rutting performance of various modified asphalt mixtures using the Hamburg Wheel-Tracking Device test and Multiple Stress Creep Recovery test","type":"article-journal","volume":"206"},"uris":["http://www.mendeley.com/documents/?uuid=0ea46c02-fea4-4441-bf5e-f430cfd2390c"]},{"id":"ITEM-4","itemData":{"DOI":"10.3141/2370-02","ISSN":"0361-1981","author":[{"dropping-particle":"","family":"Hintz","given":"Cassie","non-dropping-particle":"","parse-names":false,"suffix":""},{"dropping-particle":"","family":"Bahia","given":"Hussain","non-dropping-particle":"","parse-names":false,"suffix":""}],"container-title":"Transportation Research Record: Journal of the Transportation Research Board","id":"ITEM-4","issue":"1","issued":{"date-parts":[["2013","1"]]},"page":"10-16","title":"Simplification of Linear Amplitude Sweep Test and Specification Parameter","type":"article-journal","volume":"2370"},"uris":["http://www.mendeley.com/documents/?uuid=da17b35d-569f-49c6-add4-f297e9a97912"]},{"id":"ITEM-5","itemData":{"DOI":"10.1061/(ASCE)MT.1943-5533.0001803","ISSN":"0899-1561","author":[{"dropping-particle":"","family":"Golalipour","given":"Amir","non-dropping-particle":"","parse-names":false,"suffix":""},{"dropping-particle":"","family":"Bahia","given":"Hussain U.","non-dropping-particle":"","parse-names":false,"suffix":""},{"dropping-particle":"","family":"Tabatabaee","given":"Hassan A.","non-dropping-particle":"","parse-names":false,"suffix":""}],"container-title":"Journal of Materials in Civil Engineering","id":"ITEM-5","issue":"5","issued":{"date-parts":[["2017","5"]]},"page":"04016295","title":"Critical Considerations toward Better Implementation of the Multiple Stress Creep and Recovery Test","type":"article-journal","volume":"29"},"uris":["http://www.mendeley.com/documents/?uuid=dad76a50-82c8-4cd7-982f-6adac3e2a528"]}],"mendeley":{"formattedCitation":"(Gibson et al., 2012; Golalipour, Bahia, &amp; Tabatabaee, 2017; Hintz &amp; Bahia, 2013; Lv et al., 2019; Wasage, Stastna, &amp; Zanzotto, 2011)","manualFormatting":"(Wasage et al. 2011; Gibson et al. 2012; Hintz and Bahia 2013; Golalipour et al. 2017; Lv et al. 2019)","plainTextFormattedCitation":"(Gibson et al., 2012; Golalipour, Bahia, &amp; Tabatabaee, 2017; Hintz &amp; Bahia, 2013; Lv et al., 2019; Wasage, Stastna, &amp; Zanzotto, 2011)","previouslyFormattedCitation":"(Gibson et al., 2012; Golalipour, Bahia, &amp; Tabatabaee, 2017; Hintz &amp; Bahia, 2013; Lv et al., 2019; Wasage, Stastna, &amp; Zanzotto, 2011)"},"properties":{"noteIndex":0},"schema":"https://github.com/citation-style-language/schema/raw/master/csl-citation.json"}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w:t>
      </w:r>
      <w:r w:rsidRPr="00273B03">
        <w:rPr>
          <w:rFonts w:ascii="Arial" w:hAnsi="Arial" w:cs="Arial"/>
          <w:color w:val="0000FF"/>
          <w:sz w:val="24"/>
          <w:szCs w:val="24"/>
        </w:rPr>
        <w:t>[xref  ref-type="bibr" rid="r50"]</w:t>
      </w:r>
      <w:hyperlink w:anchor="mkp_ref_050" w:history="1">
        <w:r w:rsidR="00897B93" w:rsidRPr="00273B03">
          <w:rPr>
            <w:rStyle w:val="Hipervnculo"/>
            <w:rFonts w:ascii="Times New Roman" w:hAnsi="Times New Roman" w:cs="Times New Roman"/>
            <w:sz w:val="24"/>
            <w:szCs w:val="24"/>
          </w:rPr>
          <w:t>Wasage et al. 2011</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rid="r22"]</w:t>
      </w:r>
      <w:hyperlink w:anchor="mkp_ref_022" w:history="1">
        <w:r w:rsidR="00897B93" w:rsidRPr="00273B03">
          <w:rPr>
            <w:rStyle w:val="Hipervnculo"/>
            <w:rFonts w:ascii="Times New Roman" w:hAnsi="Times New Roman" w:cs="Times New Roman"/>
            <w:sz w:val="24"/>
            <w:szCs w:val="24"/>
          </w:rPr>
          <w:t>Gibson et al. 2012</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rid="r29"]</w:t>
      </w:r>
      <w:hyperlink w:anchor="mkp_ref_029" w:history="1">
        <w:r w:rsidR="00897B93" w:rsidRPr="00273B03">
          <w:rPr>
            <w:rStyle w:val="Hipervnculo"/>
            <w:rFonts w:ascii="Times New Roman" w:hAnsi="Times New Roman" w:cs="Times New Roman"/>
            <w:sz w:val="24"/>
            <w:szCs w:val="24"/>
          </w:rPr>
          <w:t>Hintz and Bahia 2013</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rid="r24"]</w:t>
      </w:r>
      <w:hyperlink w:anchor="mkp_ref_024" w:history="1">
        <w:r w:rsidR="00897B93" w:rsidRPr="00273B03">
          <w:rPr>
            <w:rStyle w:val="Hipervnculo"/>
            <w:rFonts w:ascii="Times New Roman" w:hAnsi="Times New Roman" w:cs="Times New Roman"/>
            <w:sz w:val="24"/>
            <w:szCs w:val="24"/>
          </w:rPr>
          <w:t>Golalipour et al. 2017</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rid="r39"]</w:t>
      </w:r>
      <w:hyperlink w:anchor="mkp_ref_039" w:history="1">
        <w:r w:rsidR="00897B93" w:rsidRPr="00273B03">
          <w:rPr>
            <w:rStyle w:val="Hipervnculo"/>
            <w:rFonts w:ascii="Times New Roman" w:hAnsi="Times New Roman" w:cs="Times New Roman"/>
            <w:sz w:val="24"/>
            <w:szCs w:val="24"/>
          </w:rPr>
          <w:t>Lv et al. 2019</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w:t>
      </w:r>
      <w:r w:rsidRPr="00273B03">
        <w:rPr>
          <w:rFonts w:ascii="Arial" w:hAnsi="Arial" w:cs="Arial"/>
          <w:color w:val="FF0000"/>
          <w:sz w:val="24"/>
          <w:szCs w:val="24"/>
        </w:rPr>
        <w:t>[/p]</w:t>
      </w:r>
    </w:p>
    <w:p w:rsidR="000A184A" w:rsidRPr="007C0DF7" w:rsidRDefault="000A184A" w:rsidP="000A184A">
      <w:pPr>
        <w:spacing w:after="0"/>
        <w:rPr>
          <w:rFonts w:ascii="Times New Roman" w:hAnsi="Times New Roman" w:cs="Times New Roman"/>
          <w:sz w:val="24"/>
          <w:szCs w:val="24"/>
        </w:rPr>
      </w:pPr>
    </w:p>
    <w:p w:rsidR="00897B93" w:rsidRPr="007C0DF7" w:rsidRDefault="00F4550B" w:rsidP="000A184A">
      <w:pPr>
        <w:spacing w:after="0"/>
        <w:rPr>
          <w:rFonts w:ascii="Times New Roman" w:eastAsia="Book Antiqua" w:hAnsi="Times New Roman" w:cs="Times New Roman"/>
          <w:sz w:val="24"/>
          <w:szCs w:val="24"/>
        </w:rPr>
      </w:pPr>
      <w:r w:rsidRPr="00F4550B">
        <w:rPr>
          <w:rFonts w:ascii="Arial" w:eastAsia="Book Antiqua" w:hAnsi="Arial" w:cs="Arial"/>
          <w:color w:val="800000"/>
          <w:sz w:val="24"/>
          <w:szCs w:val="24"/>
        </w:rPr>
        <w:t>[tabwrap id="t1"]</w:t>
      </w:r>
      <w:r w:rsidRPr="00F4550B">
        <w:rPr>
          <w:rFonts w:ascii="Arial" w:eastAsia="Book Antiqua" w:hAnsi="Arial" w:cs="Arial"/>
          <w:color w:val="FF0000"/>
          <w:sz w:val="24"/>
          <w:szCs w:val="24"/>
        </w:rPr>
        <w:t>[label]</w:t>
      </w:r>
      <w:r w:rsidR="00897B93" w:rsidRPr="007C0DF7">
        <w:rPr>
          <w:rFonts w:ascii="Times New Roman" w:eastAsia="Book Antiqua" w:hAnsi="Times New Roman" w:cs="Times New Roman"/>
          <w:b/>
          <w:sz w:val="24"/>
          <w:szCs w:val="24"/>
        </w:rPr>
        <w:t>Table 1</w:t>
      </w:r>
      <w:r w:rsidRPr="00F4550B">
        <w:rPr>
          <w:rFonts w:ascii="Arial" w:eastAsia="Book Antiqua" w:hAnsi="Arial" w:cs="Arial"/>
          <w:color w:val="FF0000"/>
          <w:sz w:val="24"/>
          <w:szCs w:val="24"/>
        </w:rPr>
        <w:t>[/label]</w:t>
      </w:r>
      <w:r w:rsidR="00897B93" w:rsidRPr="007C0DF7">
        <w:rPr>
          <w:rFonts w:ascii="Times New Roman" w:eastAsia="Book Antiqua" w:hAnsi="Times New Roman" w:cs="Times New Roman"/>
          <w:b/>
          <w:sz w:val="24"/>
          <w:szCs w:val="24"/>
        </w:rPr>
        <w:t xml:space="preserve">. </w:t>
      </w:r>
      <w:r w:rsidRPr="00F4550B">
        <w:rPr>
          <w:rFonts w:ascii="Arial" w:eastAsia="Book Antiqua" w:hAnsi="Arial" w:cs="Arial"/>
          <w:color w:val="008000"/>
          <w:sz w:val="24"/>
          <w:szCs w:val="24"/>
        </w:rPr>
        <w:t>[caption]</w:t>
      </w:r>
      <w:r w:rsidR="00897B93" w:rsidRPr="007C0DF7">
        <w:rPr>
          <w:rFonts w:ascii="Times New Roman" w:eastAsia="Book Antiqua" w:hAnsi="Times New Roman" w:cs="Times New Roman"/>
          <w:sz w:val="24"/>
          <w:szCs w:val="24"/>
        </w:rPr>
        <w:t>Experimental plan</w:t>
      </w:r>
      <w:r w:rsidR="00BE1F3C" w:rsidRPr="007C0DF7">
        <w:rPr>
          <w:rFonts w:ascii="Times New Roman" w:eastAsia="Book Antiqua" w:hAnsi="Times New Roman" w:cs="Times New Roman"/>
          <w:sz w:val="24"/>
          <w:szCs w:val="24"/>
        </w:rPr>
        <w:t>.</w:t>
      </w:r>
      <w:r w:rsidRPr="00F4550B">
        <w:rPr>
          <w:rFonts w:ascii="Arial" w:eastAsia="Book Antiqua" w:hAnsi="Arial" w:cs="Arial"/>
          <w:color w:val="008000"/>
          <w:sz w:val="24"/>
          <w:szCs w:val="24"/>
        </w:rPr>
        <w:t>[/caption]</w:t>
      </w:r>
    </w:p>
    <w:p w:rsidR="000A184A" w:rsidRPr="007C0DF7" w:rsidRDefault="00273B03" w:rsidP="000A184A">
      <w:pPr>
        <w:spacing w:after="0"/>
        <w:jc w:val="center"/>
        <w:rPr>
          <w:rFonts w:ascii="Times New Roman" w:eastAsia="Book Antiqua" w:hAnsi="Times New Roman" w:cs="Times New Roman"/>
          <w:sz w:val="24"/>
          <w:szCs w:val="24"/>
        </w:rPr>
      </w:pPr>
      <w:r w:rsidRPr="00273B03">
        <w:rPr>
          <w:rFonts w:ascii="Arial" w:eastAsia="Book Antiqua" w:hAnsi="Arial" w:cs="Arial"/>
          <w:color w:val="FF99CC"/>
          <w:sz w:val="24"/>
          <w:szCs w:val="24"/>
        </w:rPr>
        <w:lastRenderedPageBreak/>
        <w:t>[graphic href="?art09"]</w:t>
      </w:r>
      <w:r w:rsidR="000A184A" w:rsidRPr="007C0DF7">
        <w:rPr>
          <w:noProof/>
        </w:rPr>
        <w:drawing>
          <wp:inline distT="0" distB="0" distL="0" distR="0" wp14:anchorId="3F439E37" wp14:editId="20197E32">
            <wp:extent cx="5958367" cy="1616264"/>
            <wp:effectExtent l="0" t="0" r="4445"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75932" cy="1621029"/>
                    </a:xfrm>
                    <a:prstGeom prst="rect">
                      <a:avLst/>
                    </a:prstGeom>
                  </pic:spPr>
                </pic:pic>
              </a:graphicData>
            </a:graphic>
          </wp:inline>
        </w:drawing>
      </w:r>
      <w:r w:rsidRPr="00273B03">
        <w:rPr>
          <w:rFonts w:ascii="Arial" w:eastAsia="Book Antiqua" w:hAnsi="Arial" w:cs="Arial"/>
          <w:color w:val="FF99CC"/>
          <w:sz w:val="24"/>
          <w:szCs w:val="24"/>
        </w:rPr>
        <w:t>[/graphic]</w:t>
      </w:r>
      <w:r w:rsidR="00F4550B" w:rsidRPr="00F4550B">
        <w:rPr>
          <w:rFonts w:ascii="Arial" w:eastAsia="Book Antiqua" w:hAnsi="Arial" w:cs="Arial"/>
          <w:color w:val="800000"/>
          <w:sz w:val="24"/>
          <w:szCs w:val="24"/>
        </w:rPr>
        <w:t>[/tabwrap]</w:t>
      </w:r>
    </w:p>
    <w:p w:rsidR="00897B93" w:rsidRPr="007C0DF7" w:rsidRDefault="00897B93" w:rsidP="005041EE">
      <w:pPr>
        <w:spacing w:after="0"/>
        <w:ind w:left="238"/>
        <w:jc w:val="both"/>
        <w:rPr>
          <w:rFonts w:ascii="Times New Roman" w:hAnsi="Times New Roman" w:cs="Times New Roman"/>
          <w:sz w:val="24"/>
          <w:szCs w:val="24"/>
        </w:rPr>
      </w:pPr>
    </w:p>
    <w:p w:rsidR="00141E73" w:rsidRPr="007C0DF7" w:rsidRDefault="00273B03" w:rsidP="00574DCD">
      <w:pPr>
        <w:pStyle w:val="Prrafodelista"/>
        <w:numPr>
          <w:ilvl w:val="2"/>
          <w:numId w:val="5"/>
        </w:numPr>
        <w:spacing w:after="0"/>
        <w:ind w:left="748" w:hanging="51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Frequency sweep test</w:t>
      </w:r>
      <w:r w:rsidRPr="00273B03">
        <w:rPr>
          <w:rFonts w:ascii="Arial" w:hAnsi="Arial" w:cs="Arial"/>
          <w:color w:val="FF0000"/>
          <w:sz w:val="24"/>
          <w:szCs w:val="24"/>
        </w:rPr>
        <w:t>[/p]</w:t>
      </w:r>
    </w:p>
    <w:p w:rsidR="00897B93" w:rsidRPr="007C0DF7" w:rsidRDefault="00897B93" w:rsidP="00897B93">
      <w:pPr>
        <w:spacing w:after="0"/>
        <w:ind w:left="238" w:firstLine="238"/>
        <w:jc w:val="both"/>
        <w:rPr>
          <w:rFonts w:ascii="Times New Roman" w:hAnsi="Times New Roman" w:cs="Times New Roman"/>
          <w:sz w:val="24"/>
          <w:szCs w:val="24"/>
        </w:rPr>
      </w:pPr>
    </w:p>
    <w:p w:rsidR="00897B93" w:rsidRPr="007C0DF7" w:rsidRDefault="00273B03" w:rsidP="000A184A">
      <w:pPr>
        <w:spacing w:after="0"/>
        <w:ind w:left="238"/>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Frequency sweep test was applied to unaged binders with Malvern DSR+ rheometer device at 40-70 °C temperature with an increase of 10 °C temperature. The experiment was carried out with 25mm parallel plate and 1mm gap geometry. The test was performed within the linear viscoelastic (LVE) region of the binder. During testing, the frequency was set in the range of 0.1-100 rad/sec. The master curves of the complex modulus (G*) and phase angle (δ) values obtained to determine the viscoelastic behavior in a wider frequency range at the reference temperature of 40 °C were created according to the Time Temperature Superposition Principle (TTSP).</w:t>
      </w:r>
      <w:r w:rsidRPr="00273B03">
        <w:rPr>
          <w:rFonts w:ascii="Arial" w:hAnsi="Arial" w:cs="Arial"/>
          <w:color w:val="FF0000"/>
          <w:sz w:val="24"/>
          <w:szCs w:val="24"/>
        </w:rPr>
        <w:t>[/p]</w:t>
      </w:r>
    </w:p>
    <w:p w:rsidR="00B575E1" w:rsidRPr="007C0DF7" w:rsidRDefault="00B575E1" w:rsidP="00BE1F3C">
      <w:pPr>
        <w:spacing w:after="0"/>
        <w:jc w:val="both"/>
        <w:rPr>
          <w:rFonts w:ascii="Times New Roman" w:hAnsi="Times New Roman" w:cs="Times New Roman"/>
          <w:sz w:val="24"/>
          <w:szCs w:val="24"/>
        </w:rPr>
      </w:pPr>
    </w:p>
    <w:p w:rsidR="00897B93" w:rsidRPr="007C0DF7" w:rsidRDefault="00273B03" w:rsidP="00574DCD">
      <w:pPr>
        <w:pStyle w:val="Prrafodelista"/>
        <w:numPr>
          <w:ilvl w:val="2"/>
          <w:numId w:val="5"/>
        </w:numPr>
        <w:spacing w:after="0"/>
        <w:ind w:left="748" w:hanging="51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Multi stress creep recovery (MSCR) test</w:t>
      </w:r>
      <w:r w:rsidRPr="00273B03">
        <w:rPr>
          <w:rFonts w:ascii="Arial" w:hAnsi="Arial" w:cs="Arial"/>
          <w:color w:val="FF0000"/>
          <w:sz w:val="24"/>
          <w:szCs w:val="24"/>
        </w:rPr>
        <w:t>[/p]</w:t>
      </w:r>
    </w:p>
    <w:p w:rsidR="00897B93" w:rsidRPr="007C0DF7" w:rsidRDefault="00897B93" w:rsidP="00897B93">
      <w:pPr>
        <w:spacing w:after="0"/>
        <w:ind w:firstLine="238"/>
        <w:jc w:val="both"/>
        <w:rPr>
          <w:rFonts w:ascii="Times New Roman" w:hAnsi="Times New Roman" w:cs="Times New Roman"/>
          <w:sz w:val="24"/>
          <w:szCs w:val="24"/>
        </w:rPr>
      </w:pPr>
    </w:p>
    <w:p w:rsidR="00897B93" w:rsidRPr="007C0DF7" w:rsidRDefault="00273B03" w:rsidP="000A184A">
      <w:pPr>
        <w:spacing w:after="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 xml:space="preserve">In accordance with the AASHTO T350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10.1520/D7405-10A.2","author":[{"dropping-particle":"","family":"T350","given":"AASHTO","non-dropping-particle":"","parse-names":false,"suffix":""}],"id":"ITEM-1","issue":"C","issued":{"date-parts":[["2012"]]},"number-of-pages":"10-13","publisher-place":"Washington, D.C.","title":"Standard Test Method for Multiple Stress Creep and Recovery (MSCR) of Asphalt Binder Using a Dynamic Shear Rheometer(DSR)","type":"report","volume":"i"},"uris":["http://www.mendeley.com/documents/?uuid=a7aa464c-f73c-4a5b-be43-3d92baef788f"]}],"mendeley":{"formattedCitation":"(T350, 2012)","manualFormatting":"(AASHTO T350 2012)","plainTextFormattedCitation":"(T350, 2012)","previouslyFormattedCitation":"(T350, 2012)"},"properties":{"noteIndex":0},"schema":"https://github.com/citation-style-language/schema/raw/master/csl-citation.json"}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(AASHTO T350 2012)</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 xml:space="preserve"> standard,  MSCR test is conducted on an RTFOT residue under temperatures between 58 and 88 °C (by increasing 6 °C at a time) by using a 25 mm plaque and pure and modified binders prepared as per the AASHTO T315 standard.</w:t>
      </w:r>
      <w:r w:rsidR="00BE1F3C" w:rsidRPr="007C0DF7">
        <w:rPr>
          <w:rFonts w:ascii="Times New Roman" w:hAnsi="Times New Roman" w:cs="Times New Roman"/>
          <w:sz w:val="24"/>
          <w:szCs w:val="24"/>
        </w:rPr>
        <w:t xml:space="preserve"> </w:t>
      </w:r>
      <w:r w:rsidR="00897B93" w:rsidRPr="007C0DF7">
        <w:rPr>
          <w:rFonts w:ascii="Times New Roman" w:hAnsi="Times New Roman" w:cs="Times New Roman"/>
          <w:sz w:val="24"/>
          <w:szCs w:val="24"/>
        </w:rPr>
        <w:t xml:space="preserve">As per AASHTO M332, two parameters are obtained with the MSCR test. These are (1) percent recovery (R) and (2) non-recoverable creep compliance (Jnr). The mean recovery percent values for asphalt binders are figured up according to Equations 1 and 2 at shear stress levels 0.1 kPa (R0.1) and 3.2(R3.2) kPa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10.1520/D8239-18.2","author":[{"dropping-particle":"","family":"M332","given":"AASHTO","non-dropping-particle":"","parse-names":false,"suffix":""}],"id":"ITEM-1","issued":{"date-parts":[["2015"]]},"number-of-pages":"1-6","publisher-place":"Washington, D.C.","title":"D8239 Standard specification for Performance-Graded Asphalt Binder using Multiple Stress Creep Recovery (MSCR) Test","type":"report"},"uris":["http://www.mendeley.com/documents/?uuid=c0fb7bfd-2f80-474b-a71b-37046545251a"]}],"mendeley":{"formattedCitation":"(M332, 2015)","manualFormatting":"(AASHTO M332 2015)","plainTextFormattedCitation":"(M332, 2015)","previouslyFormattedCitation":"(M332, 2015)"},"properties":{"noteIndex":0},"schema":"https://github.com/citation-style-language/schema/raw/master/csl-citation.json"}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(AASHTO M332 2015)</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w:t>
      </w:r>
      <w:r w:rsidRPr="00273B03">
        <w:rPr>
          <w:rFonts w:ascii="Arial" w:hAnsi="Arial" w:cs="Arial"/>
          <w:color w:val="FF0000"/>
          <w:sz w:val="24"/>
          <w:szCs w:val="24"/>
        </w:rPr>
        <w:t>[/p]</w:t>
      </w:r>
    </w:p>
    <w:p w:rsidR="000A184A" w:rsidRPr="007C0DF7" w:rsidRDefault="000A184A" w:rsidP="000A184A">
      <w:pPr>
        <w:spacing w:after="0"/>
        <w:jc w:val="both"/>
        <w:rPr>
          <w:rFonts w:ascii="Times New Roman" w:hAnsi="Times New Roman" w:cs="Times New Roman"/>
          <w:sz w:val="24"/>
          <w:szCs w:val="24"/>
        </w:rPr>
      </w:pPr>
    </w:p>
    <w:p w:rsidR="000A184A" w:rsidRPr="007C0DF7" w:rsidRDefault="00F4550B" w:rsidP="000A184A">
      <w:pPr>
        <w:spacing w:after="0"/>
        <w:jc w:val="center"/>
        <w:rPr>
          <w:rFonts w:ascii="Times New Roman" w:hAnsi="Times New Roman" w:cs="Times New Roman"/>
          <w:sz w:val="24"/>
          <w:szCs w:val="24"/>
        </w:rPr>
      </w:pPr>
      <w:r w:rsidRPr="00F4550B">
        <w:rPr>
          <w:rFonts w:ascii="Arial" w:hAnsi="Arial" w:cs="Arial"/>
          <w:color w:val="008080"/>
          <w:sz w:val="24"/>
          <w:szCs w:val="24"/>
        </w:rPr>
        <w:t>[figgrp id="ch1"]</w:t>
      </w:r>
      <w:r w:rsidR="00273B03" w:rsidRPr="00273B03">
        <w:rPr>
          <w:rFonts w:ascii="Arial" w:hAnsi="Arial" w:cs="Arial"/>
          <w:color w:val="FF99CC"/>
          <w:sz w:val="24"/>
          <w:szCs w:val="24"/>
        </w:rPr>
        <w:t>[graphic href="?art09"]</w:t>
      </w:r>
      <w:r w:rsidR="000A184A" w:rsidRPr="007C0DF7">
        <w:rPr>
          <w:noProof/>
        </w:rPr>
        <w:drawing>
          <wp:inline distT="0" distB="0" distL="0" distR="0" wp14:anchorId="0D0B1251" wp14:editId="7CCA7235">
            <wp:extent cx="3936135" cy="1209813"/>
            <wp:effectExtent l="0" t="0" r="762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36135" cy="1209813"/>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897B93" w:rsidRPr="007C0DF7" w:rsidRDefault="00897B93" w:rsidP="00897B93">
      <w:pPr>
        <w:spacing w:after="0"/>
        <w:ind w:firstLine="238"/>
        <w:jc w:val="both"/>
        <w:rPr>
          <w:rFonts w:ascii="Times New Roman" w:hAnsi="Times New Roman" w:cs="Times New Roman"/>
          <w:sz w:val="24"/>
          <w:szCs w:val="24"/>
        </w:rPr>
      </w:pPr>
    </w:p>
    <w:p w:rsidR="00897B93" w:rsidRPr="007C0DF7" w:rsidRDefault="00273B03" w:rsidP="00414871">
      <w:pPr>
        <w:spacing w:after="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 xml:space="preserve">Here, </w:t>
      </w:r>
      <w:r w:rsidR="00F4550B" w:rsidRPr="00F4550B">
        <w:rPr>
          <w:rFonts w:ascii="Arial" w:hAnsi="Arial" w:cs="Arial"/>
          <w:color w:val="008080"/>
          <w:sz w:val="24"/>
          <w:szCs w:val="24"/>
        </w:rPr>
        <w:t>[figgrp id="ch2"]</w:t>
      </w:r>
      <w:r w:rsidRPr="00273B03">
        <w:rPr>
          <w:rFonts w:ascii="Arial" w:hAnsi="Arial" w:cs="Arial"/>
          <w:color w:val="FF99CC"/>
          <w:sz w:val="24"/>
          <w:szCs w:val="24"/>
        </w:rPr>
        <w:t>[graphic href="?art09"]</w:t>
      </w:r>
      <w:r w:rsidR="00897B93" w:rsidRPr="007C0DF7">
        <w:rPr>
          <w:rFonts w:ascii="Times New Roman" w:hAnsi="Times New Roman" w:cs="Times New Roman"/>
          <w:sz w:val="24"/>
          <w:szCs w:val="24"/>
        </w:rPr>
        <w:object w:dxaOrig="2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9.05pt" o:ole="">
            <v:imagedata r:id="rId11" o:title=""/>
          </v:shape>
          <o:OLEObject Type="Embed" ProgID="Equation.DSMT4" ShapeID="_x0000_i1025" DrawAspect="Content" ObjectID="_1724660980" r:id="rId12"/>
        </w:object>
      </w:r>
      <w:r w:rsidRPr="00273B03">
        <w:rPr>
          <w:rFonts w:ascii="Arial" w:hAnsi="Arial" w:cs="Arial"/>
          <w:color w:val="FF99CC"/>
          <w:sz w:val="24"/>
          <w:szCs w:val="24"/>
        </w:rPr>
        <w:t>[/graphic]</w:t>
      </w:r>
      <w:r w:rsidR="00F4550B" w:rsidRPr="00F4550B">
        <w:rPr>
          <w:rFonts w:ascii="Arial" w:hAnsi="Arial" w:cs="Arial"/>
          <w:color w:val="008080"/>
          <w:sz w:val="24"/>
          <w:szCs w:val="24"/>
        </w:rPr>
        <w:t>[/figgrp]</w:t>
      </w:r>
      <w:r w:rsidR="00897B93" w:rsidRPr="007C0DF7">
        <w:rPr>
          <w:rFonts w:ascii="Times New Roman" w:hAnsi="Times New Roman" w:cs="Times New Roman"/>
          <w:sz w:val="24"/>
          <w:szCs w:val="24"/>
        </w:rPr>
        <w:t xml:space="preserve">(0.1, N) and </w:t>
      </w:r>
      <w:r w:rsidR="00F4550B" w:rsidRPr="00F4550B">
        <w:rPr>
          <w:rFonts w:ascii="Arial" w:hAnsi="Arial" w:cs="Arial"/>
          <w:color w:val="008080"/>
          <w:sz w:val="24"/>
          <w:szCs w:val="24"/>
        </w:rPr>
        <w:t>[figgrp id="ch3"]</w:t>
      </w:r>
      <w:r w:rsidRPr="00273B03">
        <w:rPr>
          <w:rFonts w:ascii="Arial" w:hAnsi="Arial" w:cs="Arial"/>
          <w:color w:val="FF99CC"/>
          <w:sz w:val="24"/>
          <w:szCs w:val="24"/>
        </w:rPr>
        <w:t>[graphic href="?art09"]</w:t>
      </w:r>
      <w:r w:rsidR="00897B93" w:rsidRPr="007C0DF7">
        <w:rPr>
          <w:rFonts w:ascii="Times New Roman" w:hAnsi="Times New Roman" w:cs="Times New Roman"/>
          <w:sz w:val="24"/>
          <w:szCs w:val="24"/>
        </w:rPr>
        <w:object w:dxaOrig="260" w:dyaOrig="360">
          <v:shape id="_x0000_i1026" type="#_x0000_t75" style="width:14.2pt;height:19.05pt" o:ole="">
            <v:imagedata r:id="rId13" o:title=""/>
          </v:shape>
          <o:OLEObject Type="Embed" ProgID="Equation.DSMT4" ShapeID="_x0000_i1026" DrawAspect="Content" ObjectID="_1724660981" r:id="rId14"/>
        </w:object>
      </w:r>
      <w:r w:rsidRPr="00273B03">
        <w:rPr>
          <w:rFonts w:ascii="Arial" w:hAnsi="Arial" w:cs="Arial"/>
          <w:color w:val="FF99CC"/>
          <w:sz w:val="24"/>
          <w:szCs w:val="24"/>
        </w:rPr>
        <w:t>[/graphic]</w:t>
      </w:r>
      <w:r w:rsidR="00F4550B" w:rsidRPr="00F4550B">
        <w:rPr>
          <w:rFonts w:ascii="Arial" w:hAnsi="Arial" w:cs="Arial"/>
          <w:color w:val="008080"/>
          <w:sz w:val="24"/>
          <w:szCs w:val="24"/>
        </w:rPr>
        <w:t>[/figgrp]</w:t>
      </w:r>
      <w:r w:rsidR="00897B93" w:rsidRPr="007C0DF7">
        <w:rPr>
          <w:rFonts w:ascii="Times New Roman" w:hAnsi="Times New Roman" w:cs="Times New Roman"/>
          <w:sz w:val="24"/>
          <w:szCs w:val="24"/>
        </w:rPr>
        <w:t>(3.2, N) are the percent recoveries in N cycle numbers at shear levels 0.1 and 3.2 kPa respectively, and N is the number of cycles in each shear level.</w:t>
      </w:r>
      <w:r w:rsidRPr="00273B03">
        <w:rPr>
          <w:rFonts w:ascii="Arial" w:hAnsi="Arial" w:cs="Arial"/>
          <w:color w:val="FF0000"/>
          <w:sz w:val="24"/>
          <w:szCs w:val="24"/>
        </w:rPr>
        <w:t>[/p]</w:t>
      </w:r>
    </w:p>
    <w:p w:rsidR="00BE1F3C" w:rsidRPr="007C0DF7" w:rsidRDefault="00BE1F3C" w:rsidP="00897B93">
      <w:pPr>
        <w:spacing w:after="0"/>
        <w:ind w:firstLine="238"/>
        <w:jc w:val="both"/>
        <w:rPr>
          <w:rFonts w:ascii="Times New Roman" w:hAnsi="Times New Roman" w:cs="Times New Roman"/>
          <w:sz w:val="24"/>
          <w:szCs w:val="24"/>
        </w:rPr>
      </w:pPr>
    </w:p>
    <w:p w:rsidR="00897B93" w:rsidRPr="007C0DF7" w:rsidRDefault="00273B03" w:rsidP="00414871">
      <w:pPr>
        <w:spacing w:after="0"/>
        <w:jc w:val="both"/>
        <w:rPr>
          <w:rFonts w:ascii="Times New Roman" w:hAnsi="Times New Roman" w:cs="Times New Roman"/>
          <w:sz w:val="24"/>
          <w:szCs w:val="24"/>
        </w:rPr>
      </w:pPr>
      <w:r w:rsidRPr="00273B03">
        <w:rPr>
          <w:rFonts w:ascii="Arial" w:hAnsi="Arial" w:cs="Arial"/>
          <w:color w:val="FF0000"/>
          <w:sz w:val="24"/>
          <w:szCs w:val="24"/>
        </w:rPr>
        <w:lastRenderedPageBreak/>
        <w:t>[p]</w:t>
      </w:r>
      <w:r w:rsidR="00897B93" w:rsidRPr="007C0DF7">
        <w:rPr>
          <w:rFonts w:ascii="Times New Roman" w:hAnsi="Times New Roman" w:cs="Times New Roman"/>
          <w:sz w:val="24"/>
          <w:szCs w:val="24"/>
        </w:rPr>
        <w:t xml:space="preserve">In the AASHTO M332 standard, it is stated that the percent recovery (R) is not currently being used as a grading parameter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{"citationItems":[{"id":"ITEM-1","itemData":{"DOI":"10.1016/j.conbuildmat.2017.06.115","ISSN":"09500618","abstract":"In this study, the rheological properties of modified binders have been investigated. For this purpose, varying amounts of styrene-butadiene-styrene (SBS), ground tire rubber (GTR) or polyphosphoric acid (PPA) modifiers were added to a neat binder. The dynamic shear rheometer (DSR) was used to grade the original, RTFO-aged and PAV-aged binders based on the conventional performance grading (PG) and the multiple stress creep recovery (MSCR) systems. The bending beam rheometer (BBR) was used to study the low-temperature properties of the asphalt binders. All of the modifiers were found to improve the high temperature properties of the neat asphalt. With regard to the intermediate temperatures, SBS and PPA did not significantly affect the performance of the binder. However, GTR significantly decreased the stiffness of the binder. In addition, these modifiers were not found to have significant effects on the low temperature continuous grade of the binders. The MSCR protocol was successfully used to grade all the binders; however, the “percent difference” criterion of the MSCR protocol seems to be not applicable with regard to some binders and conditions.","author":[{"dropping-particle":"","family":"Behnood","given":"Ali","non-dropping-particle":"","parse-names":false,"suffix":""},{"dropping-particle":"","family":"Olek","given":"Jan","non-dropping-particle":"","parse-names":false,"suffix":""}],"container-title":"Construction and Building Materials","id":"ITEM-1","issued":{"date-parts":[["2017"]]},"page":"464-478","publisher":"Elsevier Ltd","title":"Rheological properties of asphalt binders modified with styrene-butadiene-styrene (SBS), ground tire rubber (GTR), or polyphosphoric acid (PPA)","type":"article-journal","volume":"151"},"uris":["http://www.mendeley.com/documents/?uuid=970a912e-fa08-4c86-a64a-c2bd3866ce76"]}],"mendeley":{"formattedCitation":"(Behnood &amp; Olek, 2017b)","manualFormatting":"(Behnood and Olek 2017b)","plainTextFormattedCitation":"(Behnood &amp; Olek, 2017b)","previouslyFormattedCitation":"(Behnood &amp; Olek, 2017b)"},"properties":{"noteIndex":0},"schema":"https://github.com/citation-style-language/schema/raw/master/csl-citation.json"}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w:t>
      </w:r>
      <w:r w:rsidRPr="00273B03">
        <w:rPr>
          <w:rFonts w:ascii="Arial" w:hAnsi="Arial" w:cs="Arial"/>
          <w:color w:val="0000FF"/>
          <w:sz w:val="24"/>
          <w:szCs w:val="24"/>
        </w:rPr>
        <w:t>[xref  ref-type="bibr" rid="r17"]</w:t>
      </w:r>
      <w:hyperlink w:anchor="mkp_ref_017" w:history="1">
        <w:r w:rsidR="00897B93" w:rsidRPr="00273B03">
          <w:rPr>
            <w:rStyle w:val="Hipervnculo"/>
            <w:rFonts w:ascii="Times New Roman" w:hAnsi="Times New Roman" w:cs="Times New Roman"/>
            <w:sz w:val="24"/>
            <w:szCs w:val="24"/>
          </w:rPr>
          <w:t>Behnood and Olek 2017</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b)</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 xml:space="preserve">. However, this parameter serves as an indicator for the existence of the modified additives in the binder. On the other hand, it is determined that the Jnr parameter has a better correlation with the rutting resistance as per the Superpave PG criteria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{"citationItems":[{"id":"ITEM-1","itemData":{"DOI":"10.1080/10298436.2011.573557","ISSN":"1029-8436","author":[{"dropping-particle":"","family":"Wasage","given":"T. L.J.","non-dropping-particle":"","parse-names":false,"suffix":""},{"dropping-particle":"","family":"Stastna","given":"Jiri","non-dropping-particle":"","parse-names":false,"suffix":""},{"dropping-particle":"","family":"Zanzotto","given":"Ludo","non-dropping-particle":"","parse-names":false,"suffix":""}],"container-title":"International Journal of Pavement Engineering","id":"ITEM-1","issue":"6","issued":{"date-parts":[["2011","12"]]},"page":"561-568","title":"Rheological analysis of multi-stress creep recovery (MSCR) test","type":"article-journal","volume":"12"},"uris":["http://www.mendeley.com/documents/?uuid=65502ef2-888e-43e4-aee0-e1be47308bef"]},{"id":"ITEM-2","itemData":{"DOI":"10.3141/2574-15","ISSN":"0361-1981","author":[{"dropping-particle":"","family":"Behnood","given":"Ali","non-dropping-particle":"","parse-names":false,"suffix":""},{"dropping-particle":"","family":"Shah","given":"Ayesha","non-dropping-particle":"","parse-names":false,"suffix":""},{"dropping-particle":"","family":"McDaniel","given":"Rebecca S.","non-dropping-particle":"","parse-names":false,"suffix":""},{"dropping-particle":"","family":"Beeson","given":"Matthew","non-dropping-particle":"","parse-names":false,"suffix":""},{"dropping-particle":"","family":"Olek","given":"Jan","non-dropping-particle":"","parse-names":false,"suffix":""}],"container-title":"Transportation Research Record: Journal of the Transportation Research Board","id":"ITEM-2","issue":"1","issued":{"date-parts":[["2016","1"]]},"page":"131-143","title":"High-Temperature Properties of Asphalt Binders: Comparison of Multiple Stress Creep Recovery and Performance Grading Systems","type":"article-journal","volume":"2574"},"uris":["http://www.mendeley.com/documents/?uuid=91e522f1-2aea-4ad5-8b5c-7731ce5c8f55"]}],"mendeley":{"formattedCitation":"(Behnood, Shah, McDaniel, Beeson, &amp; Olek, 2016; Wasage et al., 2011)","manualFormatting":"(Wasage et al. 2011; Behnood et al. 2016)","plainTextFormattedCitation":"(Behnood, Shah, McDaniel, Beeson, &amp; Olek, 2016; Wasage et al., 2011)","previouslyFormattedCitation":"(Behnood, Shah, McDaniel, Beeson, &amp; Olek, 2016; Wasage et al., 2011)"},"properties":{"noteIndex":0},"schema":"https://github.com/citation-style-language/schema/raw/master/csl-citation.json"}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w:t>
      </w:r>
      <w:r w:rsidRPr="00273B03">
        <w:rPr>
          <w:rFonts w:ascii="Arial" w:hAnsi="Arial" w:cs="Arial"/>
          <w:color w:val="0000FF"/>
          <w:sz w:val="24"/>
          <w:szCs w:val="24"/>
        </w:rPr>
        <w:t>[xref  ref-type="bibr" rid="r50"]</w:t>
      </w:r>
      <w:hyperlink w:anchor="mkp_ref_050" w:history="1">
        <w:r w:rsidR="00897B93" w:rsidRPr="00273B03">
          <w:rPr>
            <w:rStyle w:val="Hipervnculo"/>
            <w:rFonts w:ascii="Times New Roman" w:hAnsi="Times New Roman" w:cs="Times New Roman"/>
            <w:sz w:val="24"/>
            <w:szCs w:val="24"/>
          </w:rPr>
          <w:t>Wasage et al. 2011</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 Behnood et al. 2016)</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 The binder classification methodology is defined as (a) mean non-recoverable creep compliance value under 3.2 kPa at a certain traffic level (b) the difference between non-recoverable creep compliances (Jnrdiff) under a stress value of 3.2 kPa and 0.1 kPa, whose maximum value is 75%. The different traffic load categories considered within the standard are standard (S), heavy (H), very heavy (V), and extremely heavy (E). The formula for non-recoverable creep compliance values at 0.1 kPa (Jnr0.1) and 3.2 (Jnr3.2) kPa are given in Equations 3 and 4, and the formula for Jnrdiff value is given in Equation 5.</w:t>
      </w:r>
      <w:r w:rsidRPr="00273B03">
        <w:rPr>
          <w:rFonts w:ascii="Arial" w:hAnsi="Arial" w:cs="Arial"/>
          <w:color w:val="FF0000"/>
          <w:sz w:val="24"/>
          <w:szCs w:val="24"/>
        </w:rPr>
        <w:t>[/p]</w:t>
      </w:r>
    </w:p>
    <w:p w:rsidR="00897B93" w:rsidRPr="007C0DF7" w:rsidRDefault="00897B93" w:rsidP="00414871">
      <w:pPr>
        <w:spacing w:after="0"/>
        <w:jc w:val="both"/>
        <w:rPr>
          <w:rFonts w:ascii="Times New Roman" w:hAnsi="Times New Roman" w:cs="Times New Roman"/>
          <w:sz w:val="24"/>
          <w:szCs w:val="24"/>
        </w:rPr>
      </w:pPr>
    </w:p>
    <w:p w:rsidR="00414871" w:rsidRPr="007C0DF7" w:rsidRDefault="00F4550B" w:rsidP="00414871">
      <w:pPr>
        <w:spacing w:after="0"/>
        <w:jc w:val="center"/>
        <w:rPr>
          <w:rFonts w:ascii="Times New Roman" w:hAnsi="Times New Roman" w:cs="Times New Roman"/>
          <w:sz w:val="24"/>
          <w:szCs w:val="24"/>
        </w:rPr>
      </w:pPr>
      <w:r w:rsidRPr="00F4550B">
        <w:rPr>
          <w:rFonts w:ascii="Arial" w:hAnsi="Arial" w:cs="Arial"/>
          <w:color w:val="008080"/>
          <w:sz w:val="24"/>
          <w:szCs w:val="24"/>
        </w:rPr>
        <w:t>[figgrp id="ch4"]</w:t>
      </w:r>
      <w:r w:rsidR="00273B03" w:rsidRPr="00273B03">
        <w:rPr>
          <w:rFonts w:ascii="Arial" w:hAnsi="Arial" w:cs="Arial"/>
          <w:color w:val="FF99CC"/>
          <w:sz w:val="24"/>
          <w:szCs w:val="24"/>
        </w:rPr>
        <w:t>[graphic href="?art09"]</w:t>
      </w:r>
      <w:r w:rsidR="00414871" w:rsidRPr="007C0DF7">
        <w:rPr>
          <w:noProof/>
        </w:rPr>
        <w:drawing>
          <wp:inline distT="0" distB="0" distL="0" distR="0" wp14:anchorId="7D8C51B6" wp14:editId="0B27BA11">
            <wp:extent cx="4414452" cy="1905758"/>
            <wp:effectExtent l="0" t="0" r="571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14452" cy="1905758"/>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897B93" w:rsidRPr="007C0DF7" w:rsidRDefault="00897B93" w:rsidP="00897B93">
      <w:pPr>
        <w:spacing w:after="0"/>
        <w:ind w:firstLine="238"/>
        <w:jc w:val="both"/>
        <w:rPr>
          <w:rFonts w:ascii="Times New Roman" w:hAnsi="Times New Roman" w:cs="Times New Roman"/>
          <w:sz w:val="24"/>
          <w:szCs w:val="24"/>
        </w:rPr>
      </w:pPr>
    </w:p>
    <w:p w:rsidR="00897B9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 xml:space="preserve">As a result of the MSCR test performed on crumb rubber modified binders, it is stated that while an improvement in the rutting is expected due to high recovery values, the specification criterion Jnrdiff ≤ 75 value is not met, and therefore it is not suitable since there is a contradiction between these two findings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{"citationItems":[{"id":"ITEM-1","itemData":{"DOI":"10.1016/j.conbuildmat.2017.06.115","ISSN":"09500618","abstract":"In this study, the rheological properties of modified binders have been investigated. For this purpose, varying amounts of styrene-butadiene-styrene (SBS), ground tire rubber (GTR) or polyphosphoric acid (PPA) modifiers were added to a neat binder. The dynamic shear rheometer (DSR) was used to grade the original, RTFO-aged and PAV-aged binders based on the conventional performance grading (PG) and the multiple stress creep recovery (MSCR) systems. The bending beam rheometer (BBR) was used to study the low-temperature properties of the asphalt binders. All of the modifiers were found to improve the high temperature properties of the neat asphalt. With regard to the intermediate temperatures, SBS and PPA did not significantly affect the performance of the binder. However, GTR significantly decreased the stiffness of the binder. In addition, these modifiers were not found to have significant effects on the low temperature continuous grade of the binders. The MSCR protocol was successfully used to grade all the binders; however, the “percent difference” criterion of the MSCR protocol seems to be not applicable with regard to some binders and conditions.","author":[{"dropping-particle":"","family":"Behnood","given":"Ali","non-dropping-particle":"","parse-names":false,"suffix":""},{"dropping-particle":"","family":"Olek","given":"Jan","non-dropping-particle":"","parse-names":false,"suffix":""}],"container-title":"Construction and Building Materials","id":"ITEM-1","issued":{"date-parts":[["2017","10"]]},"page":"464-478","title":"Rheological properties of asphalt binders modified with styrene-butadiene-styrene (SBS), ground tire rubber (GTR), or polyphosphoric acid (PPA)","type":"article-journal","volume":"151"},"uris":["http://www.mendeley.com/documents/?uuid=484b65f4-1193-3de3-a6b1-6ce0f0238f83"]}],"mendeley":{"formattedCitation":"(Behnood &amp; Olek, 2017a)","manualFormatting":"(Behnood and Olek 2017a)","plainTextFormattedCitation":"(Behnood &amp; Olek, 2017a)","previouslyFormattedCitation":"(Behnood &amp; Olek, 2017a)"},"properties":{"noteIndex":0},"schema":"https://github.com/citation-style-language/schema/raw/master/csl-citation.json"}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w:t>
      </w:r>
      <w:r w:rsidRPr="00273B03">
        <w:rPr>
          <w:rFonts w:ascii="Arial" w:hAnsi="Arial" w:cs="Arial"/>
          <w:color w:val="0000FF"/>
          <w:sz w:val="24"/>
          <w:szCs w:val="24"/>
        </w:rPr>
        <w:t>[xref  ref-type="bibr" rid="r17"]</w:t>
      </w:r>
      <w:hyperlink w:anchor="mkp_ref_017" w:history="1">
        <w:r w:rsidR="00897B93" w:rsidRPr="00273B03">
          <w:rPr>
            <w:rStyle w:val="Hipervnculo"/>
            <w:rFonts w:ascii="Times New Roman" w:hAnsi="Times New Roman" w:cs="Times New Roman"/>
            <w:sz w:val="24"/>
            <w:szCs w:val="24"/>
          </w:rPr>
          <w:t>Behnood and Olek 2017</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a)</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 xml:space="preserve">. For this reason, Jnrslope values are also determined in the study and compared with Jnrdiff values. The study states that the Jnrslope parameter indicates the expected change in rutting better than the Jnrdiff. Besides, the performance-based Jnrslope boundary equation is given in the study </w:t>
      </w:r>
      <w:r w:rsidR="00897B93" w:rsidRPr="007C0DF7">
        <w:rPr>
          <w:rFonts w:ascii="Times New Roman" w:hAnsi="Times New Roman" w:cs="Times New Roman"/>
          <w:sz w:val="24"/>
          <w:szCs w:val="24"/>
        </w:rPr>
        <w:fldChar w:fldCharType="begin" w:fldLock="1"/>
      </w:r>
      <w:r w:rsidR="00897B93" w:rsidRPr="007C0DF7">
        <w:rPr>
          <w:rFonts w:ascii="Times New Roman" w:hAnsi="Times New Roman" w:cs="Times New Roman"/>
          <w:sz w:val="24"/>
          <w:szCs w:val="24"/>
        </w:rPr>
        <w:instrText>ADDIN CSL_CITATION {"citationItems":[{"id":"ITEM-1","itemData":{"DOI":"10.1061/(ASCE)MT.1943-5533.0002153","ISSN":"0899-1561","abstract":"The original intent of the Jnrdiff limit applied to multiple stress creep and recovery test results was to ensure that an asphalt binder does not fail if, under real-world application, it experienced higher stresses or temperatures than what was considered in the laboratory. In recent years, challenges meeting the Jnrdiff specification for asphalt binders with low Jnr3.2 (mainly less than 0.5 kPa-1) have been documented, with reported Jnrdiff values greater than 400% in some cases. This paper presents an argument that Jnrdiff is an inaccurate representation of stress sensitivity, unfairly penalizes asphalt binders with low Jnr3.2, and lacks correlation with expected changes in field rutting performance. A new parameter that more appropriately describes stress sensitivity, Jnrslope, is presented. Jnrslope shows a better performance-based relationship to expected changes in rutting and more accurately ranks the study asphalt binders than Jnrdiff. Jnrslope also demonstrates the ability to capture changes in Jnr3.2 with respect to increases in test temperature. Finally, a conceptual, performance-based Jnrslope specification limit is presented. Overall, Jnrslope provides an alternate parameter to accurately interpret and describe stress and temperature sensitivity and demonstrates potential as a performance-based parameter.","author":[{"dropping-particle":"","family":"Stempihar","given":"Jeffrey","non-dropping-particle":"","parse-names":false,"suffix":""},{"dropping-particle":"","family":"Gundla","given":"Akshay","non-dropping-particle":"","parse-names":false,"suffix":""},{"dropping-particle":"","family":"Underwood","given":"B. Shane","non-dropping-particle":"","parse-names":false,"suffix":""}],"container-title":"Journal of Materials in Civil Engineering","id":"ITEM-1","issue":"2","issued":{"date-parts":[["2018","2"]]},"page":"04017283","title":"Interpreting Stress Sensitivity in the Multiple Stress Creep and Recovery Test","type":"article-journal","volume":"30"},"uris":["http://www.mendeley.com/documents/?uuid=4c86d6d6-ad0c-452a-a1bc-be71574bbcee"]}],"mendeley":{"formattedCitation":"(Stempihar, Gundla, &amp; Underwood, 2018)","manualFormatting":"(Stempihar et al. 2018)","plainTextFormattedCitation":"(Stempihar, Gundla, &amp; Underwood, 2018)","previouslyFormattedCitation":"(Stempihar, Gundla, &amp; Underwood, 2018)"},"properties":{"noteIndex":0},"schema":"https://github.com/citation-style-language/schema/raw/master/csl-citation.json"}</w:instrText>
      </w:r>
      <w:r w:rsidR="00897B93" w:rsidRPr="007C0DF7">
        <w:rPr>
          <w:rFonts w:ascii="Times New Roman" w:hAnsi="Times New Roman" w:cs="Times New Roman"/>
          <w:sz w:val="24"/>
          <w:szCs w:val="24"/>
        </w:rPr>
        <w:fldChar w:fldCharType="separate"/>
      </w:r>
      <w:r w:rsidR="00897B93" w:rsidRPr="007C0DF7">
        <w:rPr>
          <w:rFonts w:ascii="Times New Roman" w:hAnsi="Times New Roman" w:cs="Times New Roman"/>
          <w:sz w:val="24"/>
          <w:szCs w:val="24"/>
        </w:rPr>
        <w:t>(</w:t>
      </w:r>
      <w:r w:rsidRPr="00273B03">
        <w:rPr>
          <w:rFonts w:ascii="Arial" w:hAnsi="Arial" w:cs="Arial"/>
          <w:color w:val="0000FF"/>
          <w:sz w:val="24"/>
          <w:szCs w:val="24"/>
        </w:rPr>
        <w:t>[xref  ref-type="bibr" rid="r49"]</w:t>
      </w:r>
      <w:hyperlink w:anchor="mkp_ref_049" w:history="1">
        <w:r w:rsidR="00897B93" w:rsidRPr="00273B03">
          <w:rPr>
            <w:rStyle w:val="Hipervnculo"/>
            <w:rFonts w:ascii="Times New Roman" w:hAnsi="Times New Roman" w:cs="Times New Roman"/>
            <w:sz w:val="24"/>
            <w:szCs w:val="24"/>
          </w:rPr>
          <w:t>Stempihar et al. 2018</w:t>
        </w:r>
      </w:hyperlink>
      <w:r w:rsidRPr="00273B03">
        <w:rPr>
          <w:rFonts w:ascii="Arial" w:hAnsi="Arial" w:cs="Arial"/>
          <w:color w:val="0000FF"/>
          <w:sz w:val="24"/>
          <w:szCs w:val="24"/>
        </w:rPr>
        <w:t>[/xref]</w:t>
      </w:r>
      <w:r w:rsidR="00897B93" w:rsidRPr="007C0DF7">
        <w:rPr>
          <w:rFonts w:ascii="Times New Roman" w:hAnsi="Times New Roman" w:cs="Times New Roman"/>
          <w:sz w:val="24"/>
          <w:szCs w:val="24"/>
        </w:rPr>
        <w:t>)</w:t>
      </w:r>
      <w:r w:rsidR="00897B93" w:rsidRPr="007C0DF7">
        <w:rPr>
          <w:rFonts w:ascii="Times New Roman" w:hAnsi="Times New Roman" w:cs="Times New Roman"/>
          <w:sz w:val="24"/>
          <w:szCs w:val="24"/>
        </w:rPr>
        <w:fldChar w:fldCharType="end"/>
      </w:r>
      <w:r w:rsidR="00897B93" w:rsidRPr="007C0DF7">
        <w:rPr>
          <w:rFonts w:ascii="Times New Roman" w:hAnsi="Times New Roman" w:cs="Times New Roman"/>
          <w:sz w:val="24"/>
          <w:szCs w:val="24"/>
        </w:rPr>
        <w:t>. The formula for the Jnrslope parameter is given in Equation 6.</w:t>
      </w:r>
      <w:r w:rsidRPr="00273B03">
        <w:rPr>
          <w:rFonts w:ascii="Arial" w:hAnsi="Arial" w:cs="Arial"/>
          <w:color w:val="FF0000"/>
          <w:sz w:val="24"/>
          <w:szCs w:val="24"/>
        </w:rPr>
        <w:t>[/p]</w:t>
      </w:r>
    </w:p>
    <w:p w:rsidR="00897B93" w:rsidRPr="007C0DF7" w:rsidRDefault="00897B93"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id="ch5"]</w:t>
      </w:r>
      <w:r w:rsidR="00273B03" w:rsidRPr="00273B03">
        <w:rPr>
          <w:rFonts w:ascii="Arial" w:hAnsi="Arial" w:cs="Arial"/>
          <w:color w:val="FF99CC"/>
          <w:sz w:val="24"/>
          <w:szCs w:val="24"/>
        </w:rPr>
        <w:t>[graphic href="?art09"]</w:t>
      </w:r>
      <w:r w:rsidR="00414871" w:rsidRPr="007C0DF7">
        <w:rPr>
          <w:noProof/>
        </w:rPr>
        <w:drawing>
          <wp:inline distT="0" distB="0" distL="0" distR="0" wp14:anchorId="0E19D6E6" wp14:editId="1055FC4A">
            <wp:extent cx="4528134" cy="604841"/>
            <wp:effectExtent l="0" t="0" r="635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28134" cy="604841"/>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B575E1" w:rsidRPr="007C0DF7" w:rsidRDefault="00B575E1" w:rsidP="007F2EB2">
      <w:pPr>
        <w:autoSpaceDE w:val="0"/>
        <w:autoSpaceDN w:val="0"/>
        <w:adjustRightInd w:val="0"/>
        <w:spacing w:after="0"/>
        <w:rPr>
          <w:rFonts w:ascii="Times New Roman" w:hAnsi="Times New Roman" w:cs="Times New Roman"/>
          <w:sz w:val="24"/>
          <w:szCs w:val="24"/>
        </w:rPr>
      </w:pPr>
    </w:p>
    <w:p w:rsidR="00897B93" w:rsidRPr="007C0DF7" w:rsidRDefault="00273B03" w:rsidP="00574DCD">
      <w:pPr>
        <w:pStyle w:val="Prrafodelista"/>
        <w:numPr>
          <w:ilvl w:val="2"/>
          <w:numId w:val="5"/>
        </w:numPr>
        <w:spacing w:after="0"/>
        <w:ind w:left="748" w:hanging="51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 xml:space="preserve">Linear </w:t>
      </w:r>
      <w:r w:rsidR="00BB1BCC" w:rsidRPr="007C0DF7">
        <w:rPr>
          <w:rFonts w:ascii="Times New Roman" w:hAnsi="Times New Roman" w:cs="Times New Roman"/>
          <w:sz w:val="24"/>
          <w:szCs w:val="24"/>
        </w:rPr>
        <w:t xml:space="preserve">amplitude sweep </w:t>
      </w:r>
      <w:r w:rsidR="00897B93" w:rsidRPr="007C0DF7">
        <w:rPr>
          <w:rFonts w:ascii="Times New Roman" w:hAnsi="Times New Roman" w:cs="Times New Roman"/>
          <w:sz w:val="24"/>
          <w:szCs w:val="24"/>
        </w:rPr>
        <w:t>(LAS) test</w:t>
      </w:r>
      <w:r w:rsidRPr="00273B03">
        <w:rPr>
          <w:rFonts w:ascii="Arial" w:hAnsi="Arial" w:cs="Arial"/>
          <w:color w:val="FF0000"/>
          <w:sz w:val="24"/>
          <w:szCs w:val="24"/>
        </w:rPr>
        <w:t>[/p]</w:t>
      </w:r>
    </w:p>
    <w:p w:rsidR="00897B93" w:rsidRPr="007C0DF7" w:rsidRDefault="00897B93" w:rsidP="007D0823">
      <w:pPr>
        <w:spacing w:after="0"/>
        <w:ind w:firstLine="238"/>
        <w:jc w:val="both"/>
        <w:rPr>
          <w:rFonts w:ascii="Times New Roman" w:hAnsi="Times New Roman" w:cs="Times New Roman"/>
          <w:sz w:val="24"/>
          <w:szCs w:val="24"/>
        </w:rPr>
      </w:pPr>
    </w:p>
    <w:p w:rsidR="00BE1F3C"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 xml:space="preserve">The LAS test is applied as per the AASHTO TP 101-14 </w:t>
      </w:r>
      <w:r w:rsidR="007D0823" w:rsidRPr="007C0DF7">
        <w:rPr>
          <w:rFonts w:ascii="Times New Roman" w:hAnsi="Times New Roman" w:cs="Times New Roman"/>
          <w:sz w:val="24"/>
          <w:szCs w:val="24"/>
        </w:rPr>
        <w:fldChar w:fldCharType="begin" w:fldLock="1"/>
      </w:r>
      <w:r w:rsidR="007D0823" w:rsidRPr="007C0DF7">
        <w:rPr>
          <w:rFonts w:ascii="Times New Roman" w:hAnsi="Times New Roman" w:cs="Times New Roman"/>
          <w:sz w:val="24"/>
          <w:szCs w:val="24"/>
        </w:rPr>
        <w:instrText>ADDIN CSL_CITATION {"citationItems":[{"id":"ITEM-1","itemData":{"author":[{"dropping-particle":"","family":"101-14","given":"AASHTO TP","non-dropping-particle":"","parse-names":false,"suffix":""}],"id":"ITEM-1","issued":{"date-parts":[["2016"]]},"number-of-pages":"7","publisher-place":"Washington, DC, USA","title":"Estimating Damage Tolerance of Asphalt Binders Using the Linear Amplitude Sweep","type":"report"},"uris":["http://www.mendeley.com/documents/?uuid=e5155dd2-2b07-4365-8398-c74a695c47f1"]}],"mendeley":{"formattedCitation":"(101-14, 2016)","manualFormatting":"(AASHTO TP 101-14 2016)","plainTextFormattedCitation":"(101-14, 2016)","previouslyFormattedCitation":"(101-14, 2016)"},"properties":{"noteIndex":0},"schema":"https://github.com/citation-style-language/schema/raw/master/csl-citation.json"}</w:instrText>
      </w:r>
      <w:r w:rsidR="007D0823" w:rsidRPr="007C0DF7">
        <w:rPr>
          <w:rFonts w:ascii="Times New Roman" w:hAnsi="Times New Roman" w:cs="Times New Roman"/>
          <w:sz w:val="24"/>
          <w:szCs w:val="24"/>
        </w:rPr>
        <w:fldChar w:fldCharType="separate"/>
      </w:r>
      <w:r w:rsidR="007D0823" w:rsidRPr="007C0DF7">
        <w:rPr>
          <w:rFonts w:ascii="Times New Roman" w:hAnsi="Times New Roman" w:cs="Times New Roman"/>
          <w:sz w:val="24"/>
          <w:szCs w:val="24"/>
        </w:rPr>
        <w:t>(AASHTO TP 101-14 2016)</w:t>
      </w:r>
      <w:r w:rsidR="007D0823" w:rsidRPr="007C0DF7">
        <w:rPr>
          <w:rFonts w:ascii="Times New Roman" w:hAnsi="Times New Roman" w:cs="Times New Roman"/>
          <w:sz w:val="24"/>
          <w:szCs w:val="24"/>
        </w:rPr>
        <w:fldChar w:fldCharType="end"/>
      </w:r>
      <w:r w:rsidR="007D0823" w:rsidRPr="007C0DF7">
        <w:rPr>
          <w:rFonts w:ascii="Times New Roman" w:hAnsi="Times New Roman" w:cs="Times New Roman"/>
          <w:sz w:val="24"/>
          <w:szCs w:val="24"/>
        </w:rPr>
        <w:t xml:space="preserve"> standard on RTOFT+PAV. Test protocol contains two successive tests.  The first test is frequency sweep to determine the rheological characteristics of the binder, and the second one is amplitude sweep to find out the binder’s fatigue life and damage.</w:t>
      </w:r>
      <w:r w:rsidRPr="00273B03">
        <w:rPr>
          <w:rFonts w:ascii="Arial" w:hAnsi="Arial" w:cs="Arial"/>
          <w:color w:val="FF0000"/>
          <w:sz w:val="24"/>
          <w:szCs w:val="24"/>
        </w:rPr>
        <w:t>[/p]</w:t>
      </w:r>
    </w:p>
    <w:p w:rsidR="007D0823" w:rsidRPr="007C0DF7" w:rsidRDefault="007D0823" w:rsidP="007D0823">
      <w:pPr>
        <w:autoSpaceDE w:val="0"/>
        <w:autoSpaceDN w:val="0"/>
        <w:adjustRightInd w:val="0"/>
        <w:spacing w:after="0"/>
        <w:ind w:firstLine="238"/>
        <w:jc w:val="both"/>
        <w:rPr>
          <w:rFonts w:ascii="Times New Roman" w:hAnsi="Times New Roman" w:cs="Times New Roman"/>
          <w:sz w:val="24"/>
          <w:szCs w:val="24"/>
        </w:rPr>
      </w:pPr>
      <w:r w:rsidRPr="007C0DF7">
        <w:rPr>
          <w:rFonts w:ascii="Times New Roman" w:hAnsi="Times New Roman" w:cs="Times New Roman"/>
          <w:sz w:val="24"/>
          <w:szCs w:val="24"/>
        </w:rPr>
        <w:lastRenderedPageBreak/>
        <w:t xml:space="preserve"> </w:t>
      </w:r>
    </w:p>
    <w:p w:rsidR="00BE1F3C"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 xml:space="preserve">In this study, frequency sweeps are performed within a frequency range varying between 0.2 and 30 Hz with a strain amplitude of 0.1%.  Amplitude sweep test, on the other hand, is comprised of a linearly increasing load application from zero to 30% with a fixed frequency of 10 Hz. All the tests are conducted on a parallel plaque 8 mm in diameter with a gap of 2 mm by using a Kinexus DSR+ device. Safaei and Castorena state that the test temperatures should be selected such that linear dynamic shear moduli fall within the range of 12 to 60 mPa to avoid the confounding effects of flow or adhesion loss </w:t>
      </w:r>
      <w:r w:rsidR="007D0823" w:rsidRPr="007C0DF7">
        <w:rPr>
          <w:rFonts w:ascii="Times New Roman" w:hAnsi="Times New Roman" w:cs="Times New Roman"/>
          <w:sz w:val="24"/>
          <w:szCs w:val="24"/>
        </w:rPr>
        <w:fldChar w:fldCharType="begin" w:fldLock="1"/>
      </w:r>
      <w:r w:rsidR="007D0823" w:rsidRPr="007C0DF7">
        <w:rPr>
          <w:rFonts w:ascii="Times New Roman" w:hAnsi="Times New Roman" w:cs="Times New Roman"/>
          <w:sz w:val="24"/>
          <w:szCs w:val="24"/>
        </w:rPr>
        <w:instrText>ADDIN CSL_CITATION {"citationItems":[{"id":"ITEM-1","itemData":{"DOI":"10.3141/2574-10","ISSN":"0361-1981","abstract":"Fatigue cracking is a critical distress in asphalt pavements. The linear amplitude sweep (LAS) test has recently been proposed for accelerated fatigue characterization of asphalt binders (AASHTO TP 101). The fatigue resistance of asphalt pavements depends on temperature because of the inherent viscoelastic nature of the asphalt binder contained in the pavement. This study sought to develop recommendations for the selection of LAS test temperature based on climatic performance grades (PGs). Developing recommendations for selecting the test temperature involved two components: investigation of climatic data for a wide range of PGs and investigation of the effect of linear viscoelastic dynamic shear modulus on the observed failure mechanism in the LAS test. Results demonstrate that test temperatures should be selected such that linear dynamic shear moduli fall within the range of 12 to 60 MPa to avoid the confounding effects of flow or adhesion loss. On the basis of the aforementioned moduli range-coupled with the analysis of pavement temperature data corresponding to a range of PGs and geographic regions-it is recommended that the LAS test temperature be selected as the average climatic PG minus 4°C. In addition, temperature effects are incorporated into simplified viscoelastic continuum damage modeling of LAS test results to enable the prediction of fatigue performance under any temperature and loading history of interest using LAS test results at a single temperature coupled with linear viscoelastic time-temperature shift factors.","author":[{"dropping-particle":"","family":"Safaei","given":"Farinaz","non-dropping-particle":"","parse-names":false,"suffix":""},{"dropping-particle":"","family":"Castorena","given":"Cassie","non-dropping-particle":"","parse-names":false,"suffix":""}],"container-title":"Transportation Research Record: Journal of the Transportation Research Board","id":"ITEM-1","issue":"1","issued":{"date-parts":[["2016","1"]]},"page":"92-100","title":"Temperature Effects of Linear Amplitude Sweep Testing and Analysis","type":"article-journal","volume":"2574"},"uris":["http://www.mendeley.com/documents/?uuid=ee851403-d223-47fd-aa2f-d3e7ade19a0d"]}],"mendeley":{"formattedCitation":"(Safaei &amp; Castorena, 2016)","manualFormatting":"(Safaei and Castorena 2016)","plainTextFormattedCitation":"(Safaei &amp; Castorena, 2016)","previouslyFormattedCitation":"(Safaei &amp; Castorena, 2016)"},"properties":{"noteIndex":0},"schema":"https://github.com/citation-style-language/schema/raw/master/csl-citation.json"}</w:instrText>
      </w:r>
      <w:r w:rsidR="007D0823" w:rsidRPr="007C0DF7">
        <w:rPr>
          <w:rFonts w:ascii="Times New Roman" w:hAnsi="Times New Roman" w:cs="Times New Roman"/>
          <w:sz w:val="24"/>
          <w:szCs w:val="24"/>
        </w:rPr>
        <w:fldChar w:fldCharType="separate"/>
      </w:r>
      <w:r w:rsidR="007D0823" w:rsidRPr="007C0DF7">
        <w:rPr>
          <w:rFonts w:ascii="Times New Roman" w:hAnsi="Times New Roman" w:cs="Times New Roman"/>
          <w:sz w:val="24"/>
          <w:szCs w:val="24"/>
        </w:rPr>
        <w:t>(Safaei and Castorena 2016)</w:t>
      </w:r>
      <w:r w:rsidR="007D0823" w:rsidRPr="007C0DF7">
        <w:rPr>
          <w:rFonts w:ascii="Times New Roman" w:hAnsi="Times New Roman" w:cs="Times New Roman"/>
          <w:sz w:val="24"/>
          <w:szCs w:val="24"/>
        </w:rPr>
        <w:fldChar w:fldCharType="end"/>
      </w:r>
      <w:r w:rsidR="007D0823" w:rsidRPr="007C0DF7">
        <w:rPr>
          <w:rFonts w:ascii="Times New Roman" w:hAnsi="Times New Roman" w:cs="Times New Roman"/>
          <w:sz w:val="24"/>
          <w:szCs w:val="24"/>
        </w:rPr>
        <w:t xml:space="preserve">. </w:t>
      </w:r>
      <w:r w:rsidRPr="00273B03">
        <w:rPr>
          <w:rFonts w:ascii="Arial" w:hAnsi="Arial" w:cs="Arial"/>
          <w:color w:val="FF0000"/>
          <w:sz w:val="24"/>
          <w:szCs w:val="24"/>
        </w:rPr>
        <w:t>[/p]</w:t>
      </w:r>
    </w:p>
    <w:p w:rsidR="00BE1F3C" w:rsidRPr="007C0DF7" w:rsidRDefault="00BE1F3C" w:rsidP="007D0823">
      <w:pPr>
        <w:autoSpaceDE w:val="0"/>
        <w:autoSpaceDN w:val="0"/>
        <w:adjustRightInd w:val="0"/>
        <w:spacing w:after="0"/>
        <w:ind w:firstLine="238"/>
        <w:jc w:val="both"/>
        <w:rPr>
          <w:rFonts w:ascii="Times New Roman"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 xml:space="preserve">Besides, it is stated that the test temperature is important for the results obtained from the fatigue life and the mechanism of sample damage during the LAS test, so the temperature choice should be clearly stated </w:t>
      </w:r>
      <w:r w:rsidR="007D0823" w:rsidRPr="007C0DF7">
        <w:rPr>
          <w:rFonts w:ascii="Times New Roman" w:hAnsi="Times New Roman" w:cs="Times New Roman"/>
          <w:sz w:val="24"/>
          <w:szCs w:val="24"/>
        </w:rPr>
        <w:fldChar w:fldCharType="begin" w:fldLock="1"/>
      </w:r>
      <w:r w:rsidR="007D0823" w:rsidRPr="007C0DF7">
        <w:rPr>
          <w:rFonts w:ascii="Times New Roman" w:hAnsi="Times New Roman" w:cs="Times New Roman"/>
          <w:sz w:val="24"/>
          <w:szCs w:val="24"/>
        </w:rPr>
        <w:instrText>ADDIN CSL_CITATION {"citationItems":[{"id":"ITEM-1","itemData":{"DOI":"10.1007/978-3-030-29779-4","ISBN":"978-3-030-29778-7","author":[{"dropping-particle":"","family":"Kleizien","given":"Rita","non-dropping-particle":"","parse-names":false,"suffix":""},{"dropping-particle":"","family":"Vaitkus","given":"Audrius","non-dropping-particle":"","parse-names":false,"suffix":""}],"collection-title":"Lecture Notes in Civil Engineering","editor":[{"dropping-particle":"","family":"Pasetto","given":"Marco","non-dropping-particle":"","parse-names":false,"suffix":""},{"dropping-particle":"","family":"Partl","given":"Manfred N.","non-dropping-particle":"","parse-names":false,"suffix":""},{"dropping-particle":"","family":"Tebaldi","given":"Gabriele","non-dropping-particle":"","parse-names":false,"suffix":""}],"id":"ITEM-1","issue":"September 2019","issued":{"date-parts":[["2020"]]},"number-of-pages":"325-336","publisher":"Springer International Publishing","publisher-place":"Cham","title":"Proceedings of the 5th International Symposium on Asphalt Pavements &amp;amp; Environment (APE)","type":"book","volume":"48"},"uris":["http://www.mendeley.com/documents/?uuid=fbd68ffc-a24b-4323-94f7-dcc593789395"]}],"mendeley":{"formattedCitation":"(Kleizien &amp; Vaitkus, 2020)","manualFormatting":"(Kleizien and Vaitkus 2020)","plainTextFormattedCitation":"(Kleizien &amp; Vaitkus, 2020)","previouslyFormattedCitation":"(Kleizien &amp; Vaitkus, 2020)"},"properties":{"noteIndex":0},"schema":"https://github.com/citation-style-language/schema/raw/master/csl-citation.json"}</w:instrText>
      </w:r>
      <w:r w:rsidR="007D0823" w:rsidRPr="007C0DF7">
        <w:rPr>
          <w:rFonts w:ascii="Times New Roman" w:hAnsi="Times New Roman" w:cs="Times New Roman"/>
          <w:sz w:val="24"/>
          <w:szCs w:val="24"/>
        </w:rPr>
        <w:fldChar w:fldCharType="separate"/>
      </w:r>
      <w:r w:rsidR="007D0823" w:rsidRPr="007C0DF7">
        <w:rPr>
          <w:rFonts w:ascii="Times New Roman" w:hAnsi="Times New Roman" w:cs="Times New Roman"/>
          <w:sz w:val="24"/>
          <w:szCs w:val="24"/>
        </w:rPr>
        <w:t>(</w:t>
      </w:r>
      <w:r w:rsidRPr="00273B03">
        <w:rPr>
          <w:rFonts w:ascii="Arial" w:hAnsi="Arial" w:cs="Arial"/>
          <w:color w:val="0000FF"/>
          <w:sz w:val="24"/>
          <w:szCs w:val="24"/>
        </w:rPr>
        <w:t>[xref  ref-type="bibr" rid="r34"]</w:t>
      </w:r>
      <w:hyperlink w:anchor="mkp_ref_034" w:history="1">
        <w:r w:rsidR="007D0823" w:rsidRPr="00273B03">
          <w:rPr>
            <w:rStyle w:val="Hipervnculo"/>
            <w:rFonts w:ascii="Times New Roman" w:hAnsi="Times New Roman" w:cs="Times New Roman"/>
            <w:sz w:val="24"/>
            <w:szCs w:val="24"/>
          </w:rPr>
          <w:t>Kleizien and Vaitkus 2020</w:t>
        </w:r>
      </w:hyperlink>
      <w:r w:rsidRPr="00273B03">
        <w:rPr>
          <w:rFonts w:ascii="Arial" w:hAnsi="Arial" w:cs="Arial"/>
          <w:color w:val="0000FF"/>
          <w:sz w:val="24"/>
          <w:szCs w:val="24"/>
        </w:rPr>
        <w:t>[/xref]</w:t>
      </w:r>
      <w:r w:rsidR="007D0823" w:rsidRPr="007C0DF7">
        <w:rPr>
          <w:rFonts w:ascii="Times New Roman" w:hAnsi="Times New Roman" w:cs="Times New Roman"/>
          <w:sz w:val="24"/>
          <w:szCs w:val="24"/>
        </w:rPr>
        <w:t>)</w:t>
      </w:r>
      <w:r w:rsidR="007D0823" w:rsidRPr="007C0DF7">
        <w:rPr>
          <w:rFonts w:ascii="Times New Roman" w:hAnsi="Times New Roman" w:cs="Times New Roman"/>
          <w:sz w:val="24"/>
          <w:szCs w:val="24"/>
        </w:rPr>
        <w:fldChar w:fldCharType="end"/>
      </w:r>
      <w:r w:rsidR="007D0823" w:rsidRPr="007C0DF7">
        <w:rPr>
          <w:rFonts w:ascii="Times New Roman" w:hAnsi="Times New Roman" w:cs="Times New Roman"/>
          <w:sz w:val="24"/>
          <w:szCs w:val="24"/>
        </w:rPr>
        <w:t xml:space="preserve">. Thus, based on the relationship between test temperature and fracture mechanics of G*LVE given in </w:t>
      </w:r>
      <w:r w:rsidRPr="00273B03">
        <w:rPr>
          <w:rFonts w:ascii="Arial" w:hAnsi="Arial" w:cs="Arial"/>
          <w:color w:val="0000FF"/>
          <w:sz w:val="24"/>
          <w:szCs w:val="24"/>
        </w:rPr>
        <w:t>[xref  ref-type="table" rid="t2"]</w:t>
      </w:r>
      <w:hyperlink w:anchor="t2" w:history="1">
        <w:r w:rsidR="007D0823" w:rsidRPr="00273B03">
          <w:rPr>
            <w:rStyle w:val="Hipervnculo"/>
            <w:rFonts w:ascii="Times New Roman" w:hAnsi="Times New Roman" w:cs="Times New Roman"/>
            <w:sz w:val="24"/>
            <w:szCs w:val="24"/>
          </w:rPr>
          <w:t>Table 2</w:t>
        </w:r>
      </w:hyperlink>
      <w:r w:rsidRPr="00273B03">
        <w:rPr>
          <w:rFonts w:ascii="Arial" w:hAnsi="Arial" w:cs="Arial"/>
          <w:color w:val="0000FF"/>
          <w:sz w:val="24"/>
          <w:szCs w:val="24"/>
        </w:rPr>
        <w:t>[/xref]</w:t>
      </w:r>
      <w:r w:rsidR="007D0823" w:rsidRPr="007C0DF7">
        <w:rPr>
          <w:rFonts w:ascii="Times New Roman" w:hAnsi="Times New Roman" w:cs="Times New Roman"/>
          <w:sz w:val="24"/>
          <w:szCs w:val="24"/>
        </w:rPr>
        <w:t>, the test temperature is determined to be between 15 °C and 20 °C.</w:t>
      </w:r>
      <w:r w:rsidRPr="00273B03">
        <w:rPr>
          <w:rFonts w:ascii="Arial" w:hAnsi="Arial" w:cs="Arial"/>
          <w:color w:val="FF0000"/>
          <w:sz w:val="24"/>
          <w:szCs w:val="24"/>
        </w:rPr>
        <w:t>[/p]</w:t>
      </w:r>
    </w:p>
    <w:p w:rsidR="007D0823" w:rsidRPr="007C0DF7" w:rsidRDefault="007D0823" w:rsidP="007D0823">
      <w:pPr>
        <w:autoSpaceDE w:val="0"/>
        <w:autoSpaceDN w:val="0"/>
        <w:adjustRightInd w:val="0"/>
        <w:spacing w:after="0"/>
        <w:ind w:firstLine="238"/>
        <w:jc w:val="both"/>
        <w:rPr>
          <w:rFonts w:ascii="Times New Roman" w:hAnsi="Times New Roman" w:cs="Times New Roman"/>
          <w:sz w:val="24"/>
          <w:szCs w:val="24"/>
        </w:rPr>
      </w:pPr>
    </w:p>
    <w:p w:rsidR="007D0823" w:rsidRPr="007C0DF7" w:rsidRDefault="00F4550B" w:rsidP="00414871">
      <w:pPr>
        <w:spacing w:after="0"/>
        <w:rPr>
          <w:rFonts w:ascii="Times New Roman" w:eastAsia="Book Antiqua" w:hAnsi="Times New Roman" w:cs="Times New Roman"/>
          <w:sz w:val="24"/>
          <w:szCs w:val="24"/>
        </w:rPr>
      </w:pPr>
      <w:r w:rsidRPr="00F4550B">
        <w:rPr>
          <w:rFonts w:ascii="Arial" w:eastAsia="Book Antiqua" w:hAnsi="Arial" w:cs="Arial"/>
          <w:color w:val="800000"/>
          <w:sz w:val="24"/>
          <w:szCs w:val="24"/>
        </w:rPr>
        <w:t>[tabwrap id="t2"]</w:t>
      </w:r>
      <w:r w:rsidRPr="00F4550B">
        <w:rPr>
          <w:rFonts w:ascii="Arial" w:eastAsia="Book Antiqua" w:hAnsi="Arial" w:cs="Arial"/>
          <w:color w:val="FF0000"/>
          <w:sz w:val="24"/>
          <w:szCs w:val="24"/>
        </w:rPr>
        <w:t>[label]</w:t>
      </w:r>
      <w:r w:rsidR="007D0823" w:rsidRPr="007C0DF7">
        <w:rPr>
          <w:rFonts w:ascii="Times New Roman" w:eastAsia="Book Antiqua" w:hAnsi="Times New Roman" w:cs="Times New Roman"/>
          <w:b/>
          <w:sz w:val="24"/>
          <w:szCs w:val="24"/>
        </w:rPr>
        <w:t>Table 2</w:t>
      </w:r>
      <w:r w:rsidRPr="00F4550B">
        <w:rPr>
          <w:rFonts w:ascii="Arial" w:eastAsia="Book Antiqua" w:hAnsi="Arial" w:cs="Arial"/>
          <w:color w:val="FF0000"/>
          <w:sz w:val="24"/>
          <w:szCs w:val="24"/>
        </w:rPr>
        <w:t>[/label]</w:t>
      </w:r>
      <w:r w:rsidR="007D0823" w:rsidRPr="007C0DF7">
        <w:rPr>
          <w:rFonts w:ascii="Times New Roman" w:eastAsia="Book Antiqua" w:hAnsi="Times New Roman" w:cs="Times New Roman"/>
          <w:b/>
          <w:sz w:val="24"/>
          <w:szCs w:val="24"/>
        </w:rPr>
        <w:t xml:space="preserve">. </w:t>
      </w:r>
      <w:r w:rsidRPr="00F4550B">
        <w:rPr>
          <w:rFonts w:ascii="Arial" w:eastAsia="Book Antiqua" w:hAnsi="Arial" w:cs="Arial"/>
          <w:color w:val="008000"/>
          <w:sz w:val="24"/>
          <w:szCs w:val="24"/>
        </w:rPr>
        <w:t>[caption]</w:t>
      </w:r>
      <w:r w:rsidR="007D0823" w:rsidRPr="007C0DF7">
        <w:rPr>
          <w:rFonts w:ascii="Times New Roman" w:eastAsia="Book Antiqua" w:hAnsi="Times New Roman" w:cs="Times New Roman"/>
          <w:sz w:val="24"/>
          <w:szCs w:val="24"/>
        </w:rPr>
        <w:t>Relationship between G*LVE, test temperature, and fracture mechanism</w:t>
      </w:r>
      <w:r w:rsidR="00494A7E" w:rsidRPr="007C0DF7">
        <w:rPr>
          <w:rFonts w:ascii="Times New Roman" w:eastAsia="Book Antiqua" w:hAnsi="Times New Roman" w:cs="Times New Roman"/>
          <w:sz w:val="24"/>
          <w:szCs w:val="24"/>
        </w:rPr>
        <w:t>.</w:t>
      </w:r>
      <w:r w:rsidRPr="00F4550B">
        <w:rPr>
          <w:rFonts w:ascii="Arial" w:eastAsia="Book Antiqua" w:hAnsi="Arial" w:cs="Arial"/>
          <w:color w:val="008000"/>
          <w:sz w:val="24"/>
          <w:szCs w:val="24"/>
        </w:rPr>
        <w:t>[/caption]</w:t>
      </w:r>
    </w:p>
    <w:p w:rsidR="00414871" w:rsidRPr="007C0DF7" w:rsidRDefault="00273B03" w:rsidP="00414871">
      <w:pPr>
        <w:spacing w:after="0"/>
        <w:jc w:val="center"/>
        <w:rPr>
          <w:rFonts w:ascii="Times New Roman" w:eastAsia="Book Antiqua" w:hAnsi="Times New Roman" w:cs="Times New Roman"/>
          <w:sz w:val="24"/>
          <w:szCs w:val="24"/>
        </w:rPr>
      </w:pPr>
      <w:r w:rsidRPr="00273B03">
        <w:rPr>
          <w:rFonts w:ascii="Arial" w:eastAsia="Book Antiqua" w:hAnsi="Arial" w:cs="Arial"/>
          <w:color w:val="FF99CC"/>
          <w:sz w:val="24"/>
          <w:szCs w:val="24"/>
        </w:rPr>
        <w:t>[graphic href="?art09"]</w:t>
      </w:r>
      <w:r w:rsidR="00414871" w:rsidRPr="007C0DF7">
        <w:rPr>
          <w:noProof/>
        </w:rPr>
        <w:drawing>
          <wp:inline distT="0" distB="0" distL="0" distR="0" wp14:anchorId="4DBC6857" wp14:editId="4FFBBA0E">
            <wp:extent cx="5615529" cy="1085714"/>
            <wp:effectExtent l="0" t="0" r="4445"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5529" cy="1085714"/>
                    </a:xfrm>
                    <a:prstGeom prst="rect">
                      <a:avLst/>
                    </a:prstGeom>
                  </pic:spPr>
                </pic:pic>
              </a:graphicData>
            </a:graphic>
          </wp:inline>
        </w:drawing>
      </w:r>
      <w:r w:rsidRPr="00273B03">
        <w:rPr>
          <w:rFonts w:ascii="Arial" w:eastAsia="Book Antiqua" w:hAnsi="Arial" w:cs="Arial"/>
          <w:color w:val="FF99CC"/>
          <w:sz w:val="24"/>
          <w:szCs w:val="24"/>
        </w:rPr>
        <w:t>[/graphic]</w:t>
      </w:r>
      <w:r w:rsidR="00F4550B" w:rsidRPr="00F4550B">
        <w:rPr>
          <w:rFonts w:ascii="Arial" w:eastAsia="Book Antiqua" w:hAnsi="Arial" w:cs="Arial"/>
          <w:color w:val="800000"/>
          <w:sz w:val="24"/>
          <w:szCs w:val="24"/>
        </w:rPr>
        <w:t>[/tabwrap]</w:t>
      </w:r>
    </w:p>
    <w:p w:rsidR="00414871" w:rsidRPr="007C0DF7" w:rsidRDefault="00414871" w:rsidP="00414871">
      <w:pPr>
        <w:spacing w:after="0"/>
        <w:rPr>
          <w:rFonts w:ascii="Times New Roman" w:eastAsia="Book Antiqua"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The analysis scheme of the LAS test is based on viscoelastic continuum damage (VECD) mechanics concepts and it calculates fatigue life as per Equation (7):</w:t>
      </w:r>
      <w:r w:rsidRPr="00273B03">
        <w:rPr>
          <w:rFonts w:ascii="Arial" w:hAnsi="Arial" w:cs="Arial"/>
          <w:color w:val="FF0000"/>
          <w:sz w:val="24"/>
          <w:szCs w:val="24"/>
        </w:rPr>
        <w:t>[/p]</w:t>
      </w:r>
    </w:p>
    <w:p w:rsidR="007D0823" w:rsidRPr="007C0DF7" w:rsidRDefault="007D0823"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id="ch6"]</w:t>
      </w:r>
      <w:r w:rsidR="00273B03" w:rsidRPr="00273B03">
        <w:rPr>
          <w:rFonts w:ascii="Arial" w:hAnsi="Arial" w:cs="Arial"/>
          <w:color w:val="FF99CC"/>
          <w:sz w:val="24"/>
          <w:szCs w:val="24"/>
        </w:rPr>
        <w:t>[graphic href="?art09"]</w:t>
      </w:r>
      <w:r w:rsidR="00414871" w:rsidRPr="007C0DF7">
        <w:rPr>
          <w:noProof/>
        </w:rPr>
        <w:drawing>
          <wp:inline distT="0" distB="0" distL="0" distR="0" wp14:anchorId="071D8CDF" wp14:editId="13B1FC10">
            <wp:extent cx="4711014" cy="421402"/>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1014" cy="421402"/>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7D0823" w:rsidRPr="007C0DF7" w:rsidRDefault="007D0823" w:rsidP="006777E9">
      <w:pPr>
        <w:autoSpaceDE w:val="0"/>
        <w:autoSpaceDN w:val="0"/>
        <w:adjustRightInd w:val="0"/>
        <w:spacing w:after="0"/>
        <w:ind w:firstLine="238"/>
        <w:jc w:val="both"/>
        <w:rPr>
          <w:rFonts w:ascii="Times New Roman" w:hAnsi="Times New Roman" w:cs="Times New Roman"/>
          <w:sz w:val="24"/>
          <w:szCs w:val="24"/>
        </w:rPr>
      </w:pPr>
    </w:p>
    <w:p w:rsidR="007D0823" w:rsidRPr="007C0DF7" w:rsidRDefault="00273B03" w:rsidP="00414871">
      <w:pPr>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 xml:space="preserve">where Nf is the fatigue life or number of cycles to failure; γmax is the maximum expected asphalt binder strain for a specific pavement structure (i.e: asphalt layer&gt;4”: use 2.5% strain, asphalt layer˂4”: use 5% strain); and A and B parameters are VECD model coefficients. Being directly connected with the storage modulus in the course of loading cycles, parameter A indicates the binder’s capability to maintain its integrity. A decrease in storage modulus would lower parameter A, which remarks a weaker resistance of the binder in maintaining the integrity. The binder’s sensitivity to change in strain level is designated by parameter B. A greater absolute value of parameter B represents larger percentages of fatigue life reduction in case of increasing strain level amplitude. There is an association between greater A values and smaller absolute B values, and the binders with greater fatigue resistance </w:t>
      </w:r>
      <w:r w:rsidR="007D0823" w:rsidRPr="007C0DF7">
        <w:rPr>
          <w:rFonts w:ascii="Times New Roman" w:hAnsi="Times New Roman" w:cs="Times New Roman"/>
          <w:sz w:val="24"/>
          <w:szCs w:val="24"/>
        </w:rPr>
        <w:fldChar w:fldCharType="begin" w:fldLock="1"/>
      </w:r>
      <w:r w:rsidR="007D0823" w:rsidRPr="007C0DF7">
        <w:rPr>
          <w:rFonts w:ascii="Times New Roman" w:hAnsi="Times New Roman" w:cs="Times New Roman"/>
          <w:sz w:val="24"/>
          <w:szCs w:val="24"/>
        </w:rPr>
        <w:instrText>ADDIN CSL_CITATION {"citationItems":[{"id":"ITEM-1","itemData":{"DOI":"10.1016/j.conbuildmat.2015.12.066","ISSN":"09500618","abstract":"Asphalt mixtures are time, temperature and stress dependent and categorized as viscoelastic materials. A wide range of models have been proposed to characterize the fatigue behavior of asphalt mixtures. In this study continuum damage theory is used to characterize fatigue properties of asphalt binders and their effects on mixture's fatigue resistance. Neat, polymer modified and nanoclay modified bitumens were tested using linear amplitude sweep test. Four point bending beam fatigue tests were conducted on mixtures made with these binders at different loading rates namely 400, 600, 800 and 1000 micro-strain. Results showed that a strong correlation exists between the viscoelastic parameter of binder's integrity and the fatigue resistance of asphalt mixtures. Furthermore, a phenomenological fatigue relationship was introduced which is a function of the strain loading of the mixture as well as the viscoelastic continuum damage properties of the binder phase in the mixture. The proposed model can be used as a surrogate to time consuming beam fatigue tests.","author":[{"dropping-particle":"","family":"Ameri","given":"Mahmoud","non-dropping-particle":"","parse-names":false,"suffix":""},{"dropping-particle":"","family":"Nowbakht","given":"Shams","non-dropping-particle":"","parse-names":false,"suffix":""},{"dropping-particle":"","family":"Molayem","given":"Mohammad","non-dropping-particle":"","parse-names":false,"suffix":""},{"dropping-particle":"","family":"Mirabimoghaddam","given":"Mohammad H.","non-dropping-particle":"","parse-names":false,"suffix":""}],"container-title":"Construction and Building Materials","id":"ITEM-1","issued":{"date-parts":[["2016","3"]]},"page":"243-252","publisher":"Elsevier Ltd","title":"A study on fatigue modeling of hot mix asphalt mixtures based on the viscoelastic continuum damage properties of asphalt binder","type":"article-journal","volume":"106"},"uris":["http://www.mendeley.com/documents/?uuid=6f81dc1a-e68b-4e09-a736-49eb038df38e"]},{"id":"ITEM-2","itemData":{"DOI":"10.1016/j.conbuildmat.2018.03.146","ISSN":"09500618","abstract":"In this research, Linear Amplitude Sweep (LAS) test was conducted on several asphalt binders modified by different percentages of gilsonite and Styrene-Butadiene-Styrene (SBS) polymer. Asphalt mixtures were also made from some of the study binders and tested for fatigue resistance using Four-point Bending Beam (FBB) fatigue test. The results showed that a strong correlation exists between LAS and FBB rankings at all the tested strain levels. Also, SHRP binder fatigue index (G</w:instrText>
      </w:r>
      <w:r w:rsidR="007D0823" w:rsidRPr="007C0DF7">
        <w:rPr>
          <w:rFonts w:ascii="Cambria Math" w:hAnsi="Cambria Math" w:cs="Cambria Math"/>
          <w:sz w:val="24"/>
          <w:szCs w:val="24"/>
        </w:rPr>
        <w:instrText>∗</w:instrText>
      </w:r>
      <w:r w:rsidR="007D0823" w:rsidRPr="007C0DF7">
        <w:rPr>
          <w:rFonts w:ascii="Times New Roman" w:hAnsi="Times New Roman" w:cs="Times New Roman"/>
          <w:sz w:val="24"/>
          <w:szCs w:val="24"/>
        </w:rPr>
        <w:instrText>sinδ), as a traditional binder fatigue index, was evaluated which did not show a strong correlation with either LAS or FBB tests. It was concluded that LAS test seems to be an effective binder fatigue test in predicting asphalt mixtures’ fatigue performance.","author":[{"dropping-particle":"","family":"Sabouri","given":"Mohammadreza","non-dropping-particle":"","parse-names":false,"suffix":""},{"dropping-particle":"","family":"Mirzaiyan","given":"Danial","non-dropping-particle":"","parse-names":false,"suffix":""},{"dropping-particle":"","family":"Moniri","given":"Ali","non-dropping-particle":"","parse-names":false,"suffix":""}],"container-title":"Construction and Building Materials","id":"ITEM-2","issued":{"date-parts":[["2018","5"]]},"page":"281-290","title":"Effectiveness of Linear Amplitude Sweep (LAS) asphalt binder test in predicting asphalt mixtures fatigue performance","type":"article-journal","volume":"171"},"uris":["http://www.mendeley.com/documents/?uuid=7c5defcf-2cf2-3bab-8f6e-aaadc4e1f1f1"]},{"id":"ITEM-3","itemData":{"DOI":"10.1016/j.conbuildmat.2019.117047","ISSN":"09500618","abstract":"The thermo-mechanical properties of asphalt mixtures are highly influenced by the properties of the asphalt binders. The poor performance of the asphalt binders can lead to several distresses in asphalt pavements such as rutting and fatigue cracking. One of the common approaches to mitigate the asphalt pavement distresses is modifying the asphalt binders, which can happen by using a wide variety of modifiers or additives. In this research, the effects of various amounts of a green composite modifier (CM) made from recycled materials on the performance of a base asphalt were investigated. In addition, using the same base binder, the performance of this modifier was compared with that of Styrene-Butadiene-Styrene (SBS) which is the most common modifier used in many regions. The use of CM obtained from recycled materials can provide both environmental and economic benefits. It could also be expected to obtain technical improvements upon the addition of this modifier. The CM contained High-Density Polyethylene (HDPE), Ethylene Propylene Diene Monomers (EPDM), Ground Tire Rubber (GTR), and bitumen. The performance of the binders was evaluated by conducting a wide range of tests including penetration, softening point, viscosity, conventional performance grading, linear amplitude sweep, and multiple stress creep recovery. The findings from this research indicated that both modifiers improved the rheological properties of the binders. Moreover, although CM slightly showed negative impacts on the fatigue life, it was found to show comparable performance with that of SBS.","author":[{"dropping-particle":"","family":"Hassanpour-Kasanagh","given":"Sajjad","non-dropping-particle":"","parse-names":false,"suffix":""},{"dropping-particle":"","family":"Ahmedzade","given":"Perviz","non-dropping-particle":"","parse-names":false,"suffix":""},{"dropping-particle":"","family":"Fainleib","given":"Alexander M.","non-dropping-particle":"","parse-names":false,"suffix":""},{"dropping-particle":"","family":"Behnood","given":"Ali","non-dropping-particle":"","parse-names":false,"suffix":""}],"container-title":"Construction and Building Materials","id":"ITEM-3","issued":{"date-parts":[["2020","1"]]},"page":"117047","publisher":"Elsevier Ltd","title":"Rheological properties of asphalt binders modified with recycled materials: A comparison with Styrene-Butadiene-Styrene (SBS)","type":"article-journal","volume":"230"},"uris":["http://www.mendeley.com/documents/?uuid=725f5a1c-8ea7-4ffe-b041-3463d40dfccb"]}],"mendeley":{"formattedCitation":"(Ameri, Nowbakht, Molayem, &amp; Mirabimoghaddam, 2016; Hassanpour-Kasanagh et al., 2020; Sabouri et al., 2018)","manualFormatting":"(Ameri et al. 2016; Sabouri et al. 2018; Hassanpour-Kasanagh et al. 2020)","plainTextFormattedCitation":"(Ameri, Nowbakht, Molayem, &amp; Mirabimoghaddam, 2016; Hassanpour-Kasanagh et al., 2020; Sabouri et al., 2018)","previouslyFormattedCitation":"(Ameri, Nowbakht, Molayem, &amp; Mirabimoghaddam, 2016; Hassanpour-Kasanagh et al., 2020; Sabouri et al., 2018)"},"properties":{"noteIndex":0},"schema":"https://github.com/citation-style-language/schema/raw/master/csl-citation.json"}</w:instrText>
      </w:r>
      <w:r w:rsidR="007D0823" w:rsidRPr="007C0DF7">
        <w:rPr>
          <w:rFonts w:ascii="Times New Roman" w:hAnsi="Times New Roman" w:cs="Times New Roman"/>
          <w:sz w:val="24"/>
          <w:szCs w:val="24"/>
        </w:rPr>
        <w:fldChar w:fldCharType="separate"/>
      </w:r>
      <w:r w:rsidR="007D0823" w:rsidRPr="007C0DF7">
        <w:rPr>
          <w:rFonts w:ascii="Times New Roman" w:hAnsi="Times New Roman" w:cs="Times New Roman"/>
          <w:sz w:val="24"/>
          <w:szCs w:val="24"/>
        </w:rPr>
        <w:t>(</w:t>
      </w:r>
      <w:r w:rsidRPr="00273B03">
        <w:rPr>
          <w:rFonts w:ascii="Arial" w:hAnsi="Arial" w:cs="Arial"/>
          <w:color w:val="0000FF"/>
          <w:sz w:val="24"/>
          <w:szCs w:val="24"/>
        </w:rPr>
        <w:t>[xref  ref-type="bibr" rid="r7"]</w:t>
      </w:r>
      <w:hyperlink w:anchor="mkp_ref_007" w:history="1">
        <w:r w:rsidR="007D0823" w:rsidRPr="00273B03">
          <w:rPr>
            <w:rStyle w:val="Hipervnculo"/>
            <w:rFonts w:ascii="Times New Roman" w:hAnsi="Times New Roman" w:cs="Times New Roman"/>
            <w:sz w:val="24"/>
            <w:szCs w:val="24"/>
          </w:rPr>
          <w:t>Ameri et al. 2016</w:t>
        </w:r>
      </w:hyperlink>
      <w:r w:rsidRPr="00273B03">
        <w:rPr>
          <w:rFonts w:ascii="Arial" w:hAnsi="Arial" w:cs="Arial"/>
          <w:color w:val="0000FF"/>
          <w:sz w:val="24"/>
          <w:szCs w:val="24"/>
        </w:rPr>
        <w:t>[/xref]</w:t>
      </w:r>
      <w:r w:rsidR="007D082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rid="r46"]</w:t>
      </w:r>
      <w:hyperlink w:anchor="mkp_ref_046" w:history="1">
        <w:r w:rsidR="007D0823" w:rsidRPr="00273B03">
          <w:rPr>
            <w:rStyle w:val="Hipervnculo"/>
            <w:rFonts w:ascii="Times New Roman" w:hAnsi="Times New Roman" w:cs="Times New Roman"/>
            <w:sz w:val="24"/>
            <w:szCs w:val="24"/>
          </w:rPr>
          <w:t>Sabouri et al. 2018</w:t>
        </w:r>
      </w:hyperlink>
      <w:r w:rsidRPr="00273B03">
        <w:rPr>
          <w:rFonts w:ascii="Arial" w:hAnsi="Arial" w:cs="Arial"/>
          <w:color w:val="0000FF"/>
          <w:sz w:val="24"/>
          <w:szCs w:val="24"/>
        </w:rPr>
        <w:t>[/xref]</w:t>
      </w:r>
      <w:r w:rsidR="007D0823" w:rsidRPr="007C0DF7">
        <w:rPr>
          <w:rFonts w:ascii="Times New Roman" w:hAnsi="Times New Roman" w:cs="Times New Roman"/>
          <w:sz w:val="24"/>
          <w:szCs w:val="24"/>
        </w:rPr>
        <w:t xml:space="preserve">; </w:t>
      </w:r>
      <w:r w:rsidRPr="00273B03">
        <w:rPr>
          <w:rFonts w:ascii="Arial" w:hAnsi="Arial" w:cs="Arial"/>
          <w:color w:val="0000FF"/>
          <w:sz w:val="24"/>
          <w:szCs w:val="24"/>
        </w:rPr>
        <w:t>[xref  ref-type="bibr" rid="r26"]</w:t>
      </w:r>
      <w:hyperlink w:anchor="mkp_ref_026" w:history="1">
        <w:r w:rsidR="007D0823" w:rsidRPr="00273B03">
          <w:rPr>
            <w:rStyle w:val="Hipervnculo"/>
            <w:rFonts w:ascii="Times New Roman" w:hAnsi="Times New Roman" w:cs="Times New Roman"/>
            <w:sz w:val="24"/>
            <w:szCs w:val="24"/>
          </w:rPr>
          <w:t>Hassanpour-Kasanagh et al. 2020</w:t>
        </w:r>
      </w:hyperlink>
      <w:r w:rsidRPr="00273B03">
        <w:rPr>
          <w:rFonts w:ascii="Arial" w:hAnsi="Arial" w:cs="Arial"/>
          <w:color w:val="0000FF"/>
          <w:sz w:val="24"/>
          <w:szCs w:val="24"/>
        </w:rPr>
        <w:t>[/xref]</w:t>
      </w:r>
      <w:r w:rsidR="007D0823" w:rsidRPr="007C0DF7">
        <w:rPr>
          <w:rFonts w:ascii="Times New Roman" w:hAnsi="Times New Roman" w:cs="Times New Roman"/>
          <w:sz w:val="24"/>
          <w:szCs w:val="24"/>
        </w:rPr>
        <w:t>)</w:t>
      </w:r>
      <w:r w:rsidR="007D0823" w:rsidRPr="007C0DF7">
        <w:rPr>
          <w:rFonts w:ascii="Times New Roman" w:hAnsi="Times New Roman" w:cs="Times New Roman"/>
          <w:sz w:val="24"/>
          <w:szCs w:val="24"/>
        </w:rPr>
        <w:fldChar w:fldCharType="end"/>
      </w:r>
      <w:r w:rsidR="007D0823" w:rsidRPr="007C0DF7">
        <w:rPr>
          <w:rFonts w:ascii="Times New Roman" w:hAnsi="Times New Roman" w:cs="Times New Roman"/>
          <w:sz w:val="24"/>
          <w:szCs w:val="24"/>
        </w:rPr>
        <w:t>.</w:t>
      </w:r>
      <w:r w:rsidRPr="00273B03">
        <w:rPr>
          <w:rFonts w:ascii="Arial" w:hAnsi="Arial" w:cs="Arial"/>
          <w:color w:val="FF0000"/>
          <w:sz w:val="24"/>
          <w:szCs w:val="24"/>
        </w:rPr>
        <w:t>[/p]</w:t>
      </w: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lastRenderedPageBreak/>
        <w:t>[p]</w:t>
      </w:r>
      <w:r w:rsidR="007D0823" w:rsidRPr="007C0DF7">
        <w:rPr>
          <w:rFonts w:ascii="Times New Roman" w:hAnsi="Times New Roman" w:cs="Times New Roman"/>
          <w:sz w:val="24"/>
          <w:szCs w:val="24"/>
        </w:rPr>
        <w:t>Frequency sweep data were used to derive the damage element of alpha. Alpha is a function of slope G’ (storage modules) and ω while G’ can be calculated from Equation (8):</w:t>
      </w:r>
      <w:r w:rsidRPr="00273B03">
        <w:rPr>
          <w:rFonts w:ascii="Arial" w:hAnsi="Arial" w:cs="Arial"/>
          <w:color w:val="FF0000"/>
          <w:sz w:val="24"/>
          <w:szCs w:val="24"/>
        </w:rPr>
        <w:t>[/p]</w:t>
      </w:r>
    </w:p>
    <w:p w:rsidR="007D0823" w:rsidRPr="007C0DF7" w:rsidRDefault="007D0823"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id="ch7"]</w:t>
      </w:r>
      <w:r w:rsidR="00273B03" w:rsidRPr="00273B03">
        <w:rPr>
          <w:rFonts w:ascii="Arial" w:hAnsi="Arial" w:cs="Arial"/>
          <w:color w:val="FF99CC"/>
          <w:sz w:val="24"/>
          <w:szCs w:val="24"/>
        </w:rPr>
        <w:t>[graphic href="?art09"]</w:t>
      </w:r>
      <w:r w:rsidR="00414871" w:rsidRPr="007C0DF7">
        <w:rPr>
          <w:noProof/>
        </w:rPr>
        <w:drawing>
          <wp:inline distT="0" distB="0" distL="0" distR="0" wp14:anchorId="2E1FBC5E" wp14:editId="128A31BA">
            <wp:extent cx="4626988" cy="403214"/>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26988" cy="403214"/>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B575E1" w:rsidRPr="007C0DF7" w:rsidRDefault="00B575E1" w:rsidP="00BE1F3C">
      <w:pPr>
        <w:autoSpaceDE w:val="0"/>
        <w:autoSpaceDN w:val="0"/>
        <w:adjustRightInd w:val="0"/>
        <w:spacing w:after="0" w:line="240" w:lineRule="auto"/>
        <w:ind w:left="2160" w:firstLine="720"/>
        <w:rPr>
          <w:rFonts w:ascii="Times New Roman"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Then the alpha parameter was derived from the inverse of the slope of the plot of log G’ versus log ω based on Equation (9) and Equation (10):</w:t>
      </w:r>
      <w:r w:rsidRPr="00273B03">
        <w:rPr>
          <w:rFonts w:ascii="Arial" w:hAnsi="Arial" w:cs="Arial"/>
          <w:color w:val="FF0000"/>
          <w:sz w:val="24"/>
          <w:szCs w:val="24"/>
        </w:rPr>
        <w:t>[/p]</w:t>
      </w:r>
    </w:p>
    <w:p w:rsidR="00414871" w:rsidRPr="007C0DF7" w:rsidRDefault="00414871"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id="ch8"]</w:t>
      </w:r>
      <w:r w:rsidR="00273B03" w:rsidRPr="00273B03">
        <w:rPr>
          <w:rFonts w:ascii="Arial" w:hAnsi="Arial" w:cs="Arial"/>
          <w:color w:val="FF99CC"/>
          <w:sz w:val="24"/>
          <w:szCs w:val="24"/>
        </w:rPr>
        <w:t>[graphic href="?art09"]</w:t>
      </w:r>
      <w:r w:rsidR="00414871" w:rsidRPr="007C0DF7">
        <w:rPr>
          <w:noProof/>
        </w:rPr>
        <w:drawing>
          <wp:inline distT="0" distB="0" distL="0" distR="0" wp14:anchorId="5AA25C4C" wp14:editId="21BBC480">
            <wp:extent cx="4661587" cy="836767"/>
            <wp:effectExtent l="0" t="0" r="5715"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61587" cy="836767"/>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7D0823" w:rsidRPr="007C0DF7" w:rsidRDefault="007D0823" w:rsidP="00D84902">
      <w:pPr>
        <w:autoSpaceDE w:val="0"/>
        <w:autoSpaceDN w:val="0"/>
        <w:adjustRightInd w:val="0"/>
        <w:spacing w:after="0"/>
        <w:ind w:firstLine="238"/>
        <w:jc w:val="both"/>
        <w:rPr>
          <w:rFonts w:ascii="Times New Roman"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The damage intensity at failure point (Df) is calculated using the material integrity at peak shear strain (Cf) as follows:</w:t>
      </w:r>
      <w:r w:rsidRPr="00273B03">
        <w:rPr>
          <w:rFonts w:ascii="Arial" w:hAnsi="Arial" w:cs="Arial"/>
          <w:color w:val="FF0000"/>
          <w:sz w:val="24"/>
          <w:szCs w:val="24"/>
        </w:rPr>
        <w:t>[/p]</w:t>
      </w:r>
    </w:p>
    <w:p w:rsidR="007D0823" w:rsidRPr="007C0DF7" w:rsidRDefault="007D0823"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id="ch9"]</w:t>
      </w:r>
      <w:r w:rsidR="00273B03" w:rsidRPr="00273B03">
        <w:rPr>
          <w:rFonts w:ascii="Arial" w:hAnsi="Arial" w:cs="Arial"/>
          <w:color w:val="FF99CC"/>
          <w:sz w:val="24"/>
          <w:szCs w:val="24"/>
        </w:rPr>
        <w:t>[graphic href="?art09"]</w:t>
      </w:r>
      <w:r w:rsidR="00414871" w:rsidRPr="007C0DF7">
        <w:rPr>
          <w:noProof/>
        </w:rPr>
        <w:drawing>
          <wp:inline distT="0" distB="0" distL="0" distR="0" wp14:anchorId="3B6E23C3" wp14:editId="0B5ED1B3">
            <wp:extent cx="1234235" cy="591929"/>
            <wp:effectExtent l="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234235" cy="591929"/>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7D0823" w:rsidRPr="007C0DF7" w:rsidRDefault="007D0823" w:rsidP="00D84902">
      <w:pPr>
        <w:autoSpaceDE w:val="0"/>
        <w:autoSpaceDN w:val="0"/>
        <w:adjustRightInd w:val="0"/>
        <w:spacing w:after="0"/>
        <w:ind w:firstLine="238"/>
        <w:jc w:val="both"/>
        <w:rPr>
          <w:rFonts w:ascii="Times New Roman"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where C1 and C2 are curve fitting coefficients and C0 is the initial value of C, equals to one.</w:t>
      </w:r>
      <w:r w:rsidRPr="00273B03">
        <w:rPr>
          <w:rFonts w:ascii="Arial" w:hAnsi="Arial" w:cs="Arial"/>
          <w:color w:val="FF0000"/>
          <w:sz w:val="24"/>
          <w:szCs w:val="24"/>
        </w:rPr>
        <w:t>[/p]</w:t>
      </w: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Finally, the parameters A and B are defined as:</w:t>
      </w:r>
      <w:r w:rsidRPr="00273B03">
        <w:rPr>
          <w:rFonts w:ascii="Arial" w:hAnsi="Arial" w:cs="Arial"/>
          <w:color w:val="FF0000"/>
          <w:sz w:val="24"/>
          <w:szCs w:val="24"/>
        </w:rPr>
        <w:t>[/p]</w:t>
      </w:r>
    </w:p>
    <w:p w:rsidR="007D0823" w:rsidRPr="007C0DF7" w:rsidRDefault="007D0823"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id="ch10"]</w:t>
      </w:r>
      <w:r w:rsidR="00273B03" w:rsidRPr="00273B03">
        <w:rPr>
          <w:rFonts w:ascii="Arial" w:hAnsi="Arial" w:cs="Arial"/>
          <w:color w:val="FF99CC"/>
          <w:sz w:val="24"/>
          <w:szCs w:val="24"/>
        </w:rPr>
        <w:t>[graphic href="?art09"]</w:t>
      </w:r>
      <w:r w:rsidR="00414871" w:rsidRPr="007C0DF7">
        <w:rPr>
          <w:noProof/>
        </w:rPr>
        <w:drawing>
          <wp:inline distT="0" distB="0" distL="0" distR="0" wp14:anchorId="4F9F7C0B" wp14:editId="34669ECB">
            <wp:extent cx="1900676" cy="900970"/>
            <wp:effectExtent l="0" t="0" r="444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00676" cy="900970"/>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7D0823" w:rsidRPr="007C0DF7" w:rsidRDefault="007D0823" w:rsidP="00BE1F3C">
      <w:pPr>
        <w:autoSpaceDE w:val="0"/>
        <w:autoSpaceDN w:val="0"/>
        <w:adjustRightInd w:val="0"/>
        <w:spacing w:after="0" w:line="240" w:lineRule="auto"/>
        <w:jc w:val="center"/>
        <w:rPr>
          <w:rFonts w:ascii="Times New Roman" w:hAnsi="Times New Roman" w:cs="Times New Roman"/>
          <w:sz w:val="24"/>
          <w:szCs w:val="24"/>
        </w:rPr>
      </w:pPr>
    </w:p>
    <w:p w:rsidR="007D0823" w:rsidRPr="007C0DF7" w:rsidRDefault="007D0823" w:rsidP="007D0823">
      <w:pPr>
        <w:autoSpaceDE w:val="0"/>
        <w:autoSpaceDN w:val="0"/>
        <w:adjustRightInd w:val="0"/>
        <w:spacing w:after="0" w:line="240" w:lineRule="auto"/>
        <w:jc w:val="both"/>
        <w:rPr>
          <w:rFonts w:ascii="Times New Roman" w:hAnsi="Times New Roman" w:cs="Times New Roman"/>
          <w:sz w:val="24"/>
          <w:szCs w:val="24"/>
        </w:rPr>
      </w:pPr>
    </w:p>
    <w:p w:rsidR="007D0823"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7D0823" w:rsidRPr="007C0DF7">
        <w:rPr>
          <w:rFonts w:ascii="Times New Roman" w:hAnsi="Times New Roman" w:cs="Times New Roman"/>
          <w:sz w:val="24"/>
          <w:szCs w:val="24"/>
        </w:rPr>
        <w:t>where f is the loading frequency (10 Hz); and all the other terms are as previously described.</w:t>
      </w:r>
      <w:r w:rsidRPr="00273B03">
        <w:rPr>
          <w:rFonts w:ascii="Arial" w:hAnsi="Arial" w:cs="Arial"/>
          <w:color w:val="FF0000"/>
          <w:sz w:val="24"/>
          <w:szCs w:val="24"/>
        </w:rPr>
        <w:t>[/p]</w:t>
      </w:r>
    </w:p>
    <w:p w:rsidR="007D0823" w:rsidRPr="007C0DF7" w:rsidRDefault="007D0823" w:rsidP="00D84902">
      <w:pPr>
        <w:spacing w:after="0"/>
        <w:ind w:firstLine="238"/>
        <w:jc w:val="both"/>
        <w:rPr>
          <w:rFonts w:ascii="Times New Roman" w:hAnsi="Times New Roman" w:cs="Times New Roman"/>
          <w:sz w:val="24"/>
          <w:szCs w:val="24"/>
        </w:rPr>
      </w:pPr>
    </w:p>
    <w:p w:rsidR="00897B93" w:rsidRPr="007C0DF7" w:rsidRDefault="00273B03" w:rsidP="00574DCD">
      <w:pPr>
        <w:pStyle w:val="Prrafodelista"/>
        <w:numPr>
          <w:ilvl w:val="2"/>
          <w:numId w:val="5"/>
        </w:numPr>
        <w:spacing w:after="0"/>
        <w:ind w:left="748" w:hanging="510"/>
        <w:jc w:val="both"/>
        <w:rPr>
          <w:rFonts w:ascii="Times New Roman" w:hAnsi="Times New Roman" w:cs="Times New Roman"/>
          <w:sz w:val="24"/>
          <w:szCs w:val="24"/>
        </w:rPr>
      </w:pPr>
      <w:r w:rsidRPr="00273B03">
        <w:rPr>
          <w:rFonts w:ascii="Arial" w:hAnsi="Arial" w:cs="Arial"/>
          <w:color w:val="FF0000"/>
          <w:sz w:val="24"/>
          <w:szCs w:val="24"/>
        </w:rPr>
        <w:t>[p]</w:t>
      </w:r>
      <w:r w:rsidR="00897B93" w:rsidRPr="007C0DF7">
        <w:rPr>
          <w:rFonts w:ascii="Times New Roman" w:hAnsi="Times New Roman" w:cs="Times New Roman"/>
          <w:sz w:val="24"/>
          <w:szCs w:val="24"/>
        </w:rPr>
        <w:t>Bending beam r</w:t>
      </w:r>
      <w:r w:rsidR="00BE1F3C" w:rsidRPr="007C0DF7">
        <w:rPr>
          <w:rFonts w:ascii="Times New Roman" w:hAnsi="Times New Roman" w:cs="Times New Roman"/>
          <w:sz w:val="24"/>
          <w:szCs w:val="24"/>
        </w:rPr>
        <w:t>h</w:t>
      </w:r>
      <w:r w:rsidR="00897B93" w:rsidRPr="007C0DF7">
        <w:rPr>
          <w:rFonts w:ascii="Times New Roman" w:hAnsi="Times New Roman" w:cs="Times New Roman"/>
          <w:sz w:val="24"/>
          <w:szCs w:val="24"/>
        </w:rPr>
        <w:t>eometer (BBR) test</w:t>
      </w:r>
      <w:r w:rsidRPr="00273B03">
        <w:rPr>
          <w:rFonts w:ascii="Arial" w:hAnsi="Arial" w:cs="Arial"/>
          <w:color w:val="FF0000"/>
          <w:sz w:val="24"/>
          <w:szCs w:val="24"/>
        </w:rPr>
        <w:t>[/p]</w:t>
      </w:r>
    </w:p>
    <w:p w:rsidR="00897B93" w:rsidRPr="007C0DF7" w:rsidRDefault="00897B93" w:rsidP="00897B93">
      <w:pPr>
        <w:spacing w:after="0"/>
        <w:jc w:val="both"/>
        <w:rPr>
          <w:rFonts w:ascii="Times New Roman" w:hAnsi="Times New Roman" w:cs="Times New Roman"/>
          <w:sz w:val="24"/>
          <w:szCs w:val="24"/>
        </w:rPr>
      </w:pPr>
    </w:p>
    <w:p w:rsidR="00D84902" w:rsidRPr="007C0DF7" w:rsidRDefault="00273B03" w:rsidP="00414871">
      <w:pPr>
        <w:autoSpaceDE w:val="0"/>
        <w:autoSpaceDN w:val="0"/>
        <w:adjustRightInd w:val="0"/>
        <w:spacing w:after="0"/>
        <w:jc w:val="both"/>
        <w:rPr>
          <w:rFonts w:ascii="Times New Roman" w:hAnsi="Times New Roman" w:cs="Times New Roman"/>
          <w:sz w:val="24"/>
          <w:szCs w:val="24"/>
        </w:rPr>
      </w:pPr>
      <w:r w:rsidRPr="00273B03">
        <w:rPr>
          <w:rFonts w:ascii="Arial" w:hAnsi="Arial" w:cs="Arial"/>
          <w:color w:val="FF0000"/>
          <w:sz w:val="24"/>
          <w:szCs w:val="24"/>
        </w:rPr>
        <w:t>[p]</w:t>
      </w:r>
      <w:r w:rsidR="00D84902" w:rsidRPr="007C0DF7">
        <w:rPr>
          <w:rFonts w:ascii="Times New Roman" w:hAnsi="Times New Roman" w:cs="Times New Roman"/>
          <w:sz w:val="24"/>
          <w:szCs w:val="24"/>
        </w:rPr>
        <w:t xml:space="preserve">To determine the low temperature performance of bituminous binders, a beam bending rheometer (BBR) test is performed. The test was carried out on PAV samples at -6 °, -12 °C and -18 °C according to the AASHTO T313 standard.  Also, the ΔTc parameter was selected from the BBR test data (Equation (11)). ΔTc is known as the difference between critical low temperatures of the asphalt binder Tc,S (Equation (12)) and Tc,m (Equation (13)) designated from the BBR test </w:t>
      </w:r>
      <w:r w:rsidR="00D84902" w:rsidRPr="007C0DF7">
        <w:rPr>
          <w:rFonts w:ascii="Times New Roman" w:hAnsi="Times New Roman" w:cs="Times New Roman"/>
          <w:sz w:val="24"/>
          <w:szCs w:val="24"/>
        </w:rPr>
        <w:fldChar w:fldCharType="begin" w:fldLock="1"/>
      </w:r>
      <w:r w:rsidR="00D84902" w:rsidRPr="007C0DF7">
        <w:rPr>
          <w:rFonts w:ascii="Times New Roman" w:hAnsi="Times New Roman" w:cs="Times New Roman"/>
          <w:sz w:val="24"/>
          <w:szCs w:val="24"/>
        </w:rPr>
        <w:instrText>ADDIN CSL_CITATION {"citationItems":[{"id":"ITEM-1","itemData":{"author":[{"dropping-particle":"","family":"Anderson","given":"R Michael","non-dropping-particle":"","parse-names":false,"suffix":""},{"dropping-particle":"","family":"Phillip B. Blankenship","given":"","non-dropping-particle":"","parse-names":false,"suffix":""},{"dropping-particle":"","family":"Zeinali, Alireza","given":"Gayle N. King and Douglas I. Hanson","non-dropping-particle":"","parse-names":false,"suffix":""}],"id":"ITEM-1","issue":"Report No.MN/RC 2014-45","issued":{"date-parts":[["2014"]]},"publisher-place":"Lexington, KY","title":"Optimal Timing of Preventive Maintenance for Addressing Environmental Aging in Hot-Mix Asphalt Pavements","type":"report"},"uris":["http://www.mendeley.com/documents/?uuid=96d6ab35-0166-4219-9b25-869a1c31778e"]},{"id":"ITEM-2","itemData":{"ISBN":"9781934154779","abstract":"Delta Tc (ΔTc) is a derived asphalt binder property that has been gaining attention for the last decade. It has become a topic of focus to both researchers in the asphalt binder technical community and user agencies seeking physical property parameters that will improve hot mix asphalt pavement performance. It is generally accepted that ΔTc targets cracking behavior that is affected by asphalt binder durability related to aging of the binder in an asphalt mixture. More specifically, ΔTc provides insight into the relaxation properties of a binder that can contribute to non-load related cracking or other age-related embrittlement distresses in an asphalt pavement. It is a calculated value using the results of the bending beam rheometer test determined on laboratory-aged asphalt samples or samples recovered from pavements. At the time this document was developed (mid-2019), ten user agencies have or soon will implement ΔTc as part of their purchase specification, with two more expecting to do so in the near future. In addition, several national level research projects are actively considering ΔTc as part of their studies. In fact, ΔTc was first hypothesized via a research project led by the Asphalt Institute. Considering these factors, at the 2019 spring meeting of the Asphalt Institute, its Technical Advisory Committee decided that there was substantial need for a state-of-the-knowledge, engineering report to describe ΔTc and its relevance in characterizing the behavior of asphalt materials. It is intended that this document fulfill that purpose. Prior to this document, relevant information pertaining to ΔTc was scattered among research papers, presentations, various meeting minutes, and personal communications among individuals with detailed interest in ΔTc. Consequently, it was difficult to find and sort through relevant sources of information. Hopefully, this document provides a single, up-to-date reference on the topic of ΔTc. It is also hoped that this report will serve as a focal point for dialog among agency users, industry producers, academia, and others with a need to have a more detailed understanding of ΔTc. The second section describes the research that led to the development of ΔTc. The third section provides a detailed explanation of how ΔTc is computed along with a review of the testing involved to capture information needed to calculate ΔTc. Information is presented to help explain the physical meaning of ΔTc. To offer perspective on ΔTc, …","author":[{"dropping-particle":"","family":"Asphalt Institute","given":"","non-dropping-particle":"","parse-names":false,"suffix":""}],"id":"ITEM-2","issued":{"date-parts":[["2019"]]},"number":"IS-240","number-of-pages":"1-65","title":"Use of the Delta Tc parameter to characterize asphalt binder behavior","type":"report"},"uris":["http://www.mendeley.com/documents/?uuid=9a2b56f5-7939-4ac7-a15b-91c219272fb6"]}],"mendeley":{"formattedCitation":"(Anderson, Phillip B. Blankenship, &amp; Zeinali, Alireza, 2014; Asphalt Institute, 2019)","plainTextFormattedCitation":"(Anderson, Phillip B. Blankenship, &amp; Zeinali, Alireza, 2014; Asphalt Institute, 2019)"},"properties":{"noteIndex":0},"schema":"https://github.com/citation-style-language/schema/raw/master/csl-citation.json"}</w:instrText>
      </w:r>
      <w:r w:rsidR="00D84902" w:rsidRPr="007C0DF7">
        <w:rPr>
          <w:rFonts w:ascii="Times New Roman" w:hAnsi="Times New Roman" w:cs="Times New Roman"/>
          <w:sz w:val="24"/>
          <w:szCs w:val="24"/>
        </w:rPr>
        <w:fldChar w:fldCharType="separate"/>
      </w:r>
      <w:r w:rsidR="00D84902" w:rsidRPr="007C0DF7">
        <w:rPr>
          <w:rFonts w:ascii="Times New Roman" w:hAnsi="Times New Roman" w:cs="Times New Roman"/>
          <w:sz w:val="24"/>
          <w:szCs w:val="24"/>
        </w:rPr>
        <w:t>(</w:t>
      </w:r>
      <w:r w:rsidRPr="00273B03">
        <w:rPr>
          <w:rFonts w:ascii="Arial" w:hAnsi="Arial" w:cs="Arial"/>
          <w:color w:val="0000FF"/>
          <w:sz w:val="24"/>
          <w:szCs w:val="24"/>
        </w:rPr>
        <w:t>[xref  ref-type="bibr" rid="r9"]</w:t>
      </w:r>
      <w:hyperlink w:anchor="mkp_ref_009" w:history="1">
        <w:r w:rsidR="00D84902" w:rsidRPr="00273B03">
          <w:rPr>
            <w:rStyle w:val="Hipervnculo"/>
            <w:rFonts w:ascii="Times New Roman" w:hAnsi="Times New Roman" w:cs="Times New Roman"/>
            <w:sz w:val="24"/>
            <w:szCs w:val="24"/>
          </w:rPr>
          <w:t>Anderson, Phillip B. Blankenship, &amp; Zeinali, Alireza, 2014</w:t>
        </w:r>
      </w:hyperlink>
      <w:r w:rsidRPr="00273B03">
        <w:rPr>
          <w:rFonts w:ascii="Arial" w:hAnsi="Arial" w:cs="Arial"/>
          <w:color w:val="0000FF"/>
          <w:sz w:val="24"/>
          <w:szCs w:val="24"/>
        </w:rPr>
        <w:t>[/xref]</w:t>
      </w:r>
      <w:r w:rsidR="00D84902" w:rsidRPr="007C0DF7">
        <w:rPr>
          <w:rFonts w:ascii="Times New Roman" w:hAnsi="Times New Roman" w:cs="Times New Roman"/>
          <w:sz w:val="24"/>
          <w:szCs w:val="24"/>
        </w:rPr>
        <w:t>; Asphalt Institute, 2019)</w:t>
      </w:r>
      <w:r w:rsidR="00D84902" w:rsidRPr="007C0DF7">
        <w:rPr>
          <w:rFonts w:ascii="Times New Roman" w:hAnsi="Times New Roman" w:cs="Times New Roman"/>
          <w:sz w:val="24"/>
          <w:szCs w:val="24"/>
        </w:rPr>
        <w:fldChar w:fldCharType="end"/>
      </w:r>
      <w:r w:rsidR="00D84902" w:rsidRPr="007C0DF7">
        <w:rPr>
          <w:rFonts w:ascii="Times New Roman" w:hAnsi="Times New Roman" w:cs="Times New Roman"/>
          <w:sz w:val="24"/>
          <w:szCs w:val="24"/>
        </w:rPr>
        <w:t xml:space="preserve">. It is assumed that this parameter is related to the durability of asphalt binder and presents the non-load associated </w:t>
      </w:r>
      <w:r w:rsidR="00D84902" w:rsidRPr="007C0DF7">
        <w:rPr>
          <w:rFonts w:ascii="Times New Roman" w:hAnsi="Times New Roman" w:cs="Times New Roman"/>
          <w:sz w:val="24"/>
          <w:szCs w:val="24"/>
        </w:rPr>
        <w:lastRenderedPageBreak/>
        <w:t xml:space="preserve">cracking potential of asphalt binders. A more negative value of ΔTc identifies loss of asphalt binder relaxation properties </w:t>
      </w:r>
      <w:r w:rsidR="00D84902" w:rsidRPr="007C0DF7">
        <w:rPr>
          <w:rFonts w:ascii="Times New Roman" w:hAnsi="Times New Roman" w:cs="Times New Roman"/>
          <w:sz w:val="24"/>
          <w:szCs w:val="24"/>
        </w:rPr>
        <w:fldChar w:fldCharType="begin" w:fldLock="1"/>
      </w:r>
      <w:r w:rsidR="00D84902" w:rsidRPr="007C0DF7">
        <w:rPr>
          <w:rFonts w:ascii="Times New Roman" w:hAnsi="Times New Roman" w:cs="Times New Roman"/>
          <w:sz w:val="24"/>
          <w:szCs w:val="24"/>
        </w:rPr>
        <w:instrText>ADDIN CSL_CITATION {"citationItems":[{"id":"ITEM-1","itemData":{"DOI":"10.1080/14680629.2017.1389075","ISBN":"9781605954936","ISSN":"1468-0629","abstract":"In the present study, rutting performance, cracking resistance, and durability of five plant-produced asphalt mixes containing 12% reclaimed asphalt pavement (RAP) and 3% recycled asphalt shingles (RAS) and produced with different warm mix asphalt (WMA) technologies were evaluated through characterization of extracted asphalt binder and performance tests conducted on asphalt mix specimens. For all of the extracted and recovered asphalt binders, continuous grades and the difference between critical low temperatures, ATa parameter, were determined from the performance grading and a Glover-Rowe (G-R) damage zone was evaluated at 45°C and 10 rad/s. It was revealed that application of a rejuvenating agent (RA) significantly reduced the high PG grade of the overall asphalt binder. The binder test results also Indicated that the chemical-Additive-based WMA technology had an advantage over the foamlng-based technology in terms of asphalt binder durability. Furthermore, application of RA improved the asphalt binder durability. Comparison of G-R parameters of the recovered asphalt binders showed that using RA and lowering the virgin binder high PG true grade improves the overall binder ductility and damage resistance. Asphalt mix performance tests Included dynamic modulus, flow number, and semi-circular bend. The dynamic modulus test data Indicated that application ofRA and lowering the virgin binder high PG grade lowered the mix stiffness at low frequencies. Comparison of the methods to compensate the effects of highly aged RAP and RAS binders Indicated that the mix prepared with RA and one level high PG grade drop performed better than the mix prepared by dropping the PG grade by two levels in terms of cracking resistance and rutting performance. The findings give credence to utilization of rejuvenating agents and softer virgin binders In balanced RAP/RAS mix design approaches.","author":[{"dropping-particle":"","family":"Arshadi","given":"Amir","non-dropping-particle":"","parse-names":false,"suffix":""},{"dropping-particle":"","family":"Steger","given":"Richard","non-dropping-particle":"","parse-names":false,"suffix":""},{"dropping-particle":"","family":"Ghabchi","given":"Rouzbeh","non-dropping-particle":"","parse-names":false,"suffix":""},{"dropping-particle":"","family":"Zaman","given":"Musharraf","non-dropping-particle":"","parse-names":false,"suffix":""},{"dropping-particle":"","family":"Hobson","given":"Kenneth","non-dropping-particle":"","parse-names":false,"suffix":""},{"dropping-particle":"","family":"Commuri","given":"Sesh","non-dropping-particle":"","parse-names":false,"suffix":""}],"container-title":"Road Materials and Pavement Design","id":"ITEM-1","issue":"sup4","issued":{"date-parts":[["2017","11","24"]]},"page":"293-310","title":"Performance evaluation of plant-produced warm mix asphalts containing RAP and RAS","type":"article-journal","volume":"18"},"uris":["http://www.mendeley.com/documents/?uuid=e97d6293-48ae-49ad-bef5-18b8a4c49452"]}],"mendeley":{"formattedCitation":"(Arshadi et al., 2017)","plainTextFormattedCitation":"(Arshadi et al., 2017)","previouslyFormattedCitation":"(Arshadi et al., 2017)"},"properties":{"noteIndex":0},"schema":"https://github.com/citation-style-language/schema/raw/master/csl-citation.json"}</w:instrText>
      </w:r>
      <w:r w:rsidR="00D84902" w:rsidRPr="007C0DF7">
        <w:rPr>
          <w:rFonts w:ascii="Times New Roman" w:hAnsi="Times New Roman" w:cs="Times New Roman"/>
          <w:sz w:val="24"/>
          <w:szCs w:val="24"/>
        </w:rPr>
        <w:fldChar w:fldCharType="separate"/>
      </w:r>
      <w:r w:rsidR="00D84902" w:rsidRPr="007C0DF7">
        <w:rPr>
          <w:rFonts w:ascii="Times New Roman" w:hAnsi="Times New Roman" w:cs="Times New Roman"/>
          <w:sz w:val="24"/>
          <w:szCs w:val="24"/>
        </w:rPr>
        <w:t>(</w:t>
      </w:r>
      <w:r w:rsidRPr="00273B03">
        <w:rPr>
          <w:rFonts w:ascii="Arial" w:hAnsi="Arial" w:cs="Arial"/>
          <w:color w:val="0000FF"/>
          <w:sz w:val="24"/>
          <w:szCs w:val="24"/>
        </w:rPr>
        <w:t>[xref  ref-type="bibr" rid="r10"]</w:t>
      </w:r>
      <w:hyperlink w:anchor="mkp_ref_010" w:history="1">
        <w:r w:rsidR="00D84902" w:rsidRPr="00273B03">
          <w:rPr>
            <w:rStyle w:val="Hipervnculo"/>
            <w:rFonts w:ascii="Times New Roman" w:hAnsi="Times New Roman" w:cs="Times New Roman"/>
            <w:sz w:val="24"/>
            <w:szCs w:val="24"/>
          </w:rPr>
          <w:t>Arshadi et al., 2017</w:t>
        </w:r>
      </w:hyperlink>
      <w:r w:rsidRPr="00273B03">
        <w:rPr>
          <w:rFonts w:ascii="Arial" w:hAnsi="Arial" w:cs="Arial"/>
          <w:color w:val="0000FF"/>
          <w:sz w:val="24"/>
          <w:szCs w:val="24"/>
        </w:rPr>
        <w:t>[/xref]</w:t>
      </w:r>
      <w:r w:rsidR="00D84902" w:rsidRPr="007C0DF7">
        <w:rPr>
          <w:rFonts w:ascii="Times New Roman" w:hAnsi="Times New Roman" w:cs="Times New Roman"/>
          <w:sz w:val="24"/>
          <w:szCs w:val="24"/>
        </w:rPr>
        <w:t>)</w:t>
      </w:r>
      <w:r w:rsidR="00D84902" w:rsidRPr="007C0DF7">
        <w:rPr>
          <w:rFonts w:ascii="Times New Roman" w:hAnsi="Times New Roman" w:cs="Times New Roman"/>
          <w:sz w:val="24"/>
          <w:szCs w:val="24"/>
        </w:rPr>
        <w:fldChar w:fldCharType="end"/>
      </w:r>
      <w:r w:rsidR="00D84902" w:rsidRPr="007C0DF7">
        <w:rPr>
          <w:rFonts w:ascii="Times New Roman" w:hAnsi="Times New Roman" w:cs="Times New Roman"/>
          <w:sz w:val="24"/>
          <w:szCs w:val="24"/>
        </w:rPr>
        <w:t xml:space="preserve">. Form a limit of ΔTc ≤ −2.5°C as an indication for identifiable risk of cracking </w:t>
      </w:r>
      <w:r w:rsidR="00D84902" w:rsidRPr="007C0DF7">
        <w:rPr>
          <w:rFonts w:ascii="Times New Roman" w:hAnsi="Times New Roman" w:cs="Times New Roman"/>
          <w:sz w:val="24"/>
          <w:szCs w:val="24"/>
        </w:rPr>
        <w:fldChar w:fldCharType="begin" w:fldLock="1"/>
      </w:r>
      <w:r w:rsidR="00D84902" w:rsidRPr="007C0DF7">
        <w:rPr>
          <w:rFonts w:ascii="Times New Roman" w:hAnsi="Times New Roman" w:cs="Times New Roman"/>
          <w:sz w:val="24"/>
          <w:szCs w:val="24"/>
        </w:rPr>
        <w:instrText>ADDIN CSL_CITATION {"citationItems":[{"id":"ITEM-1","itemData":{"author":[{"dropping-particle":"","family":"Anderson","given":"R Michael","non-dropping-particle":"","parse-names":false,"suffix":""},{"dropping-particle":"","family":"King","given":"Gayle N","non-dropping-particle":"","parse-names":false,"suffix":""},{"dropping-particle":"","family":"Hanson","given":"Douglas I","non-dropping-particle":"","parse-names":false,"suffix":""},{"dropping-particle":"","family":"Blankenship","given":"Phillip B","non-dropping-particle":"","parse-names":false,"suffix":""}],"container-title":"Journal of the Association of Asphalt Paving Technologists","id":"ITEM-1","issued":{"date-parts":[["2011"]]},"page":"615-664","title":"No Title","type":"article-journal","volume":"80"},"uris":["http://www.mendeley.com/documents/?uuid=7deac49b-2cbc-4c23-8bdb-947b65be7a88"]}],"mendeley":{"formattedCitation":"(Anderson, King, Hanson, &amp; Blankenship, 2011)","plainTextFormattedCitation":"(Anderson, King, Hanson, &amp; Blankenship, 2011)","previouslyFormattedCitation":"(Anderson, King, Hanson, &amp; Blankenship, 2011)"},"properties":{"noteIndex":0},"schema":"https://github.com/citation-style-language/schema/raw/master/csl-citation.json"}</w:instrText>
      </w:r>
      <w:r w:rsidR="00D84902" w:rsidRPr="007C0DF7">
        <w:rPr>
          <w:rFonts w:ascii="Times New Roman" w:hAnsi="Times New Roman" w:cs="Times New Roman"/>
          <w:sz w:val="24"/>
          <w:szCs w:val="24"/>
        </w:rPr>
        <w:fldChar w:fldCharType="separate"/>
      </w:r>
      <w:r w:rsidR="00D84902" w:rsidRPr="007C0DF7">
        <w:rPr>
          <w:rFonts w:ascii="Times New Roman" w:hAnsi="Times New Roman" w:cs="Times New Roman"/>
          <w:sz w:val="24"/>
          <w:szCs w:val="24"/>
        </w:rPr>
        <w:t>(Anderson, King, Hanson, &amp; Blankenship, 2011)</w:t>
      </w:r>
      <w:r w:rsidR="00D84902" w:rsidRPr="007C0DF7">
        <w:rPr>
          <w:rFonts w:ascii="Times New Roman" w:hAnsi="Times New Roman" w:cs="Times New Roman"/>
          <w:sz w:val="24"/>
          <w:szCs w:val="24"/>
        </w:rPr>
        <w:fldChar w:fldCharType="end"/>
      </w:r>
      <w:r w:rsidR="00D84902" w:rsidRPr="007C0DF7">
        <w:rPr>
          <w:rFonts w:ascii="Times New Roman" w:hAnsi="Times New Roman" w:cs="Times New Roman"/>
          <w:sz w:val="24"/>
          <w:szCs w:val="24"/>
        </w:rPr>
        <w:t xml:space="preserve">. Then, </w:t>
      </w:r>
      <w:r w:rsidR="00D84902" w:rsidRPr="007C0DF7">
        <w:rPr>
          <w:rFonts w:ascii="Times New Roman" w:hAnsi="Times New Roman" w:cs="Times New Roman"/>
          <w:sz w:val="24"/>
          <w:szCs w:val="24"/>
        </w:rPr>
        <w:fldChar w:fldCharType="begin" w:fldLock="1"/>
      </w:r>
      <w:r w:rsidR="00D84902" w:rsidRPr="007C0DF7">
        <w:rPr>
          <w:rFonts w:ascii="Times New Roman" w:hAnsi="Times New Roman" w:cs="Times New Roman"/>
          <w:sz w:val="24"/>
          <w:szCs w:val="24"/>
        </w:rPr>
        <w:instrText>ADDIN CSL_CITATION {"citationItems":[{"id":"ITEM-1","itemData":{"author":[{"dropping-particle":"","family":"Rowe","given":"G. M.","non-dropping-particle":"","parse-names":false,"suffix":""}],"container-title":"Journal of the Association of Asphalt Paving Technologists","id":"ITEM-1","issued":{"date-parts":[["2011"]]},"page":"649-662","title":"Prepared discussion for the AAPT paper by Anderson et al.: Evaluation of the relationship between asphalt binder properties and non-load related cracking.","type":"article-journal","volume":"80"},"uris":["http://www.mendeley.com/documents/?uuid=b9aeb9c4-2773-4c72-bc98-54ccd6fa28d0"]}],"mendeley":{"formattedCitation":"(Rowe, 2011)","plainTextFormattedCitation":"(Rowe, 2011)","previouslyFormattedCitation":"(Rowe, 2011)"},"properties":{"noteIndex":0},"schema":"https://github.com/citation-style-language/schema/raw/master/csl-citation.json"}</w:instrText>
      </w:r>
      <w:r w:rsidR="00D84902" w:rsidRPr="007C0DF7">
        <w:rPr>
          <w:rFonts w:ascii="Times New Roman" w:hAnsi="Times New Roman" w:cs="Times New Roman"/>
          <w:sz w:val="24"/>
          <w:szCs w:val="24"/>
        </w:rPr>
        <w:fldChar w:fldCharType="separate"/>
      </w:r>
      <w:r w:rsidR="00D84902" w:rsidRPr="007C0DF7">
        <w:rPr>
          <w:rFonts w:ascii="Times New Roman" w:hAnsi="Times New Roman" w:cs="Times New Roman"/>
          <w:sz w:val="24"/>
          <w:szCs w:val="24"/>
        </w:rPr>
        <w:t>(</w:t>
      </w:r>
      <w:r w:rsidRPr="00273B03">
        <w:rPr>
          <w:rFonts w:ascii="Arial" w:hAnsi="Arial" w:cs="Arial"/>
          <w:color w:val="0000FF"/>
          <w:sz w:val="24"/>
          <w:szCs w:val="24"/>
        </w:rPr>
        <w:t>[xref  ref-type="bibr" rid="r44"]</w:t>
      </w:r>
      <w:hyperlink w:anchor="mkp_ref_044" w:history="1">
        <w:r w:rsidR="00D84902" w:rsidRPr="00273B03">
          <w:rPr>
            <w:rStyle w:val="Hipervnculo"/>
            <w:rFonts w:ascii="Times New Roman" w:hAnsi="Times New Roman" w:cs="Times New Roman"/>
            <w:sz w:val="24"/>
            <w:szCs w:val="24"/>
          </w:rPr>
          <w:t>Rowe, 2011</w:t>
        </w:r>
      </w:hyperlink>
      <w:r w:rsidRPr="00273B03">
        <w:rPr>
          <w:rFonts w:ascii="Arial" w:hAnsi="Arial" w:cs="Arial"/>
          <w:color w:val="0000FF"/>
          <w:sz w:val="24"/>
          <w:szCs w:val="24"/>
        </w:rPr>
        <w:t>[/xref]</w:t>
      </w:r>
      <w:r w:rsidR="00D84902" w:rsidRPr="007C0DF7">
        <w:rPr>
          <w:rFonts w:ascii="Times New Roman" w:hAnsi="Times New Roman" w:cs="Times New Roman"/>
          <w:sz w:val="24"/>
          <w:szCs w:val="24"/>
        </w:rPr>
        <w:t>)</w:t>
      </w:r>
      <w:r w:rsidR="00D84902" w:rsidRPr="007C0DF7">
        <w:rPr>
          <w:rFonts w:ascii="Times New Roman" w:hAnsi="Times New Roman" w:cs="Times New Roman"/>
          <w:sz w:val="24"/>
          <w:szCs w:val="24"/>
        </w:rPr>
        <w:fldChar w:fldCharType="end"/>
      </w:r>
      <w:r w:rsidR="00D84902" w:rsidRPr="007C0DF7">
        <w:rPr>
          <w:rFonts w:ascii="Times New Roman" w:hAnsi="Times New Roman" w:cs="Times New Roman"/>
          <w:sz w:val="24"/>
          <w:szCs w:val="24"/>
        </w:rPr>
        <w:t xml:space="preserve"> suggested, immediate remediation should be taken into account, as soon as ΔTc≤ -5 °C equation comes true,</w:t>
      </w:r>
      <w:r w:rsidRPr="00273B03">
        <w:rPr>
          <w:rFonts w:ascii="Arial" w:hAnsi="Arial" w:cs="Arial"/>
          <w:color w:val="FF0000"/>
          <w:sz w:val="24"/>
          <w:szCs w:val="24"/>
        </w:rPr>
        <w:t>[/p]</w:t>
      </w:r>
    </w:p>
    <w:p w:rsidR="00D84902" w:rsidRPr="007C0DF7" w:rsidRDefault="00D84902" w:rsidP="00414871">
      <w:pPr>
        <w:autoSpaceDE w:val="0"/>
        <w:autoSpaceDN w:val="0"/>
        <w:adjustRightInd w:val="0"/>
        <w:spacing w:after="0"/>
        <w:jc w:val="both"/>
        <w:rPr>
          <w:rFonts w:ascii="Times New Roman" w:hAnsi="Times New Roman" w:cs="Times New Roman"/>
          <w:sz w:val="24"/>
          <w:szCs w:val="24"/>
        </w:rPr>
      </w:pP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id="ch11"]</w:t>
      </w:r>
      <w:r w:rsidR="00273B03" w:rsidRPr="00273B03">
        <w:rPr>
          <w:rFonts w:ascii="Arial" w:hAnsi="Arial" w:cs="Arial"/>
          <w:color w:val="FF99CC"/>
          <w:sz w:val="24"/>
          <w:szCs w:val="24"/>
        </w:rPr>
        <w:t>[graphic href="?art09"]</w:t>
      </w:r>
      <w:r w:rsidR="00414871" w:rsidRPr="007C0DF7">
        <w:rPr>
          <w:noProof/>
        </w:rPr>
        <w:drawing>
          <wp:inline distT="0" distB="0" distL="0" distR="0" wp14:anchorId="5FE6A1B1" wp14:editId="2DD5FC3D">
            <wp:extent cx="4345254" cy="778677"/>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45254" cy="778677"/>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414871" w:rsidRPr="007C0DF7" w:rsidRDefault="00F4550B" w:rsidP="00414871">
      <w:pPr>
        <w:autoSpaceDE w:val="0"/>
        <w:autoSpaceDN w:val="0"/>
        <w:adjustRightInd w:val="0"/>
        <w:spacing w:after="0"/>
        <w:jc w:val="center"/>
        <w:rPr>
          <w:rFonts w:ascii="Times New Roman" w:hAnsi="Times New Roman" w:cs="Times New Roman"/>
          <w:sz w:val="24"/>
          <w:szCs w:val="24"/>
        </w:rPr>
      </w:pPr>
      <w:r w:rsidRPr="00F4550B">
        <w:rPr>
          <w:rFonts w:ascii="Arial" w:hAnsi="Arial" w:cs="Arial"/>
          <w:color w:val="008080"/>
          <w:sz w:val="24"/>
          <w:szCs w:val="24"/>
        </w:rPr>
        <w:t>[figgrp id="ch12"]</w:t>
      </w:r>
      <w:r w:rsidR="00273B03" w:rsidRPr="00273B03">
        <w:rPr>
          <w:rFonts w:ascii="Arial" w:hAnsi="Arial" w:cs="Arial"/>
          <w:color w:val="FF99CC"/>
          <w:sz w:val="24"/>
          <w:szCs w:val="24"/>
        </w:rPr>
        <w:t>[graphic href="?art09"]</w:t>
      </w:r>
      <w:r w:rsidR="00414871" w:rsidRPr="007C0DF7">
        <w:rPr>
          <w:noProof/>
        </w:rPr>
        <w:drawing>
          <wp:inline distT="0" distB="0" distL="0" distR="0" wp14:anchorId="053A6A15" wp14:editId="2D046AC4">
            <wp:extent cx="4453993" cy="503374"/>
            <wp:effectExtent l="0" t="0" r="381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53993" cy="503374"/>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7F510F" w:rsidRPr="007C0DF7" w:rsidRDefault="007F510F" w:rsidP="007F510F">
      <w:pPr>
        <w:pStyle w:val="Pa18"/>
        <w:spacing w:line="259" w:lineRule="auto"/>
        <w:ind w:firstLine="238"/>
        <w:jc w:val="both"/>
        <w:rPr>
          <w:rFonts w:ascii="Times New Roman" w:hAnsi="Times New Roman" w:cs="Times New Roman"/>
          <w:lang w:val="en-US"/>
        </w:rPr>
      </w:pPr>
    </w:p>
    <w:p w:rsidR="00D84902" w:rsidRPr="007C0DF7" w:rsidRDefault="00273B03" w:rsidP="00414871">
      <w:pPr>
        <w:pStyle w:val="Pa18"/>
        <w:spacing w:line="259" w:lineRule="auto"/>
        <w:jc w:val="both"/>
        <w:rPr>
          <w:rFonts w:ascii="Times New Roman" w:hAnsi="Times New Roman" w:cs="Times New Roman"/>
          <w:lang w:val="en-US"/>
        </w:rPr>
      </w:pPr>
      <w:r w:rsidRPr="00273B03">
        <w:rPr>
          <w:rFonts w:ascii="Arial" w:hAnsi="Arial" w:cs="Arial"/>
          <w:color w:val="FF0000"/>
          <w:lang w:val="en-US"/>
        </w:rPr>
        <w:t>[p]</w:t>
      </w:r>
      <w:r w:rsidR="00D84902" w:rsidRPr="007C0DF7">
        <w:rPr>
          <w:rFonts w:ascii="Times New Roman" w:hAnsi="Times New Roman" w:cs="Times New Roman"/>
          <w:lang w:val="en-US"/>
        </w:rPr>
        <w:t>where, S1=creep stiffness at T1 (MPa), S2=creep stiffness at T2 (MPa), m1=creep rate at T1, m2=creep rate at T2, T1=temperature at which S and m passes, °C, and T2 = temperature at which S and m fails, °C.</w:t>
      </w:r>
      <w:r w:rsidRPr="00273B03">
        <w:rPr>
          <w:rFonts w:ascii="Arial" w:hAnsi="Arial" w:cs="Arial"/>
          <w:color w:val="FF0000"/>
          <w:lang w:val="en-US"/>
        </w:rPr>
        <w:t>[/p]</w:t>
      </w:r>
    </w:p>
    <w:p w:rsidR="00E5484D" w:rsidRPr="007C0DF7" w:rsidRDefault="00E5484D" w:rsidP="00BE1F3C">
      <w:pPr>
        <w:spacing w:after="0"/>
        <w:rPr>
          <w:rFonts w:ascii="Times New Roman" w:hAnsi="Times New Roman" w:cs="Times New Roman"/>
          <w:sz w:val="24"/>
          <w:szCs w:val="24"/>
        </w:rPr>
      </w:pPr>
    </w:p>
    <w:p w:rsidR="00414871" w:rsidRPr="007C0DF7" w:rsidRDefault="00414871" w:rsidP="00BE1F3C">
      <w:pPr>
        <w:spacing w:after="0"/>
        <w:rPr>
          <w:rFonts w:ascii="Times New Roman" w:hAnsi="Times New Roman" w:cs="Times New Roman"/>
          <w:sz w:val="24"/>
          <w:szCs w:val="24"/>
        </w:rPr>
      </w:pPr>
    </w:p>
    <w:p w:rsidR="000A6B66" w:rsidRPr="007C0DF7" w:rsidRDefault="00273B03" w:rsidP="00414871">
      <w:pPr>
        <w:pStyle w:val="Prrafodelista"/>
        <w:numPr>
          <w:ilvl w:val="0"/>
          <w:numId w:val="5"/>
        </w:numPr>
        <w:spacing w:after="0"/>
        <w:ind w:left="578" w:hanging="340"/>
        <w:jc w:val="center"/>
        <w:rPr>
          <w:rFonts w:ascii="Times New Roman" w:hAnsi="Times New Roman" w:cs="Times New Roman"/>
          <w:b/>
          <w:sz w:val="32"/>
          <w:szCs w:val="24"/>
        </w:rPr>
      </w:pPr>
      <w:r w:rsidRPr="00273B03">
        <w:rPr>
          <w:rFonts w:ascii="Arial" w:hAnsi="Arial" w:cs="Arial"/>
          <w:color w:val="008000"/>
          <w:sz w:val="32"/>
          <w:szCs w:val="24"/>
        </w:rPr>
        <w:t>[/sec][sec sec-type="results"][sectitle]</w:t>
      </w:r>
      <w:r w:rsidR="000A6B66" w:rsidRPr="007C0DF7">
        <w:rPr>
          <w:rFonts w:ascii="Times New Roman" w:hAnsi="Times New Roman" w:cs="Times New Roman"/>
          <w:b/>
          <w:sz w:val="32"/>
          <w:szCs w:val="24"/>
        </w:rPr>
        <w:t>Experimental results and analysis</w:t>
      </w:r>
      <w:r w:rsidRPr="00273B03">
        <w:rPr>
          <w:rFonts w:ascii="Arial" w:hAnsi="Arial" w:cs="Arial"/>
          <w:color w:val="008000"/>
          <w:sz w:val="32"/>
          <w:szCs w:val="24"/>
        </w:rPr>
        <w:t>[/sectitle]</w:t>
      </w:r>
    </w:p>
    <w:p w:rsidR="000A6B66" w:rsidRPr="007C0DF7" w:rsidRDefault="000A6B66" w:rsidP="000A6B66">
      <w:pPr>
        <w:pStyle w:val="Prrafodelista"/>
        <w:spacing w:after="0"/>
        <w:ind w:left="578"/>
        <w:rPr>
          <w:rFonts w:ascii="Times New Roman" w:hAnsi="Times New Roman" w:cs="Times New Roman"/>
          <w:b/>
          <w:sz w:val="24"/>
          <w:szCs w:val="24"/>
        </w:rPr>
      </w:pPr>
    </w:p>
    <w:p w:rsidR="00414871" w:rsidRPr="007C0DF7" w:rsidRDefault="00414871" w:rsidP="000A6B66">
      <w:pPr>
        <w:pStyle w:val="Prrafodelista"/>
        <w:spacing w:after="0"/>
        <w:ind w:left="578"/>
        <w:rPr>
          <w:rFonts w:ascii="Times New Roman" w:hAnsi="Times New Roman" w:cs="Times New Roman"/>
          <w:b/>
          <w:sz w:val="24"/>
          <w:szCs w:val="24"/>
        </w:rPr>
      </w:pPr>
    </w:p>
    <w:p w:rsidR="007F510F" w:rsidRPr="007C0DF7" w:rsidRDefault="00273B03" w:rsidP="007F510F">
      <w:pPr>
        <w:pStyle w:val="Prrafodelista"/>
        <w:numPr>
          <w:ilvl w:val="1"/>
          <w:numId w:val="5"/>
        </w:numPr>
        <w:spacing w:after="0"/>
        <w:ind w:left="595" w:hanging="357"/>
        <w:rPr>
          <w:rFonts w:ascii="Times New Roman" w:hAnsi="Times New Roman" w:cs="Times New Roman"/>
          <w:i/>
          <w:sz w:val="24"/>
          <w:szCs w:val="24"/>
        </w:rPr>
      </w:pPr>
      <w:r w:rsidRPr="00273B03">
        <w:rPr>
          <w:rFonts w:ascii="Arial" w:hAnsi="Arial" w:cs="Arial"/>
          <w:color w:val="FF0000"/>
          <w:sz w:val="24"/>
          <w:szCs w:val="24"/>
        </w:rPr>
        <w:t>[p]</w:t>
      </w:r>
      <w:r w:rsidR="007F510F" w:rsidRPr="007C0DF7">
        <w:rPr>
          <w:rFonts w:ascii="Times New Roman" w:hAnsi="Times New Roman" w:cs="Times New Roman"/>
          <w:i/>
          <w:sz w:val="24"/>
          <w:szCs w:val="24"/>
        </w:rPr>
        <w:t>Conventional and performance grade test results</w:t>
      </w:r>
      <w:r w:rsidRPr="00273B03">
        <w:rPr>
          <w:rFonts w:ascii="Arial" w:hAnsi="Arial" w:cs="Arial"/>
          <w:color w:val="FF0000"/>
          <w:sz w:val="24"/>
          <w:szCs w:val="24"/>
        </w:rPr>
        <w:t>[/p]</w:t>
      </w:r>
    </w:p>
    <w:p w:rsidR="007F510F" w:rsidRPr="007C0DF7" w:rsidRDefault="007F510F" w:rsidP="005E1BA3">
      <w:pPr>
        <w:spacing w:after="0"/>
        <w:ind w:firstLine="238"/>
        <w:jc w:val="both"/>
        <w:rPr>
          <w:rFonts w:ascii="Times New Roman" w:hAnsi="Times New Roman" w:cs="Times New Roman"/>
          <w:sz w:val="24"/>
          <w:szCs w:val="24"/>
        </w:rPr>
      </w:pPr>
    </w:p>
    <w:p w:rsidR="009763C3" w:rsidRPr="007C0DF7" w:rsidRDefault="00273B03" w:rsidP="00414871">
      <w:pPr>
        <w:tabs>
          <w:tab w:val="left" w:pos="1750"/>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Conventional and performance grade test results are given in </w:t>
      </w:r>
      <w:r w:rsidRPr="00273B03">
        <w:rPr>
          <w:rFonts w:ascii="Arial" w:hAnsi="Arial" w:cs="Arial"/>
          <w:color w:val="0000FF"/>
          <w:sz w:val="24"/>
          <w:szCs w:val="24"/>
        </w:rPr>
        <w:t>[xref  ref-type="table" rid="t3"]</w:t>
      </w:r>
      <w:hyperlink w:anchor="t3" w:history="1">
        <w:r w:rsidR="005E1BA3" w:rsidRPr="00273B03">
          <w:rPr>
            <w:rStyle w:val="Hipervnculo"/>
            <w:rFonts w:ascii="Times New Roman" w:hAnsi="Times New Roman" w:cs="Times New Roman"/>
            <w:sz w:val="24"/>
            <w:szCs w:val="24"/>
          </w:rPr>
          <w:t>Table 3</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According to the softening point results, the binders’ softening points increase with the use of Sasobit additive together with SBS and CR. While 4% SBS addition increases the softening point of the pure binder by 17.84%, the softening point raises by 48.52% by using 3% Sasobit additive with 9% CR. It is also determined that each addition of 1% Sasobit additive provides an increase of approximately 3 °C in the softening point. Rotational viscometer values of SBS and CR+Sasobit modified binders increase in comparison to the pure binders. As the SBS ratio at 135 °C increases, the viscosity value goes up by 100%, 180%, and 271% in comparison to the pure binder. 5% CR+3% Sasobit and 9% CR+3% Sasobit modified binders reveal similar viscosity values wit</w:t>
      </w:r>
      <w:r w:rsidR="001C5847" w:rsidRPr="007C0DF7">
        <w:rPr>
          <w:rFonts w:ascii="Times New Roman" w:hAnsi="Times New Roman" w:cs="Times New Roman"/>
          <w:sz w:val="24"/>
          <w:szCs w:val="24"/>
        </w:rPr>
        <w:t xml:space="preserve">h 2% and 4% SBS, respectively.  It has been determined that CR+Sasobit modified binders met the criteria in terms of workability </w:t>
      </w:r>
      <w:r w:rsidR="005E1BA3" w:rsidRPr="007C0DF7">
        <w:rPr>
          <w:rFonts w:ascii="Times New Roman" w:hAnsi="Times New Roman" w:cs="Times New Roman"/>
          <w:sz w:val="24"/>
          <w:szCs w:val="24"/>
        </w:rPr>
        <w:t xml:space="preserve">(Vis@135 °C&lt; 3 Pa.s). </w:t>
      </w:r>
      <w:r w:rsidRPr="00273B03">
        <w:rPr>
          <w:rFonts w:ascii="Arial" w:hAnsi="Arial" w:cs="Arial"/>
          <w:color w:val="FF0000"/>
          <w:sz w:val="24"/>
          <w:szCs w:val="24"/>
        </w:rPr>
        <w:t>[/p]</w:t>
      </w:r>
    </w:p>
    <w:p w:rsidR="009763C3" w:rsidRPr="007C0DF7" w:rsidRDefault="009763C3" w:rsidP="005E1BA3">
      <w:pPr>
        <w:tabs>
          <w:tab w:val="left" w:pos="1750"/>
        </w:tabs>
        <w:spacing w:after="0"/>
        <w:ind w:firstLine="238"/>
        <w:jc w:val="both"/>
        <w:rPr>
          <w:rFonts w:ascii="Times New Roman" w:hAnsi="Times New Roman" w:cs="Times New Roman"/>
          <w:sz w:val="24"/>
          <w:szCs w:val="24"/>
        </w:rPr>
      </w:pPr>
    </w:p>
    <w:p w:rsidR="005E1BA3" w:rsidRPr="007C0DF7" w:rsidRDefault="00273B03" w:rsidP="00414871">
      <w:pPr>
        <w:tabs>
          <w:tab w:val="left" w:pos="1750"/>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In the CR modification, a reduction of 8% in viscosity is achieved by increasing the Sasobit additive from 2% to 3%, PG test is applied on unaged, RTFO-aged (AASHTO T240), and PAV-aged (ASHTO R28) samples of pure and modified binders. According to the results of non-aged and short-term aged binders at 64°C, 9% CR+3% Sasobit modified binder provides the highest rutting parameter by approximately 6.5, 3.56, 2.5 and 1.74 times more than pure, %2 SBS, %3 SBS and %4 SBS modified binders </w:t>
      </w:r>
      <w:r w:rsidR="005E1BA3" w:rsidRPr="007C0DF7">
        <w:rPr>
          <w:rFonts w:ascii="Times New Roman" w:hAnsi="Times New Roman" w:cs="Times New Roman"/>
          <w:sz w:val="24"/>
          <w:szCs w:val="24"/>
        </w:rPr>
        <w:lastRenderedPageBreak/>
        <w:t xml:space="preserve">respectively. Besides, performance levels are given in </w:t>
      </w:r>
      <w:r w:rsidRPr="00273B03">
        <w:rPr>
          <w:rFonts w:ascii="Arial" w:hAnsi="Arial" w:cs="Arial"/>
          <w:color w:val="0000FF"/>
          <w:sz w:val="24"/>
          <w:szCs w:val="24"/>
        </w:rPr>
        <w:t>[xref  ref-type="table" rid="t4"]</w:t>
      </w:r>
      <w:hyperlink w:anchor="t4" w:history="1">
        <w:r w:rsidR="005E1BA3" w:rsidRPr="00273B03">
          <w:rPr>
            <w:rStyle w:val="Hipervnculo"/>
            <w:rFonts w:ascii="Times New Roman" w:hAnsi="Times New Roman" w:cs="Times New Roman"/>
            <w:sz w:val="24"/>
            <w:szCs w:val="24"/>
          </w:rPr>
          <w:t>Table 4</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xml:space="preserve"> together with the MSCR results.</w:t>
      </w:r>
      <w:r w:rsidRPr="00273B03">
        <w:rPr>
          <w:rFonts w:ascii="Arial" w:hAnsi="Arial" w:cs="Arial"/>
          <w:color w:val="FF0000"/>
          <w:sz w:val="24"/>
          <w:szCs w:val="24"/>
        </w:rPr>
        <w:t>[/p]</w:t>
      </w:r>
    </w:p>
    <w:p w:rsidR="005E1BA3" w:rsidRPr="007C0DF7" w:rsidRDefault="005E1BA3" w:rsidP="005E1BA3">
      <w:pPr>
        <w:tabs>
          <w:tab w:val="left" w:pos="1750"/>
        </w:tabs>
        <w:spacing w:after="0"/>
        <w:ind w:firstLine="238"/>
        <w:jc w:val="both"/>
        <w:rPr>
          <w:rFonts w:ascii="Times New Roman" w:hAnsi="Times New Roman" w:cs="Times New Roman"/>
          <w:sz w:val="24"/>
          <w:szCs w:val="24"/>
        </w:rPr>
      </w:pPr>
    </w:p>
    <w:p w:rsidR="005E1BA3" w:rsidRPr="007C0DF7" w:rsidRDefault="00F4550B" w:rsidP="00414871">
      <w:pPr>
        <w:spacing w:after="0"/>
        <w:rPr>
          <w:rFonts w:ascii="Times New Roman" w:eastAsia="Book Antiqua" w:hAnsi="Times New Roman" w:cs="Times New Roman"/>
          <w:sz w:val="24"/>
          <w:szCs w:val="24"/>
        </w:rPr>
      </w:pPr>
      <w:r w:rsidRPr="00F4550B">
        <w:rPr>
          <w:rFonts w:ascii="Arial" w:eastAsia="Book Antiqua" w:hAnsi="Arial" w:cs="Arial"/>
          <w:color w:val="800000"/>
          <w:sz w:val="24"/>
          <w:szCs w:val="24"/>
        </w:rPr>
        <w:t>[tabwrap id="t3"]</w:t>
      </w:r>
      <w:r w:rsidRPr="00F4550B">
        <w:rPr>
          <w:rFonts w:ascii="Arial" w:eastAsia="Book Antiqua" w:hAnsi="Arial" w:cs="Arial"/>
          <w:color w:val="FF0000"/>
          <w:sz w:val="24"/>
          <w:szCs w:val="24"/>
        </w:rPr>
        <w:t>[label]</w:t>
      </w:r>
      <w:r w:rsidR="005E1BA3" w:rsidRPr="007C0DF7">
        <w:rPr>
          <w:rFonts w:ascii="Times New Roman" w:eastAsia="Book Antiqua" w:hAnsi="Times New Roman" w:cs="Times New Roman"/>
          <w:b/>
          <w:sz w:val="24"/>
          <w:szCs w:val="24"/>
        </w:rPr>
        <w:t>Table 3</w:t>
      </w:r>
      <w:r w:rsidRPr="00F4550B">
        <w:rPr>
          <w:rFonts w:ascii="Arial" w:eastAsia="Book Antiqua" w:hAnsi="Arial" w:cs="Arial"/>
          <w:color w:val="FF0000"/>
          <w:sz w:val="24"/>
          <w:szCs w:val="24"/>
        </w:rPr>
        <w:t>[/label]</w:t>
      </w:r>
      <w:r w:rsidR="005E1BA3" w:rsidRPr="007C0DF7">
        <w:rPr>
          <w:rFonts w:ascii="Times New Roman" w:eastAsia="Book Antiqua" w:hAnsi="Times New Roman" w:cs="Times New Roman"/>
          <w:b/>
          <w:sz w:val="24"/>
          <w:szCs w:val="24"/>
        </w:rPr>
        <w:t xml:space="preserve">. </w:t>
      </w:r>
      <w:r w:rsidRPr="00F4550B">
        <w:rPr>
          <w:rFonts w:ascii="Arial" w:eastAsia="Book Antiqua" w:hAnsi="Arial" w:cs="Arial"/>
          <w:color w:val="008000"/>
          <w:sz w:val="24"/>
          <w:szCs w:val="24"/>
        </w:rPr>
        <w:t>[caption]</w:t>
      </w:r>
      <w:r w:rsidR="005E1BA3" w:rsidRPr="007C0DF7">
        <w:rPr>
          <w:rFonts w:ascii="Times New Roman" w:eastAsia="Book Antiqua" w:hAnsi="Times New Roman" w:cs="Times New Roman"/>
          <w:sz w:val="24"/>
          <w:szCs w:val="24"/>
        </w:rPr>
        <w:t>Conventional and performance grade test results</w:t>
      </w:r>
      <w:r w:rsidRPr="00F4550B">
        <w:rPr>
          <w:rFonts w:ascii="Arial" w:eastAsia="Book Antiqua" w:hAnsi="Arial" w:cs="Arial"/>
          <w:color w:val="008000"/>
          <w:sz w:val="24"/>
          <w:szCs w:val="24"/>
        </w:rPr>
        <w:t>[/caption]</w:t>
      </w:r>
    </w:p>
    <w:p w:rsidR="00414871" w:rsidRPr="007C0DF7" w:rsidRDefault="00273B03" w:rsidP="00414871">
      <w:pPr>
        <w:spacing w:after="0"/>
        <w:jc w:val="center"/>
        <w:rPr>
          <w:rFonts w:ascii="Times New Roman" w:eastAsia="Book Antiqua" w:hAnsi="Times New Roman" w:cs="Times New Roman"/>
          <w:sz w:val="24"/>
          <w:szCs w:val="24"/>
        </w:rPr>
      </w:pPr>
      <w:r w:rsidRPr="00273B03">
        <w:rPr>
          <w:rFonts w:ascii="Arial" w:eastAsia="Book Antiqua" w:hAnsi="Arial" w:cs="Arial"/>
          <w:color w:val="FF99CC"/>
          <w:sz w:val="24"/>
          <w:szCs w:val="24"/>
        </w:rPr>
        <w:t>[graphic href="?art09"]</w:t>
      </w:r>
      <w:r w:rsidR="00414871" w:rsidRPr="007C0DF7">
        <w:rPr>
          <w:noProof/>
        </w:rPr>
        <w:drawing>
          <wp:inline distT="0" distB="0" distL="0" distR="0" wp14:anchorId="1D80B174" wp14:editId="6D247738">
            <wp:extent cx="5412878" cy="1866173"/>
            <wp:effectExtent l="0" t="0" r="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12878" cy="1866173"/>
                    </a:xfrm>
                    <a:prstGeom prst="rect">
                      <a:avLst/>
                    </a:prstGeom>
                  </pic:spPr>
                </pic:pic>
              </a:graphicData>
            </a:graphic>
          </wp:inline>
        </w:drawing>
      </w:r>
      <w:r w:rsidRPr="00273B03">
        <w:rPr>
          <w:rFonts w:ascii="Arial" w:eastAsia="Book Antiqua" w:hAnsi="Arial" w:cs="Arial"/>
          <w:color w:val="FF99CC"/>
          <w:sz w:val="24"/>
          <w:szCs w:val="24"/>
        </w:rPr>
        <w:t>[/graphic]</w:t>
      </w:r>
      <w:r w:rsidR="00F4550B" w:rsidRPr="00F4550B">
        <w:rPr>
          <w:rFonts w:ascii="Arial" w:eastAsia="Book Antiqua" w:hAnsi="Arial" w:cs="Arial"/>
          <w:color w:val="800000"/>
          <w:sz w:val="24"/>
          <w:szCs w:val="24"/>
        </w:rPr>
        <w:t>[/tabwrap]</w:t>
      </w:r>
    </w:p>
    <w:p w:rsidR="005E1BA3" w:rsidRPr="007C0DF7" w:rsidRDefault="005E1BA3" w:rsidP="00414871">
      <w:pPr>
        <w:spacing w:after="0"/>
        <w:jc w:val="both"/>
        <w:rPr>
          <w:rFonts w:ascii="Times New Roman" w:hAnsi="Times New Roman" w:cs="Times New Roman"/>
          <w:sz w:val="24"/>
          <w:szCs w:val="24"/>
        </w:rPr>
      </w:pPr>
    </w:p>
    <w:p w:rsidR="007F510F" w:rsidRPr="007C0DF7" w:rsidRDefault="00273B03" w:rsidP="000A6B66">
      <w:pPr>
        <w:pStyle w:val="Prrafodelista"/>
        <w:numPr>
          <w:ilvl w:val="1"/>
          <w:numId w:val="5"/>
        </w:numPr>
        <w:spacing w:after="0"/>
        <w:ind w:left="595" w:hanging="357"/>
        <w:rPr>
          <w:rFonts w:ascii="Times New Roman" w:hAnsi="Times New Roman" w:cs="Times New Roman"/>
          <w:i/>
          <w:sz w:val="24"/>
          <w:szCs w:val="24"/>
        </w:rPr>
      </w:pPr>
      <w:r w:rsidRPr="00273B03">
        <w:rPr>
          <w:rFonts w:ascii="Arial" w:hAnsi="Arial" w:cs="Arial"/>
          <w:color w:val="FF0000"/>
          <w:sz w:val="24"/>
          <w:szCs w:val="24"/>
        </w:rPr>
        <w:t>[p]</w:t>
      </w:r>
      <w:r w:rsidR="007F510F" w:rsidRPr="007C0DF7">
        <w:rPr>
          <w:rFonts w:ascii="Times New Roman" w:hAnsi="Times New Roman" w:cs="Times New Roman"/>
          <w:i/>
          <w:sz w:val="24"/>
          <w:szCs w:val="24"/>
        </w:rPr>
        <w:t>Frequency sweep test results</w:t>
      </w:r>
      <w:r w:rsidRPr="00273B03">
        <w:rPr>
          <w:rFonts w:ascii="Arial" w:hAnsi="Arial" w:cs="Arial"/>
          <w:color w:val="FF0000"/>
          <w:sz w:val="24"/>
          <w:szCs w:val="24"/>
        </w:rPr>
        <w:t>[/p]</w:t>
      </w:r>
    </w:p>
    <w:p w:rsidR="005E1BA3" w:rsidRPr="007C0DF7" w:rsidRDefault="005E1BA3" w:rsidP="005E1BA3">
      <w:pPr>
        <w:spacing w:after="0"/>
        <w:ind w:firstLine="238"/>
        <w:jc w:val="both"/>
        <w:rPr>
          <w:rFonts w:ascii="Times New Roman" w:hAnsi="Times New Roman" w:cs="Times New Roman"/>
          <w:sz w:val="24"/>
          <w:szCs w:val="24"/>
        </w:rPr>
      </w:pPr>
    </w:p>
    <w:p w:rsidR="005E1BA3" w:rsidRPr="007C0DF7" w:rsidRDefault="00273B03" w:rsidP="00414871">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In </w:t>
      </w:r>
      <w:r w:rsidRPr="00273B03">
        <w:rPr>
          <w:rFonts w:ascii="Arial" w:hAnsi="Arial" w:cs="Arial"/>
          <w:color w:val="0000FF"/>
          <w:sz w:val="24"/>
          <w:szCs w:val="24"/>
        </w:rPr>
        <w:t>[xref  ref-type="fig" rid="f2"]</w:t>
      </w:r>
      <w:hyperlink w:anchor="f2" w:history="1">
        <w:r w:rsidR="005E1BA3" w:rsidRPr="00273B03">
          <w:rPr>
            <w:rStyle w:val="Hipervnculo"/>
            <w:rFonts w:ascii="Times New Roman" w:hAnsi="Times New Roman" w:cs="Times New Roman"/>
            <w:sz w:val="24"/>
            <w:szCs w:val="24"/>
          </w:rPr>
          <w:t>Figure 2</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xml:space="preserve">, the master curves of the complex module and phase angles of all binders at a reference temperature of 40 °C are depicted. While the complex modulus values of the pure and SBS modified binders were lower than the complex modulus values of the CR+Sasobit added binders, the phase angle values were higher. With the use of Sasobit additive in CR, the complex module values of the binder increase, while the phase angle values decrease significantly. This </w:t>
      </w:r>
      <w:r w:rsidR="00027DA1" w:rsidRPr="007C0DF7">
        <w:rPr>
          <w:rFonts w:ascii="Times New Roman" w:hAnsi="Times New Roman" w:cs="Times New Roman"/>
          <w:sz w:val="24"/>
          <w:szCs w:val="24"/>
        </w:rPr>
        <w:t>reveals</w:t>
      </w:r>
      <w:r w:rsidR="005E1BA3" w:rsidRPr="007C0DF7">
        <w:rPr>
          <w:rFonts w:ascii="Times New Roman" w:hAnsi="Times New Roman" w:cs="Times New Roman"/>
          <w:sz w:val="24"/>
          <w:szCs w:val="24"/>
        </w:rPr>
        <w:t xml:space="preserve"> that a more flexible behavior will be provided to the binders with the use of Sasobit additive at high temperatures.</w:t>
      </w:r>
      <w:r w:rsidRPr="00273B03">
        <w:rPr>
          <w:rFonts w:ascii="Arial" w:hAnsi="Arial" w:cs="Arial"/>
          <w:color w:val="FF0000"/>
          <w:sz w:val="24"/>
          <w:szCs w:val="24"/>
        </w:rPr>
        <w:t>[/p]</w:t>
      </w:r>
    </w:p>
    <w:p w:rsidR="00414871" w:rsidRPr="007C0DF7" w:rsidRDefault="00414871" w:rsidP="00414871">
      <w:pPr>
        <w:spacing w:after="0"/>
        <w:jc w:val="both"/>
        <w:rPr>
          <w:rFonts w:ascii="Times New Roman" w:hAnsi="Times New Roman" w:cs="Times New Roman"/>
          <w:sz w:val="24"/>
          <w:szCs w:val="24"/>
        </w:rPr>
      </w:pPr>
    </w:p>
    <w:p w:rsidR="005E1BA3" w:rsidRPr="007C0DF7" w:rsidRDefault="00F4550B" w:rsidP="005E1BA3">
      <w:pPr>
        <w:spacing w:line="240" w:lineRule="auto"/>
        <w:jc w:val="center"/>
        <w:rPr>
          <w:rFonts w:ascii="Times New Roman" w:hAnsi="Times New Roman" w:cs="Times New Roman"/>
          <w:sz w:val="24"/>
          <w:szCs w:val="24"/>
        </w:rPr>
      </w:pPr>
      <w:r w:rsidRPr="00F4550B">
        <w:rPr>
          <w:rFonts w:ascii="Arial" w:hAnsi="Arial" w:cs="Arial"/>
          <w:color w:val="008080"/>
          <w:sz w:val="24"/>
          <w:szCs w:val="24"/>
        </w:rPr>
        <w:t>[figgrp id="f2"]</w:t>
      </w:r>
      <w:r w:rsidR="00273B03" w:rsidRPr="00273B03">
        <w:rPr>
          <w:rFonts w:ascii="Arial" w:hAnsi="Arial" w:cs="Arial"/>
          <w:color w:val="FF99CC"/>
          <w:sz w:val="24"/>
          <w:szCs w:val="24"/>
        </w:rPr>
        <w:t>[graphic href="?art09"]</w:t>
      </w:r>
      <w:r w:rsidR="00414871" w:rsidRPr="007C0DF7">
        <w:rPr>
          <w:noProof/>
        </w:rPr>
        <w:drawing>
          <wp:inline distT="0" distB="0" distL="0" distR="0" wp14:anchorId="2AFE9582" wp14:editId="03BA60F1">
            <wp:extent cx="4516654" cy="3098972"/>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16654" cy="3098972"/>
                    </a:xfrm>
                    <a:prstGeom prst="rect">
                      <a:avLst/>
                    </a:prstGeom>
                  </pic:spPr>
                </pic:pic>
              </a:graphicData>
            </a:graphic>
          </wp:inline>
        </w:drawing>
      </w:r>
      <w:r w:rsidR="00273B03" w:rsidRPr="00273B03">
        <w:rPr>
          <w:rFonts w:ascii="Arial" w:hAnsi="Arial" w:cs="Arial"/>
          <w:color w:val="FF99CC"/>
          <w:sz w:val="24"/>
          <w:szCs w:val="24"/>
        </w:rPr>
        <w:t>[/graphic]</w:t>
      </w:r>
    </w:p>
    <w:p w:rsidR="005E1BA3" w:rsidRPr="007C0DF7" w:rsidRDefault="00F4550B" w:rsidP="00FF7C83">
      <w:pPr>
        <w:spacing w:after="0"/>
        <w:jc w:val="center"/>
        <w:rPr>
          <w:rFonts w:ascii="Times New Roman" w:hAnsi="Times New Roman" w:cs="Times New Roman"/>
          <w:sz w:val="24"/>
          <w:szCs w:val="24"/>
        </w:rPr>
      </w:pPr>
      <w:r w:rsidRPr="00F4550B">
        <w:rPr>
          <w:rFonts w:ascii="Arial" w:hAnsi="Arial" w:cs="Arial"/>
          <w:color w:val="FF0000"/>
          <w:sz w:val="24"/>
          <w:szCs w:val="24"/>
        </w:rPr>
        <w:lastRenderedPageBreak/>
        <w:t>[label]</w:t>
      </w:r>
      <w:r w:rsidR="005E1BA3" w:rsidRPr="007C0DF7">
        <w:rPr>
          <w:rFonts w:ascii="Times New Roman" w:hAnsi="Times New Roman" w:cs="Times New Roman"/>
          <w:b/>
          <w:sz w:val="24"/>
          <w:szCs w:val="24"/>
        </w:rPr>
        <w:t>Figure 2</w:t>
      </w:r>
      <w:r w:rsidRPr="00F4550B">
        <w:rPr>
          <w:rFonts w:ascii="Arial" w:hAnsi="Arial" w:cs="Arial"/>
          <w:color w:val="FF0000"/>
          <w:sz w:val="24"/>
          <w:szCs w:val="24"/>
        </w:rPr>
        <w:t>[/label]</w:t>
      </w:r>
      <w:r w:rsidR="005E1BA3"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E1BA3" w:rsidRPr="007C0DF7">
        <w:rPr>
          <w:rFonts w:ascii="Times New Roman" w:hAnsi="Times New Roman" w:cs="Times New Roman"/>
          <w:sz w:val="24"/>
          <w:szCs w:val="24"/>
        </w:rPr>
        <w:t>Complex module and phase angle master curves of pure and modified binders at 40 °C reference temperature</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FF7C83" w:rsidRPr="007C0DF7" w:rsidRDefault="00FF7C83" w:rsidP="00FF7C83">
      <w:pPr>
        <w:spacing w:after="0"/>
        <w:jc w:val="both"/>
        <w:rPr>
          <w:rFonts w:ascii="Times New Roman" w:hAnsi="Times New Roman" w:cs="Times New Roman"/>
          <w:b/>
          <w:sz w:val="24"/>
          <w:szCs w:val="24"/>
        </w:rPr>
      </w:pPr>
    </w:p>
    <w:p w:rsidR="005E1BA3" w:rsidRPr="007C0DF7" w:rsidRDefault="00273B03" w:rsidP="00414871">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The black space diagram represents the phase angle corresponding to the complex shear modulus obtained from the dynamic rheological data. The plot is typically used to measure the validity of time-temperature superposition and thermorheological simplicity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author":[{"dropping-particle":"","family":"Qin","given":"Qian","non-dropping-particle":"","parse-names":false,"suffix":""},{"dropping-particle":"","family":"Farrar","given":"Mike","non-dropping-particle":"","parse-names":false,"suffix":""},{"dropping-particle":"","family":"Turner","given":"Thomas F","non-dropping-particle":"","parse-names":false,"suffix":""},{"dropping-particle":"","family":"Planche","given":"Jean-pascal","non-dropping-particle":"","parse-names":false,"suffix":""}],"id":"ITEM-1","issued":{"date-parts":[["2015"]]},"title":"Technical White Paper Characterization of the Effects of Wax ( Sasobit ® ) on Asphalt Binder Fundamental Properties of Asphalts and Modified Asphalts III Product : FP 13 By","type":"article-journal"},"uris":["http://www.mendeley.com/documents/?uuid=d26652cc-d16a-4e2e-b444-15e4a534e79c"]}],"mendeley":{"formattedCitation":"(Qin, Farrar, Turner, &amp; Planche, 2015)","plainTextFormattedCitation":"(Qin, Farrar, Turner, &amp; Planche, 2015)","previouslyFormattedCitation":"(Qin, Farrar, Turner, &amp; Planche, 2015)"},"properties":{"noteIndex":0},"schema":"https://github.com/citation-style-language/schema/raw/master/csl-citation.json"}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w:t>
      </w:r>
      <w:r w:rsidRPr="00273B03">
        <w:rPr>
          <w:rFonts w:ascii="Arial" w:hAnsi="Arial" w:cs="Arial"/>
          <w:color w:val="0000FF"/>
          <w:sz w:val="24"/>
          <w:szCs w:val="24"/>
        </w:rPr>
        <w:t>[xref  ref-type="bibr" rid="r42"]</w:t>
      </w:r>
      <w:hyperlink w:anchor="mkp_ref_042" w:history="1">
        <w:r w:rsidR="005E1BA3" w:rsidRPr="00273B03">
          <w:rPr>
            <w:rStyle w:val="Hipervnculo"/>
            <w:rFonts w:ascii="Times New Roman" w:hAnsi="Times New Roman" w:cs="Times New Roman"/>
            <w:sz w:val="24"/>
            <w:szCs w:val="24"/>
          </w:rPr>
          <w:t>Qin, Farrar, Turner, &amp; Planche, 2015</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xml:space="preserve">. In general, a higher complex modulus value versus a lower phase angle value illustrates increased flexibility of the binder. In </w:t>
      </w:r>
      <w:r w:rsidRPr="00273B03">
        <w:rPr>
          <w:rFonts w:ascii="Arial" w:hAnsi="Arial" w:cs="Arial"/>
          <w:color w:val="0000FF"/>
          <w:sz w:val="24"/>
          <w:szCs w:val="24"/>
        </w:rPr>
        <w:t>[xref  ref-type="fig" rid="f3"]</w:t>
      </w:r>
      <w:hyperlink w:anchor="f3" w:history="1">
        <w:r w:rsidR="005E1BA3" w:rsidRPr="00273B03">
          <w:rPr>
            <w:rStyle w:val="Hipervnculo"/>
            <w:rFonts w:ascii="Times New Roman" w:hAnsi="Times New Roman" w:cs="Times New Roman"/>
            <w:sz w:val="24"/>
            <w:szCs w:val="24"/>
          </w:rPr>
          <w:t>Figure 3</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a black space diagram is drawn using the frequency scan data of pure and modified binders. Considering the same complex module values here, it can be seen that CR+Sasobit modified binders exhibit a more flexible behavior with lower phase angles. In addition, while SBS modified binders demonstrated similar performance with pure binder at low complex modulus values, the use of warm asphalt additive with CR provided no decrease in phase angles.</w:t>
      </w:r>
      <w:r w:rsidRPr="00273B03">
        <w:rPr>
          <w:rFonts w:ascii="Arial" w:hAnsi="Arial" w:cs="Arial"/>
          <w:color w:val="FF0000"/>
          <w:sz w:val="24"/>
          <w:szCs w:val="24"/>
        </w:rPr>
        <w:t>[/p]</w:t>
      </w:r>
    </w:p>
    <w:p w:rsidR="00414871" w:rsidRPr="007C0DF7" w:rsidRDefault="00414871" w:rsidP="00414871">
      <w:pPr>
        <w:spacing w:after="0"/>
        <w:jc w:val="both"/>
        <w:rPr>
          <w:rFonts w:ascii="Times New Roman" w:hAnsi="Times New Roman" w:cs="Times New Roman"/>
          <w:sz w:val="24"/>
          <w:szCs w:val="24"/>
        </w:rPr>
      </w:pPr>
    </w:p>
    <w:p w:rsidR="00414871" w:rsidRPr="007C0DF7" w:rsidRDefault="00F4550B" w:rsidP="00414871">
      <w:pPr>
        <w:spacing w:after="0"/>
        <w:jc w:val="center"/>
        <w:rPr>
          <w:rFonts w:ascii="Times New Roman" w:hAnsi="Times New Roman" w:cs="Times New Roman"/>
          <w:sz w:val="24"/>
          <w:szCs w:val="24"/>
        </w:rPr>
      </w:pPr>
      <w:r w:rsidRPr="00F4550B">
        <w:rPr>
          <w:rFonts w:ascii="Arial" w:hAnsi="Arial" w:cs="Arial"/>
          <w:color w:val="008080"/>
          <w:sz w:val="24"/>
          <w:szCs w:val="24"/>
        </w:rPr>
        <w:t>[figgrp id="f3"]</w:t>
      </w:r>
      <w:r w:rsidR="00273B03" w:rsidRPr="00273B03">
        <w:rPr>
          <w:rFonts w:ascii="Arial" w:hAnsi="Arial" w:cs="Arial"/>
          <w:color w:val="FF99CC"/>
          <w:sz w:val="24"/>
          <w:szCs w:val="24"/>
        </w:rPr>
        <w:t>[graphic href="?art09"]</w:t>
      </w:r>
      <w:r w:rsidR="00414871" w:rsidRPr="007C0DF7">
        <w:rPr>
          <w:noProof/>
        </w:rPr>
        <w:drawing>
          <wp:inline distT="0" distB="0" distL="0" distR="0" wp14:anchorId="2025A052" wp14:editId="5E84280E">
            <wp:extent cx="3425576" cy="2758028"/>
            <wp:effectExtent l="0" t="0" r="3810"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44190" cy="2773015"/>
                    </a:xfrm>
                    <a:prstGeom prst="rect">
                      <a:avLst/>
                    </a:prstGeom>
                  </pic:spPr>
                </pic:pic>
              </a:graphicData>
            </a:graphic>
          </wp:inline>
        </w:drawing>
      </w:r>
      <w:r w:rsidR="00273B03" w:rsidRPr="00273B03">
        <w:rPr>
          <w:rFonts w:ascii="Arial" w:hAnsi="Arial" w:cs="Arial"/>
          <w:color w:val="FF99CC"/>
          <w:sz w:val="24"/>
          <w:szCs w:val="24"/>
        </w:rPr>
        <w:t>[/graphic]</w:t>
      </w:r>
    </w:p>
    <w:p w:rsidR="005E1BA3" w:rsidRPr="007C0DF7" w:rsidRDefault="00F4550B" w:rsidP="00FF7C83">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E1BA3" w:rsidRPr="007C0DF7">
        <w:rPr>
          <w:rFonts w:ascii="Times New Roman" w:hAnsi="Times New Roman" w:cs="Times New Roman"/>
          <w:b/>
          <w:sz w:val="24"/>
          <w:szCs w:val="24"/>
        </w:rPr>
        <w:t>Figure 3</w:t>
      </w:r>
      <w:r w:rsidRPr="00F4550B">
        <w:rPr>
          <w:rFonts w:ascii="Arial" w:hAnsi="Arial" w:cs="Arial"/>
          <w:color w:val="FF0000"/>
          <w:sz w:val="24"/>
          <w:szCs w:val="24"/>
        </w:rPr>
        <w:t>[/label]</w:t>
      </w:r>
      <w:r w:rsidR="005E1BA3"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E1BA3" w:rsidRPr="007C0DF7">
        <w:rPr>
          <w:rFonts w:ascii="Times New Roman" w:hAnsi="Times New Roman" w:cs="Times New Roman"/>
          <w:sz w:val="24"/>
          <w:szCs w:val="24"/>
        </w:rPr>
        <w:t>Black diagram</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2C3EF8" w:rsidRPr="007C0DF7" w:rsidRDefault="002C3EF8" w:rsidP="002C3EF8">
      <w:pPr>
        <w:spacing w:after="0"/>
        <w:jc w:val="both"/>
        <w:rPr>
          <w:rFonts w:ascii="Times New Roman" w:hAnsi="Times New Roman" w:cs="Times New Roman"/>
          <w:sz w:val="24"/>
          <w:szCs w:val="24"/>
        </w:rPr>
      </w:pPr>
    </w:p>
    <w:p w:rsidR="005E1BA3"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ref-type="fig" rid="f4"]</w:t>
      </w:r>
      <w:hyperlink w:anchor="f4" w:history="1">
        <w:r w:rsidR="005E1BA3" w:rsidRPr="00273B03">
          <w:rPr>
            <w:rStyle w:val="Hipervnculo"/>
            <w:rFonts w:ascii="Times New Roman" w:hAnsi="Times New Roman" w:cs="Times New Roman"/>
            <w:sz w:val="24"/>
            <w:szCs w:val="24"/>
          </w:rPr>
          <w:t>Figure 4</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xml:space="preserve"> presents the variation of the loss factor (tan δ) with frequency. The low loss factor calculated according to Equation 14 indicates that the binder will exhibit more flexible behavior.</w:t>
      </w:r>
      <w:r w:rsidRPr="00273B03">
        <w:rPr>
          <w:rFonts w:ascii="Arial" w:hAnsi="Arial" w:cs="Arial"/>
          <w:color w:val="FF0000"/>
          <w:sz w:val="24"/>
          <w:szCs w:val="24"/>
        </w:rPr>
        <w:t>[/p]</w:t>
      </w:r>
    </w:p>
    <w:p w:rsidR="005E1BA3" w:rsidRPr="007C0DF7" w:rsidRDefault="005E1BA3" w:rsidP="002C3EF8">
      <w:pPr>
        <w:spacing w:after="0"/>
        <w:jc w:val="both"/>
        <w:rPr>
          <w:rFonts w:ascii="Times New Roman" w:hAnsi="Times New Roman" w:cs="Times New Roman"/>
          <w:sz w:val="24"/>
          <w:szCs w:val="24"/>
        </w:rPr>
      </w:pPr>
    </w:p>
    <w:p w:rsidR="002C3EF8" w:rsidRPr="007C0DF7" w:rsidRDefault="00F4550B" w:rsidP="002C3EF8">
      <w:pPr>
        <w:spacing w:after="0"/>
        <w:jc w:val="center"/>
        <w:rPr>
          <w:rFonts w:ascii="Times New Roman" w:hAnsi="Times New Roman" w:cs="Times New Roman"/>
          <w:sz w:val="24"/>
          <w:szCs w:val="24"/>
        </w:rPr>
      </w:pPr>
      <w:r w:rsidRPr="00F4550B">
        <w:rPr>
          <w:rFonts w:ascii="Arial" w:hAnsi="Arial" w:cs="Arial"/>
          <w:color w:val="008080"/>
          <w:sz w:val="24"/>
          <w:szCs w:val="24"/>
        </w:rPr>
        <w:t>[figgrp id="ch1</w:t>
      </w:r>
      <w:r>
        <w:rPr>
          <w:rFonts w:ascii="Arial" w:hAnsi="Arial" w:cs="Arial"/>
          <w:color w:val="008080"/>
          <w:sz w:val="24"/>
          <w:szCs w:val="24"/>
        </w:rPr>
        <w:t>3</w:t>
      </w:r>
      <w:r w:rsidRPr="00F4550B">
        <w:rPr>
          <w:rFonts w:ascii="Arial" w:hAnsi="Arial" w:cs="Arial"/>
          <w:color w:val="008080"/>
          <w:sz w:val="24"/>
          <w:szCs w:val="24"/>
        </w:rPr>
        <w:t>"]</w:t>
      </w:r>
      <w:r w:rsidR="00273B03" w:rsidRPr="00273B03">
        <w:rPr>
          <w:rFonts w:ascii="Arial" w:hAnsi="Arial" w:cs="Arial"/>
          <w:color w:val="FF99CC"/>
          <w:sz w:val="24"/>
          <w:szCs w:val="24"/>
        </w:rPr>
        <w:t>[graphic href="?art09"]</w:t>
      </w:r>
      <w:r w:rsidR="002C3EF8" w:rsidRPr="007C0DF7">
        <w:rPr>
          <w:noProof/>
        </w:rPr>
        <w:drawing>
          <wp:inline distT="0" distB="0" distL="0" distR="0" wp14:anchorId="0F0178C1" wp14:editId="46824B85">
            <wp:extent cx="3836156" cy="378922"/>
            <wp:effectExtent l="0" t="0" r="0"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36156" cy="378922"/>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F4550B" w:rsidRDefault="00F4550B" w:rsidP="002C3EF8">
      <w:pPr>
        <w:spacing w:after="0"/>
        <w:jc w:val="both"/>
        <w:rPr>
          <w:rFonts w:ascii="Arial" w:hAnsi="Arial" w:cs="Arial"/>
          <w:color w:val="FF0000"/>
          <w:sz w:val="24"/>
          <w:szCs w:val="24"/>
        </w:rPr>
      </w:pPr>
    </w:p>
    <w:p w:rsidR="005E1BA3"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As detailed in figure, the loss factors of pure and SBS modified binders are high at low frequencies, while those of CR and Sasobit modified binders are low. This justifies that CR+Sasobit modified binders will exhibit a more elastic behavior than SBS modified binders, especially at low frequencies.</w:t>
      </w:r>
      <w:r w:rsidRPr="00273B03">
        <w:rPr>
          <w:rFonts w:ascii="Arial" w:hAnsi="Arial" w:cs="Arial"/>
          <w:color w:val="FF0000"/>
          <w:sz w:val="24"/>
          <w:szCs w:val="24"/>
        </w:rPr>
        <w:t>[/p]</w:t>
      </w:r>
    </w:p>
    <w:p w:rsidR="002C3EF8" w:rsidRPr="007C0DF7" w:rsidRDefault="002C3EF8" w:rsidP="002C3EF8">
      <w:pPr>
        <w:spacing w:after="0"/>
        <w:jc w:val="both"/>
        <w:rPr>
          <w:rFonts w:ascii="Times New Roman" w:hAnsi="Times New Roman" w:cs="Times New Roman"/>
          <w:sz w:val="24"/>
          <w:szCs w:val="24"/>
        </w:rPr>
      </w:pPr>
    </w:p>
    <w:p w:rsidR="002C3EF8" w:rsidRPr="007C0DF7" w:rsidRDefault="00F4550B" w:rsidP="002C3EF8">
      <w:pPr>
        <w:spacing w:after="0"/>
        <w:jc w:val="center"/>
        <w:rPr>
          <w:rFonts w:ascii="Times New Roman" w:hAnsi="Times New Roman" w:cs="Times New Roman"/>
          <w:sz w:val="24"/>
          <w:szCs w:val="24"/>
        </w:rPr>
      </w:pPr>
      <w:r w:rsidRPr="00F4550B">
        <w:rPr>
          <w:rFonts w:ascii="Arial" w:hAnsi="Arial" w:cs="Arial"/>
          <w:color w:val="008080"/>
          <w:sz w:val="24"/>
          <w:szCs w:val="24"/>
        </w:rPr>
        <w:lastRenderedPageBreak/>
        <w:t>[figgrp id="f4"]</w:t>
      </w:r>
      <w:r w:rsidR="00273B03" w:rsidRPr="00273B03">
        <w:rPr>
          <w:rFonts w:ascii="Arial" w:hAnsi="Arial" w:cs="Arial"/>
          <w:color w:val="FF99CC"/>
          <w:sz w:val="24"/>
          <w:szCs w:val="24"/>
        </w:rPr>
        <w:t>[graphic href="?art09"]</w:t>
      </w:r>
      <w:r w:rsidR="002C3EF8" w:rsidRPr="007C0DF7">
        <w:rPr>
          <w:noProof/>
        </w:rPr>
        <w:drawing>
          <wp:inline distT="0" distB="0" distL="0" distR="0" wp14:anchorId="0F980B21" wp14:editId="56EFB459">
            <wp:extent cx="2959086" cy="2342841"/>
            <wp:effectExtent l="0" t="0" r="0" b="63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9086" cy="2342841"/>
                    </a:xfrm>
                    <a:prstGeom prst="rect">
                      <a:avLst/>
                    </a:prstGeom>
                  </pic:spPr>
                </pic:pic>
              </a:graphicData>
            </a:graphic>
          </wp:inline>
        </w:drawing>
      </w:r>
      <w:r w:rsidR="00273B03" w:rsidRPr="00273B03">
        <w:rPr>
          <w:rFonts w:ascii="Arial" w:hAnsi="Arial" w:cs="Arial"/>
          <w:color w:val="FF99CC"/>
          <w:sz w:val="24"/>
          <w:szCs w:val="24"/>
        </w:rPr>
        <w:t>[/graphic]</w:t>
      </w:r>
    </w:p>
    <w:p w:rsidR="005E1BA3" w:rsidRPr="007C0DF7" w:rsidRDefault="00F4550B" w:rsidP="00FF7C83">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5E1BA3" w:rsidRPr="007C0DF7">
        <w:rPr>
          <w:rFonts w:ascii="Times New Roman" w:hAnsi="Times New Roman" w:cs="Times New Roman"/>
          <w:b/>
          <w:sz w:val="24"/>
          <w:szCs w:val="24"/>
        </w:rPr>
        <w:t>Figure 4</w:t>
      </w:r>
      <w:r w:rsidRPr="00F4550B">
        <w:rPr>
          <w:rFonts w:ascii="Arial" w:hAnsi="Arial" w:cs="Arial"/>
          <w:color w:val="FF0000"/>
          <w:sz w:val="24"/>
          <w:szCs w:val="24"/>
        </w:rPr>
        <w:t>[/label]</w:t>
      </w:r>
      <w:r w:rsidR="005E1BA3"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E1BA3" w:rsidRPr="007C0DF7">
        <w:rPr>
          <w:rFonts w:ascii="Times New Roman" w:hAnsi="Times New Roman" w:cs="Times New Roman"/>
          <w:sz w:val="24"/>
          <w:szCs w:val="24"/>
        </w:rPr>
        <w:t>Frequency dependence of</w:t>
      </w:r>
      <w:r w:rsidR="00E5484D" w:rsidRPr="007C0DF7">
        <w:rPr>
          <w:rFonts w:ascii="Times New Roman" w:hAnsi="Times New Roman" w:cs="Times New Roman"/>
          <w:sz w:val="24"/>
          <w:szCs w:val="24"/>
        </w:rPr>
        <w:t xml:space="preserve"> loss tangent at reference tempe</w:t>
      </w:r>
      <w:r w:rsidR="005E1BA3" w:rsidRPr="007C0DF7">
        <w:rPr>
          <w:rFonts w:ascii="Times New Roman" w:hAnsi="Times New Roman" w:cs="Times New Roman"/>
          <w:sz w:val="24"/>
          <w:szCs w:val="24"/>
        </w:rPr>
        <w:t>rature</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E1BA3" w:rsidRPr="007C0DF7" w:rsidRDefault="005E1BA3" w:rsidP="005E1BA3">
      <w:pPr>
        <w:spacing w:after="0"/>
        <w:ind w:firstLine="238"/>
        <w:jc w:val="both"/>
        <w:rPr>
          <w:rFonts w:ascii="Times New Roman" w:hAnsi="Times New Roman" w:cs="Times New Roman"/>
          <w:sz w:val="24"/>
          <w:szCs w:val="24"/>
        </w:rPr>
      </w:pPr>
    </w:p>
    <w:p w:rsidR="005E1BA3"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In this study, the Glover-Rowe (G-R) parameter was also valued as a rheological aging index property. The G-R parameter was introduced by Rowe, and was based on the evaluation of Glover et al.’s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{"citationItems":[{"id":"ITEM-1","itemData":{"author":[{"dropping-particle":"","family":"Glover","given":"Charles J","non-dropping-particle":"","parse-names":false,"suffix":""},{"dropping-particle":"","family":"Davison","given":"Richard R","non-dropping-particle":"","parse-names":false,"suffix":""},{"dropping-particle":"","family":"Domke","given":"Chris H","non-dropping-particle":"","parse-names":false,"suffix":""},{"dropping-particle":"","family":"Ruan","given":"Yonghong","non-dropping-particle":"","parse-names":false,"suffix":""},{"dropping-particle":"","family":"Juristyarini","given":"Pramitha","non-dropping-particle":"","parse-names":false,"suffix":""},{"dropping-particle":"","family":"Knorr","given":"Daniel B","non-dropping-particle":"","parse-names":false,"suffix":""},{"dropping-particle":"","family":"Jung","given":"Sung H","non-dropping-particle":"","parse-names":false,"suffix":""}],"id":"ITEM-1","issue":"2","issued":{"date-parts":[["2005"]]},"title":"Development of a New Method for Assessing Asphalt Binder Durability with Field Validation","type":"report","volume":"7"},"uris":["http://www.mendeley.com/documents/?uuid=81d5233f-9d11-49a4-9771-7a0f51fb86f4"]}],"mendeley":{"formattedCitation":"(Glover et al., 2005)","plainTextFormattedCitation":"(Glover et al., 2005)","previouslyFormattedCitation":"(Glover et al., 2005)"},"properties":{"noteIndex":0},"schema":"https://github.com/citation-style-language/schema/raw/master/csl-citation.json"}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(Glover et al., 2005)</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xml:space="preserve"> study on low ductility temperature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{"citationItems":[{"id":"ITEM-1","itemData":{"author":[{"dropping-particle":"","family":"King, G. Anderson","given":"M.","non-dropping-particle":"","parse-names":false,"suffix":""},{"dropping-particle":"","family":"Hanson, D. Blankenship","given":"P.","non-dropping-particle":"","parse-names":false,"suffix":""}],"container-title":"7th RILEM International Conference on Cracking in Pavements","id":"ITEM-1","issued":{"date-parts":[["2012"]]},"page":"453-463","publisher":"Springer Netherlands","title":"Using Black Space Diagrams to Predict Age-Induced Cracking","type":"paper-conference"},"uris":["http://www.mendeley.com/documents/?uuid=709a8e54-821f-4b9c-8661-b7fdb64b046f"]}],"mendeley":{"formattedCitation":"(King, G. Anderson &amp; Hanson, D. Blankenship, 2012)","plainTextFormattedCitation":"(King, G. Anderson &amp; Hanson, D. Blankenship, 2012)","previouslyFormattedCitation":"(King, G. Anderson &amp; Hanson, D. Blankenship, 2012)"},"properties":{"noteIndex":0},"schema":"https://github.com/citation-style-language/schema/raw/master/csl-citation.json"}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w:t>
      </w:r>
      <w:r w:rsidRPr="00273B03">
        <w:rPr>
          <w:rFonts w:ascii="Arial" w:hAnsi="Arial" w:cs="Arial"/>
          <w:color w:val="0000FF"/>
          <w:sz w:val="24"/>
          <w:szCs w:val="24"/>
        </w:rPr>
        <w:t>[xref  ref-type="bibr" rid="r33"]</w:t>
      </w:r>
      <w:hyperlink w:anchor="mkp_ref_033" w:history="1">
        <w:r w:rsidR="005E1BA3" w:rsidRPr="00273B03">
          <w:rPr>
            <w:rStyle w:val="Hipervnculo"/>
            <w:rFonts w:ascii="Times New Roman" w:hAnsi="Times New Roman" w:cs="Times New Roman"/>
            <w:sz w:val="24"/>
            <w:szCs w:val="24"/>
          </w:rPr>
          <w:t>King, G. Anderson &amp; Hanson, D. Blankenship, 2012</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In their study, Glover et al. utilized the Maxwell mechanical analog model to obtain a rheological parameter of ductility (</w:t>
      </w:r>
      <w:r w:rsidRPr="00273B03">
        <w:rPr>
          <w:rFonts w:ascii="Arial" w:hAnsi="Arial" w:cs="Arial"/>
          <w:color w:val="FF99CC"/>
          <w:sz w:val="24"/>
          <w:szCs w:val="24"/>
        </w:rPr>
        <w:t>[graphic href="?art09"]</w:t>
      </w:r>
      <w:r w:rsidR="005E1BA3" w:rsidRPr="007C0DF7">
        <w:rPr>
          <w:rFonts w:ascii="Times New Roman" w:hAnsi="Times New Roman" w:cs="Times New Roman"/>
          <w:sz w:val="24"/>
          <w:szCs w:val="24"/>
        </w:rPr>
        <w:object w:dxaOrig="1180" w:dyaOrig="320">
          <v:shape id="_x0000_i1027" type="#_x0000_t75" style="width:58.55pt;height:15.65pt" o:ole="">
            <v:imagedata r:id="rId30" o:title=""/>
          </v:shape>
          <o:OLEObject Type="Embed" ProgID="Equation.DSMT4" ShapeID="_x0000_i1027" DrawAspect="Content" ObjectID="_1724660982" r:id="rId31"/>
        </w:object>
      </w:r>
      <w:r w:rsidRPr="00273B03">
        <w:rPr>
          <w:rFonts w:ascii="Arial" w:hAnsi="Arial" w:cs="Arial"/>
          <w:color w:val="FF99CC"/>
          <w:sz w:val="24"/>
          <w:szCs w:val="24"/>
        </w:rPr>
        <w:t>[/graphic]</w:t>
      </w:r>
      <w:r w:rsidR="005E1BA3" w:rsidRPr="007C0DF7">
        <w:rPr>
          <w:rFonts w:ascii="Times New Roman" w:hAnsi="Times New Roman" w:cs="Times New Roman"/>
          <w:sz w:val="24"/>
          <w:szCs w:val="24"/>
        </w:rPr>
        <w:t xml:space="preserve">), which was later called the "Glover parameter"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{"citationItems":[{"id":"ITEM-1","itemData":{"author":[{"dropping-particle":"","family":"Glover","given":"Charles J","non-dropping-particle":"","parse-names":false,"suffix":""},{"dropping-particle":"","family":"Davison","given":"Richard R","non-dropping-particle":"","parse-names":false,"suffix":""},{"dropping-particle":"","family":"Domke","given":"Chris H","non-dropping-particle":"","parse-names":false,"suffix":""},{"dropping-particle":"","family":"Ruan","given":"Yonghong","non-dropping-particle":"","parse-names":false,"suffix":""},{"dropping-particle":"","family":"Juristyarini","given":"Pramitha","non-dropping-particle":"","parse-names":false,"suffix":""},{"dropping-particle":"","family":"Knorr","given":"Daniel B","non-dropping-particle":"","parse-names":false,"suffix":""},{"dropping-particle":"","family":"Jung","given":"Sung H","non-dropping-particle":"","parse-names":false,"suffix":""}],"id":"ITEM-1","issue":"2","issued":{"date-parts":[["2005"]]},"title":"Development of a New Method for Assessing Asphalt Binder Durability with Field Validation","type":"report","volume":"7"},"uris":["http://www.mendeley.com/documents/?uuid=81d5233f-9d11-49a4-9771-7a0f51fb86f4"]}],"mendeley":{"formattedCitation":"(Glover et al., 2005)","plainTextFormattedCitation":"(Glover et al., 2005)","previouslyFormattedCitation":"(Glover et al., 2005)"},"properties":{"noteIndex":0},"schema":"https://github.com/citation-style-language/schema/raw/master/csl-citation.json"}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(Glover et al., 2005)</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xml:space="preserve">. Glover et al. proposed this parameter as a indicator of pavement cracking potential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{"citationItems":[{"id":"ITEM-1","itemData":{"author":[{"dropping-particle":"","family":"Glover","given":"Charles J","non-dropping-particle":"","parse-names":false,"suffix":""},{"dropping-particle":"","family":"Davison","given":"Richard R","non-dropping-particle":"","parse-names":false,"suffix":""},{"dropping-particle":"","family":"Domke","given":"Chris H","non-dropping-particle":"","parse-names":false,"suffix":""},{"dropping-particle":"","family":"Ruan","given":"Yonghong","non-dropping-particle":"","parse-names":false,"suffix":""},{"dropping-particle":"","family":"Juristyarini","given":"Pramitha","non-dropping-particle":"","parse-names":false,"suffix":""},{"dropping-particle":"","family":"Knorr","given":"Daniel B","non-dropping-particle":"","parse-names":false,"suffix":""},{"dropping-particle":"","family":"Jung","given":"Sung H","non-dropping-particle":"","parse-names":false,"suffix":""}],"id":"ITEM-1","issue":"2","issued":{"date-parts":[["2005"]]},"title":"Development of a New Method for Assessing Asphalt Binder Durability with Field Validation","type":"report","volume":"7"},"uris":["http://www.mendeley.com/documents/?uuid=81d5233f-9d11-49a4-9771-7a0f51fb86f4"]}],"mendeley":{"formattedCitation":"(Glover et al., 2005)","plainTextFormattedCitation":"(Glover et al., 2005)","previouslyFormattedCitation":"(Glover et al., 2005)"},"properties":{"noteIndex":0},"schema":"https://github.com/citation-style-language/schema/raw/master/csl-citation.json"}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(Glover et al., 2005)</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xml:space="preserve">. Rowe et al. </w:t>
      </w:r>
      <w:r w:rsidR="005E1BA3" w:rsidRPr="007C0DF7">
        <w:rPr>
          <w:rFonts w:ascii="Times New Roman" w:hAnsi="Times New Roman" w:cs="Times New Roman"/>
          <w:sz w:val="24"/>
          <w:szCs w:val="24"/>
        </w:rPr>
        <w:fldChar w:fldCharType="begin" w:fldLock="1"/>
      </w:r>
      <w:r w:rsidR="005E1BA3" w:rsidRPr="007C0DF7">
        <w:rPr>
          <w:rFonts w:ascii="Times New Roman" w:hAnsi="Times New Roman" w:cs="Times New Roman"/>
          <w:sz w:val="24"/>
          <w:szCs w:val="24"/>
        </w:rPr>
        <w:instrText>ADDIN CSL_CITATION {"citationItems":[{"id":"ITEM-1","itemData":{"DOI":"10.1520/JTE20130245","ISSN":"00903973","author":[{"dropping-particle":"","family":"Rowe","given":"G. M.","non-dropping-particle":"","parse-names":false,"suffix":""},{"dropping-particle":"","family":"King","given":"G.","non-dropping-particle":"","parse-names":false,"suffix":""},{"dropping-particle":"","family":"Anderson","given":"M.","non-dropping-particle":"","parse-names":false,"suffix":""}],"container-title":"Journal of Testing and Evaluation","id":"ITEM-1","issue":"5","issued":{"date-parts":[["2014","9"]]},"page":"20130245","title":"The Influence of Binder Rheology on the Cracking of Asphalt Mixes in Airport and Highway Projects","type":"article-journal","volume":"42"},"uris":["http://www.mendeley.com/documents/?uuid=1748f515-bbf2-43d8-bb54-6aea11256547"]}],"mendeley":{"formattedCitation":"(Rowe, King, &amp; Anderson, 2014)","plainTextFormattedCitation":"(Rowe, King, &amp; Anderson, 2014)","previouslyFormattedCitation":"(Rowe, King, &amp; Anderson, 2014)"},"properties":{"noteIndex":0},"schema":"https://github.com/citation-style-language/schema/raw/master/csl-citation.json"}</w:instrText>
      </w:r>
      <w:r w:rsidR="005E1BA3" w:rsidRPr="007C0DF7">
        <w:rPr>
          <w:rFonts w:ascii="Times New Roman" w:hAnsi="Times New Roman" w:cs="Times New Roman"/>
          <w:sz w:val="24"/>
          <w:szCs w:val="24"/>
        </w:rPr>
        <w:fldChar w:fldCharType="separate"/>
      </w:r>
      <w:r w:rsidR="005E1BA3" w:rsidRPr="007C0DF7">
        <w:rPr>
          <w:rFonts w:ascii="Times New Roman" w:hAnsi="Times New Roman" w:cs="Times New Roman"/>
          <w:sz w:val="24"/>
          <w:szCs w:val="24"/>
        </w:rPr>
        <w:t>(Rowe, King, &amp; Anderson, 2014)</w:t>
      </w:r>
      <w:r w:rsidR="005E1BA3" w:rsidRPr="007C0DF7">
        <w:rPr>
          <w:rFonts w:ascii="Times New Roman" w:hAnsi="Times New Roman" w:cs="Times New Roman"/>
          <w:sz w:val="24"/>
          <w:szCs w:val="24"/>
        </w:rPr>
        <w:fldChar w:fldCharType="end"/>
      </w:r>
      <w:r w:rsidR="005E1BA3" w:rsidRPr="007C0DF7">
        <w:rPr>
          <w:rFonts w:ascii="Times New Roman" w:hAnsi="Times New Roman" w:cs="Times New Roman"/>
          <w:sz w:val="24"/>
          <w:szCs w:val="24"/>
        </w:rPr>
        <w:t xml:space="preserve"> tried to simplify Glover's parameter. The findings of their study demonstrated the following:</w:t>
      </w:r>
      <w:r w:rsidRPr="00273B03">
        <w:rPr>
          <w:rFonts w:ascii="Arial" w:hAnsi="Arial" w:cs="Arial"/>
          <w:color w:val="FF0000"/>
          <w:sz w:val="24"/>
          <w:szCs w:val="24"/>
        </w:rPr>
        <w:t>[/p]</w:t>
      </w:r>
    </w:p>
    <w:p w:rsidR="005E1BA3" w:rsidRPr="007C0DF7" w:rsidRDefault="005E1BA3" w:rsidP="002C3EF8">
      <w:pPr>
        <w:spacing w:after="0"/>
        <w:jc w:val="both"/>
        <w:rPr>
          <w:rFonts w:ascii="Times New Roman" w:hAnsi="Times New Roman" w:cs="Times New Roman"/>
          <w:sz w:val="24"/>
          <w:szCs w:val="24"/>
        </w:rPr>
      </w:pPr>
    </w:p>
    <w:p w:rsidR="002C3EF8" w:rsidRPr="007C0DF7" w:rsidRDefault="00F4550B" w:rsidP="002C3EF8">
      <w:pPr>
        <w:spacing w:after="0"/>
        <w:jc w:val="center"/>
        <w:rPr>
          <w:rFonts w:ascii="Times New Roman" w:hAnsi="Times New Roman" w:cs="Times New Roman"/>
          <w:sz w:val="24"/>
          <w:szCs w:val="24"/>
        </w:rPr>
      </w:pPr>
      <w:r w:rsidRPr="00F4550B">
        <w:rPr>
          <w:rFonts w:ascii="Arial" w:hAnsi="Arial" w:cs="Arial"/>
          <w:color w:val="008080"/>
          <w:sz w:val="24"/>
          <w:szCs w:val="24"/>
        </w:rPr>
        <w:t>[figgrp id="ch14"]</w:t>
      </w:r>
      <w:r w:rsidR="00273B03" w:rsidRPr="00273B03">
        <w:rPr>
          <w:rFonts w:ascii="Arial" w:hAnsi="Arial" w:cs="Arial"/>
          <w:color w:val="FF99CC"/>
          <w:sz w:val="24"/>
          <w:szCs w:val="24"/>
        </w:rPr>
        <w:t>[graphic href="?art09"]</w:t>
      </w:r>
      <w:r w:rsidR="002C3EF8" w:rsidRPr="007C0DF7">
        <w:rPr>
          <w:noProof/>
        </w:rPr>
        <w:drawing>
          <wp:inline distT="0" distB="0" distL="0" distR="0" wp14:anchorId="44E69F7C" wp14:editId="5E813A20">
            <wp:extent cx="4058577" cy="409032"/>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58577" cy="409032"/>
                    </a:xfrm>
                    <a:prstGeom prst="rect">
                      <a:avLst/>
                    </a:prstGeom>
                  </pic:spPr>
                </pic:pic>
              </a:graphicData>
            </a:graphic>
          </wp:inline>
        </w:drawing>
      </w:r>
      <w:r w:rsidR="00273B03" w:rsidRPr="00273B03">
        <w:rPr>
          <w:rFonts w:ascii="Arial" w:hAnsi="Arial" w:cs="Arial"/>
          <w:color w:val="FF99CC"/>
          <w:sz w:val="24"/>
          <w:szCs w:val="24"/>
        </w:rPr>
        <w:t>[/graphic]</w:t>
      </w:r>
      <w:r w:rsidRPr="00F4550B">
        <w:rPr>
          <w:rFonts w:ascii="Arial" w:hAnsi="Arial" w:cs="Arial"/>
          <w:color w:val="008080"/>
          <w:sz w:val="24"/>
          <w:szCs w:val="24"/>
        </w:rPr>
        <w:t>[/figgrp]</w:t>
      </w:r>
    </w:p>
    <w:p w:rsidR="005E1BA3" w:rsidRPr="007C0DF7" w:rsidRDefault="005E1BA3" w:rsidP="005E1BA3">
      <w:pPr>
        <w:autoSpaceDE w:val="0"/>
        <w:autoSpaceDN w:val="0"/>
        <w:adjustRightInd w:val="0"/>
        <w:spacing w:after="0" w:line="240" w:lineRule="auto"/>
        <w:ind w:left="2880" w:firstLine="720"/>
        <w:rPr>
          <w:rFonts w:ascii="Times New Roman" w:hAnsi="Times New Roman" w:cs="Times New Roman"/>
          <w:sz w:val="24"/>
          <w:szCs w:val="24"/>
        </w:rPr>
      </w:pPr>
    </w:p>
    <w:p w:rsidR="009763C3"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G* states that, dynamic shear modulus measured at 15°C and 0.005 rad/s (Pa) and δ, phase angle measured at 15°C and 0.005 rad/s (°). It is impossible to execute testing at 0.005 rad/s. Therefore, the G* and phase angle results at a decreased frequency that conform with 15°C and 0.005 rad/s were identified from the G* and phase angle master curves built from temperature</w:t>
      </w:r>
      <w:r w:rsidR="00BF465A">
        <w:rPr>
          <w:rFonts w:ascii="Times New Roman" w:hAnsi="Times New Roman" w:cs="Times New Roman"/>
          <w:sz w:val="24"/>
          <w:szCs w:val="24"/>
        </w:rPr>
        <w:t>-</w:t>
      </w:r>
      <w:r w:rsidR="005E1BA3" w:rsidRPr="007C0DF7">
        <w:rPr>
          <w:rFonts w:ascii="Times New Roman" w:hAnsi="Times New Roman" w:cs="Times New Roman"/>
          <w:sz w:val="24"/>
          <w:szCs w:val="24"/>
        </w:rPr>
        <w:t xml:space="preserve"> frequency sweep DSR testing and frequency</w:t>
      </w:r>
      <w:r w:rsidR="00BF465A">
        <w:rPr>
          <w:rFonts w:ascii="Times New Roman" w:hAnsi="Times New Roman" w:cs="Times New Roman"/>
          <w:sz w:val="24"/>
          <w:szCs w:val="24"/>
        </w:rPr>
        <w:t>-</w:t>
      </w:r>
      <w:r w:rsidR="005E1BA3" w:rsidRPr="007C0DF7">
        <w:rPr>
          <w:rFonts w:ascii="Times New Roman" w:hAnsi="Times New Roman" w:cs="Times New Roman"/>
          <w:sz w:val="24"/>
          <w:szCs w:val="24"/>
        </w:rPr>
        <w:t xml:space="preserve"> temperature shift factors.</w:t>
      </w:r>
      <w:r w:rsidRPr="00273B03">
        <w:rPr>
          <w:rFonts w:ascii="Arial" w:hAnsi="Arial" w:cs="Arial"/>
          <w:color w:val="FF0000"/>
          <w:sz w:val="24"/>
          <w:szCs w:val="24"/>
        </w:rPr>
        <w:t>[/p]</w:t>
      </w:r>
    </w:p>
    <w:p w:rsidR="005E1BA3" w:rsidRPr="007C0DF7" w:rsidRDefault="005E1BA3" w:rsidP="005E1BA3">
      <w:pPr>
        <w:spacing w:after="0"/>
        <w:ind w:firstLine="238"/>
        <w:jc w:val="both"/>
        <w:rPr>
          <w:rFonts w:ascii="Times New Roman" w:hAnsi="Times New Roman" w:cs="Times New Roman"/>
          <w:sz w:val="24"/>
          <w:szCs w:val="24"/>
        </w:rPr>
      </w:pPr>
      <w:r w:rsidRPr="007C0DF7">
        <w:rPr>
          <w:rFonts w:ascii="Times New Roman" w:hAnsi="Times New Roman" w:cs="Times New Roman"/>
          <w:sz w:val="24"/>
          <w:szCs w:val="24"/>
        </w:rPr>
        <w:t xml:space="preserve"> </w:t>
      </w:r>
    </w:p>
    <w:p w:rsidR="005E1BA3"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005E1BA3" w:rsidRPr="007C0DF7">
        <w:rPr>
          <w:rFonts w:ascii="Times New Roman" w:hAnsi="Times New Roman" w:cs="Times New Roman"/>
          <w:sz w:val="24"/>
          <w:szCs w:val="24"/>
        </w:rPr>
        <w:t xml:space="preserve">The G-R parameters were calculated from the results of the Frequency Sweep Test performed on the PAV residue of pure and modified binders. Test results are given in </w:t>
      </w:r>
      <w:r w:rsidRPr="00273B03">
        <w:rPr>
          <w:rFonts w:ascii="Arial" w:hAnsi="Arial" w:cs="Arial"/>
          <w:color w:val="0000FF"/>
          <w:sz w:val="24"/>
          <w:szCs w:val="24"/>
        </w:rPr>
        <w:t>[xref  ref-type="fig" rid="f5"]</w:t>
      </w:r>
      <w:hyperlink w:anchor="f5" w:history="1">
        <w:r w:rsidR="005E1BA3" w:rsidRPr="00273B03">
          <w:rPr>
            <w:rStyle w:val="Hipervnculo"/>
            <w:rFonts w:ascii="Times New Roman" w:hAnsi="Times New Roman" w:cs="Times New Roman"/>
            <w:sz w:val="24"/>
            <w:szCs w:val="24"/>
          </w:rPr>
          <w:t>Figure 5</w:t>
        </w:r>
      </w:hyperlink>
      <w:r w:rsidRPr="00273B03">
        <w:rPr>
          <w:rFonts w:ascii="Arial" w:hAnsi="Arial" w:cs="Arial"/>
          <w:color w:val="0000FF"/>
          <w:sz w:val="24"/>
          <w:szCs w:val="24"/>
        </w:rPr>
        <w:t>[/xref]</w:t>
      </w:r>
      <w:r w:rsidR="005E1BA3" w:rsidRPr="007C0DF7">
        <w:rPr>
          <w:rFonts w:ascii="Times New Roman" w:hAnsi="Times New Roman" w:cs="Times New Roman"/>
          <w:sz w:val="24"/>
          <w:szCs w:val="24"/>
        </w:rPr>
        <w:t>. According to the findings of this study, 9% CR + 3% Sasobit added binder gave the highest G-R parameter. With the addition of Sasobit additive to the CR modification, it was determined that the resistance to crack formation would decrease at medium and low temperatures. It also stated that the high G-R parameter was due to the high complex modulus values and increases the hardness of the binder. At the same time, as the ratio of SBS contribution increased, also the value of the G-R parameter increased. Nevertheless, this increased the possibility of crack formation at medium and low temperatures.</w:t>
      </w:r>
      <w:r w:rsidRPr="00273B03">
        <w:rPr>
          <w:rFonts w:ascii="Arial" w:hAnsi="Arial" w:cs="Arial"/>
          <w:color w:val="FF0000"/>
          <w:sz w:val="24"/>
          <w:szCs w:val="24"/>
        </w:rPr>
        <w:t>[/p]</w:t>
      </w:r>
    </w:p>
    <w:p w:rsidR="005E1BA3" w:rsidRPr="007C0DF7" w:rsidRDefault="005E1BA3" w:rsidP="002C3EF8">
      <w:pPr>
        <w:spacing w:after="0"/>
        <w:jc w:val="both"/>
        <w:rPr>
          <w:rFonts w:ascii="Times New Roman" w:hAnsi="Times New Roman" w:cs="Times New Roman"/>
          <w:sz w:val="24"/>
          <w:szCs w:val="24"/>
        </w:rPr>
      </w:pPr>
    </w:p>
    <w:p w:rsidR="002C3EF8" w:rsidRPr="007C0DF7" w:rsidRDefault="00F4550B" w:rsidP="002C3EF8">
      <w:pPr>
        <w:spacing w:after="0"/>
        <w:jc w:val="center"/>
        <w:rPr>
          <w:rFonts w:ascii="Times New Roman" w:hAnsi="Times New Roman" w:cs="Times New Roman"/>
          <w:sz w:val="24"/>
          <w:szCs w:val="24"/>
        </w:rPr>
      </w:pPr>
      <w:r w:rsidRPr="00F4550B">
        <w:rPr>
          <w:rFonts w:ascii="Arial" w:hAnsi="Arial" w:cs="Arial"/>
          <w:color w:val="008080"/>
          <w:sz w:val="24"/>
          <w:szCs w:val="24"/>
        </w:rPr>
        <w:lastRenderedPageBreak/>
        <w:t>[figgrp id="f5"]</w:t>
      </w:r>
      <w:r w:rsidR="00273B03" w:rsidRPr="00273B03">
        <w:rPr>
          <w:rFonts w:ascii="Arial" w:hAnsi="Arial" w:cs="Arial"/>
          <w:color w:val="FF99CC"/>
          <w:sz w:val="24"/>
          <w:szCs w:val="24"/>
        </w:rPr>
        <w:t>[graphic href="?art09"]</w:t>
      </w:r>
      <w:r w:rsidR="002C3EF8" w:rsidRPr="007C0DF7">
        <w:rPr>
          <w:noProof/>
        </w:rPr>
        <w:drawing>
          <wp:inline distT="0" distB="0" distL="0" distR="0" wp14:anchorId="1E9FD4EA" wp14:editId="74B7CF13">
            <wp:extent cx="3111071" cy="22929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11071" cy="2292900"/>
                    </a:xfrm>
                    <a:prstGeom prst="rect">
                      <a:avLst/>
                    </a:prstGeom>
                  </pic:spPr>
                </pic:pic>
              </a:graphicData>
            </a:graphic>
          </wp:inline>
        </w:drawing>
      </w:r>
      <w:r w:rsidR="00273B03" w:rsidRPr="00273B03">
        <w:rPr>
          <w:rFonts w:ascii="Arial" w:hAnsi="Arial" w:cs="Arial"/>
          <w:color w:val="FF99CC"/>
          <w:sz w:val="24"/>
          <w:szCs w:val="24"/>
        </w:rPr>
        <w:t>[/graphic]</w:t>
      </w:r>
    </w:p>
    <w:p w:rsidR="005E1BA3" w:rsidRPr="007C0DF7" w:rsidRDefault="00F4550B" w:rsidP="00FF7C83">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E1BA3" w:rsidRPr="007C0DF7">
        <w:rPr>
          <w:rFonts w:ascii="Times New Roman" w:hAnsi="Times New Roman" w:cs="Times New Roman"/>
          <w:b/>
          <w:sz w:val="24"/>
          <w:szCs w:val="24"/>
        </w:rPr>
        <w:t>Figure 5</w:t>
      </w:r>
      <w:r w:rsidRPr="00F4550B">
        <w:rPr>
          <w:rFonts w:ascii="Arial" w:hAnsi="Arial" w:cs="Arial"/>
          <w:color w:val="FF0000"/>
          <w:sz w:val="24"/>
          <w:szCs w:val="24"/>
        </w:rPr>
        <w:t>[/label]</w:t>
      </w:r>
      <w:r w:rsidR="005E1BA3"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E1BA3" w:rsidRPr="007C0DF7">
        <w:rPr>
          <w:rFonts w:ascii="Times New Roman" w:hAnsi="Times New Roman" w:cs="Times New Roman"/>
          <w:sz w:val="24"/>
          <w:szCs w:val="24"/>
        </w:rPr>
        <w:t>G-R parameter in black diagram</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E1BA3" w:rsidRPr="007C0DF7" w:rsidRDefault="005E1BA3" w:rsidP="00FF7C83">
      <w:pPr>
        <w:spacing w:after="0"/>
        <w:jc w:val="both"/>
        <w:rPr>
          <w:rFonts w:ascii="Times New Roman" w:hAnsi="Times New Roman" w:cs="Times New Roman"/>
          <w:sz w:val="24"/>
          <w:szCs w:val="24"/>
        </w:rPr>
      </w:pPr>
    </w:p>
    <w:p w:rsidR="007F510F" w:rsidRPr="007C0DF7" w:rsidRDefault="00273B03" w:rsidP="000A6B66">
      <w:pPr>
        <w:pStyle w:val="Prrafodelista"/>
        <w:numPr>
          <w:ilvl w:val="1"/>
          <w:numId w:val="5"/>
        </w:numPr>
        <w:spacing w:after="0"/>
        <w:ind w:left="595" w:hanging="357"/>
        <w:rPr>
          <w:rFonts w:ascii="Times New Roman" w:hAnsi="Times New Roman" w:cs="Times New Roman"/>
          <w:i/>
          <w:sz w:val="24"/>
          <w:szCs w:val="24"/>
        </w:rPr>
      </w:pPr>
      <w:r w:rsidRPr="00273B03">
        <w:rPr>
          <w:rFonts w:ascii="Arial" w:hAnsi="Arial" w:cs="Arial"/>
          <w:color w:val="FF0000"/>
          <w:sz w:val="24"/>
          <w:szCs w:val="24"/>
        </w:rPr>
        <w:t>[p]</w:t>
      </w:r>
      <w:r w:rsidR="007F510F" w:rsidRPr="007C0DF7">
        <w:rPr>
          <w:rFonts w:ascii="Times New Roman" w:hAnsi="Times New Roman" w:cs="Times New Roman"/>
          <w:i/>
          <w:sz w:val="24"/>
          <w:szCs w:val="24"/>
        </w:rPr>
        <w:t>MSCR test results</w:t>
      </w:r>
      <w:r w:rsidRPr="00273B03">
        <w:rPr>
          <w:rFonts w:ascii="Arial" w:hAnsi="Arial" w:cs="Arial"/>
          <w:color w:val="FF0000"/>
          <w:sz w:val="24"/>
          <w:szCs w:val="24"/>
        </w:rPr>
        <w:t>[/p]</w:t>
      </w:r>
    </w:p>
    <w:p w:rsidR="005E1BA3" w:rsidRPr="007C0DF7" w:rsidRDefault="005E1BA3" w:rsidP="00574DCD">
      <w:pPr>
        <w:spacing w:after="0"/>
        <w:jc w:val="both"/>
        <w:rPr>
          <w:rFonts w:ascii="Times New Roman" w:hAnsi="Times New Roman" w:cs="Times New Roman"/>
          <w:sz w:val="24"/>
          <w:szCs w:val="24"/>
        </w:rPr>
      </w:pPr>
    </w:p>
    <w:p w:rsidR="009763C3" w:rsidRPr="007C0DF7" w:rsidRDefault="00273B03" w:rsidP="002C3EF8">
      <w:pPr>
        <w:tabs>
          <w:tab w:val="left" w:pos="709"/>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74DCD" w:rsidRPr="007C0DF7">
        <w:rPr>
          <w:rFonts w:ascii="Times New Roman" w:hAnsi="Times New Roman" w:cs="Times New Roman"/>
          <w:sz w:val="24"/>
          <w:szCs w:val="24"/>
        </w:rPr>
        <w:t xml:space="preserve">In </w:t>
      </w:r>
      <w:r w:rsidRPr="00273B03">
        <w:rPr>
          <w:rFonts w:ascii="Arial" w:hAnsi="Arial" w:cs="Arial"/>
          <w:color w:val="0000FF"/>
          <w:sz w:val="24"/>
          <w:szCs w:val="24"/>
        </w:rPr>
        <w:t>[xref  ref-type="fig" rid="f6"]</w:t>
      </w:r>
      <w:hyperlink w:anchor="f6" w:history="1">
        <w:r w:rsidR="00574DCD" w:rsidRPr="00273B03">
          <w:rPr>
            <w:rStyle w:val="Hipervnculo"/>
            <w:rFonts w:ascii="Times New Roman" w:hAnsi="Times New Roman" w:cs="Times New Roman"/>
            <w:sz w:val="24"/>
            <w:szCs w:val="24"/>
          </w:rPr>
          <w:t>Figure 6</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the results of the MSCR test applied at different temperatures under 3.2 kPa and 0.1 kPa and the percentage differences between these stress levels are given according to two different criteria. As it can be seen in </w:t>
      </w:r>
      <w:r w:rsidRPr="00273B03">
        <w:rPr>
          <w:rFonts w:ascii="Arial" w:hAnsi="Arial" w:cs="Arial"/>
          <w:color w:val="0000FF"/>
          <w:sz w:val="24"/>
          <w:szCs w:val="24"/>
        </w:rPr>
        <w:t>[xref  ref-type="fig" rid="f6"]</w:t>
      </w:r>
      <w:hyperlink w:anchor="f6" w:history="1">
        <w:r w:rsidR="00574DCD" w:rsidRPr="00273B03">
          <w:rPr>
            <w:rStyle w:val="Hipervnculo"/>
            <w:rFonts w:ascii="Times New Roman" w:hAnsi="Times New Roman" w:cs="Times New Roman"/>
            <w:sz w:val="24"/>
            <w:szCs w:val="24"/>
          </w:rPr>
          <w:t>Figure 6</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(a) and (b), a significant decrease in Jnr values ​​compared to pure binder is observed at both stress levels with the use of warm asphalt additive together with SBS and CR. It is determined that this decrease is respectively at a ratio of 82.5% and 97.2% for 4% SBS and 9%+3% Sasobit in Jnr3.2 at 64 °C. A similar ratio is observed in creep compliance values ​​at 3.2 kPa at 70 ° C. By increasing the use of warm asphalt additives by 1% in 5% CR modified contents, an average reduction of 29% in Jnr3.2 values is achieved ​​at all temperatures. It is determined that this ratio is 23.5% for 9% CR modified contents. In other words, creep compliance (Jnr3.2) values ​​of CR at both stress levels decrease by using the Sasobit additive. </w:t>
      </w:r>
      <w:r w:rsidRPr="00273B03">
        <w:rPr>
          <w:rFonts w:ascii="Arial" w:hAnsi="Arial" w:cs="Arial"/>
          <w:color w:val="FF0000"/>
          <w:sz w:val="24"/>
          <w:szCs w:val="24"/>
        </w:rPr>
        <w:t>[/p]</w:t>
      </w:r>
    </w:p>
    <w:p w:rsidR="009763C3" w:rsidRPr="007C0DF7" w:rsidRDefault="009763C3" w:rsidP="00574DCD">
      <w:pPr>
        <w:tabs>
          <w:tab w:val="left" w:pos="709"/>
        </w:tabs>
        <w:spacing w:after="0"/>
        <w:ind w:firstLine="238"/>
        <w:jc w:val="both"/>
        <w:rPr>
          <w:rFonts w:ascii="Times New Roman" w:hAnsi="Times New Roman" w:cs="Times New Roman"/>
          <w:sz w:val="24"/>
          <w:szCs w:val="24"/>
        </w:rPr>
      </w:pPr>
    </w:p>
    <w:p w:rsidR="009763C3" w:rsidRPr="007C0DF7" w:rsidRDefault="00273B03" w:rsidP="002C3EF8">
      <w:pPr>
        <w:tabs>
          <w:tab w:val="left" w:pos="709"/>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74DCD" w:rsidRPr="007C0DF7">
        <w:rPr>
          <w:rFonts w:ascii="Times New Roman" w:hAnsi="Times New Roman" w:cs="Times New Roman"/>
          <w:sz w:val="24"/>
          <w:szCs w:val="24"/>
        </w:rPr>
        <w:t xml:space="preserve">This effect of Sasobit addition is also determined in another study </w:t>
      </w:r>
      <w:r w:rsidR="00574DCD" w:rsidRPr="007C0DF7">
        <w:rPr>
          <w:rFonts w:ascii="Times New Roman" w:hAnsi="Times New Roman" w:cs="Times New Roman"/>
          <w:sz w:val="24"/>
          <w:szCs w:val="24"/>
        </w:rPr>
        <w:fldChar w:fldCharType="begin" w:fldLock="1"/>
      </w:r>
      <w:r w:rsidR="00574DCD" w:rsidRPr="007C0DF7">
        <w:rPr>
          <w:rFonts w:ascii="Times New Roman" w:hAnsi="Times New Roman" w:cs="Times New Roman"/>
          <w:sz w:val="24"/>
          <w:szCs w:val="24"/>
        </w:rPr>
        <w:instrText>ADDIN CSL_CITATION {"citationItems":[{"id":"ITEM-1","itemData":{"DOI":"10.1080/10298436.2016.1213592","ISSN":"1029-8436","abstract":"Warm-Mix Asphalt (WMA) is a widely used product, which proved a contribution to the reduction in asphalt mixing and compaction temperatures. This reduction leads to lower fuel consumption and smoke emission in asphalt plants. Most of the characterisation of binders used in WMA has focused in the past on measuring linear viscoelastic properties and associated Superpave parameters. Several studies have shown that the average stresses and strains of the asphalt mixture remain mostly within the linear viscoelastic response. However, localised strains in the binder phase of the mixture could reach values high enough to induce nonlinear viscoelastic and viscoplastic deformations. Therefore, this study focuses on an experimental and analytical evaluation of linear, nonlinear viscoelastic and viscoplastic responses of selected binders modified for use in WMA. The first part of the paper analyses the linear viscoelastic material properties and their ability to evaluate permanent deformation resistance. Then, the non-recoverable creep compliance parameter obtained from the Multiple Stress Creep Recovery (MSCR) test is analysed to assess the nonlinear response and permanent deformation of asphalt binders. The paper utilises a nonlinear plasto-viscoelastic (NPVE) approach to assess and quantify the nonlinear plasto-viscoelastic response of binders by separating the recoverable and irrecoverable strains measured in the MSCR test. Two WMA additives were included in this study by mixing them with polymer-modified and unmodified asphalt binders. Analysis of results showed that the NPVE approach captured a higher percentage of recovery than the NLVE approach. However, binder’s performance evaluation and ranking did not change by adopting the NPVE approach. The nonlinear viscoelastic parameters provided insight on the behaviour of asphalt binders mixed with WMA additives during loading cycles. Sasobit showed higher influence than Advera on binders in resisting permanent deformation by increasing the recoverable strain during the unloading phase.","author":[{"dropping-particle":"","family":"Sadeq","given":"Mohammed","non-dropping-particle":"","parse-names":false,"suffix":""},{"dropping-particle":"","family":"Masad","given":"Eyad","non-dropping-particle":"","parse-names":false,"suffix":""},{"dropping-particle":"","family":"Al-Khalid","given":"Hussain","non-dropping-particle":"","parse-names":false,"suffix":""},{"dropping-particle":"","family":"Sirin","given":"Okan","non-dropping-particle":"","parse-names":false,"suffix":""},{"dropping-particle":"","family":"Mehrez","given":"Loujaine","non-dropping-particle":"","parse-names":false,"suffix":""}],"container-title":"International Journal of Pavement Engineering","id":"ITEM-1","issue":"10","issued":{"date-parts":[["2018","10","3"]]},"page":"857-864","title":"Linear and nonlinear viscoelastic and viscoplastic analysis of asphalt binders with warm mix asphalt additives","type":"article-journal","volume":"19"},"uris":["http://www.mendeley.com/documents/?uuid=70e5cd19-a7b0-4575-92f3-b52de88aa0e4"]}],"mendeley":{"formattedCitation":"(Sadeq, Masad, Al-Khalid, Sirin, &amp; Mehrez, 2018)","plainTextFormattedCitation":"(Sadeq, Masad, Al-Khalid, Sirin, &amp; Mehrez, 2018)","previouslyFormattedCitation":"(Sadeq, Masad, Al-Khalid, Sirin, &amp; Mehrez, 2018)"},"properties":{"noteIndex":0},"schema":"https://github.com/citation-style-language/schema/raw/master/csl-citation.json"}</w:instrText>
      </w:r>
      <w:r w:rsidR="00574DCD" w:rsidRPr="007C0DF7">
        <w:rPr>
          <w:rFonts w:ascii="Times New Roman" w:hAnsi="Times New Roman" w:cs="Times New Roman"/>
          <w:sz w:val="24"/>
          <w:szCs w:val="24"/>
        </w:rPr>
        <w:fldChar w:fldCharType="separate"/>
      </w:r>
      <w:r w:rsidR="00574DCD" w:rsidRPr="007C0DF7">
        <w:rPr>
          <w:rFonts w:ascii="Times New Roman" w:hAnsi="Times New Roman" w:cs="Times New Roman"/>
          <w:sz w:val="24"/>
          <w:szCs w:val="24"/>
        </w:rPr>
        <w:t>(</w:t>
      </w:r>
      <w:r w:rsidRPr="00273B03">
        <w:rPr>
          <w:rFonts w:ascii="Arial" w:hAnsi="Arial" w:cs="Arial"/>
          <w:color w:val="0000FF"/>
          <w:sz w:val="24"/>
          <w:szCs w:val="24"/>
        </w:rPr>
        <w:t>[xref  ref-type="bibr" rid="r47"]</w:t>
      </w:r>
      <w:hyperlink w:anchor="mkp_ref_047" w:history="1">
        <w:r w:rsidR="00574DCD" w:rsidRPr="00273B03">
          <w:rPr>
            <w:rStyle w:val="Hipervnculo"/>
            <w:rFonts w:ascii="Times New Roman" w:hAnsi="Times New Roman" w:cs="Times New Roman"/>
            <w:sz w:val="24"/>
            <w:szCs w:val="24"/>
          </w:rPr>
          <w:t>Sadeq, Masad, Al-Khalid, Sirin, &amp; Mehrez, 2018</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w:t>
      </w:r>
      <w:r w:rsidR="00574DCD" w:rsidRPr="007C0DF7">
        <w:rPr>
          <w:rFonts w:ascii="Times New Roman" w:hAnsi="Times New Roman" w:cs="Times New Roman"/>
          <w:sz w:val="24"/>
          <w:szCs w:val="24"/>
        </w:rPr>
        <w:fldChar w:fldCharType="end"/>
      </w:r>
      <w:r w:rsidR="00574DCD" w:rsidRPr="007C0DF7">
        <w:rPr>
          <w:rFonts w:ascii="Times New Roman" w:hAnsi="Times New Roman" w:cs="Times New Roman"/>
          <w:sz w:val="24"/>
          <w:szCs w:val="24"/>
        </w:rPr>
        <w:t>. Besides, considering the Jnr3.2 values especially at high temperatures, 4% SBS and 5% CR+2% Sasobit modified binders yield nearly similar creep compliance values, while 5% CR+2% Sasobit at 0.1 kPa stress level reveal lower creep compliance values. Just as another one, this study also achieves lower creep compliance values compared to SBS modified binders at a stress level of 0.1 kPa with the use of CR (</w:t>
      </w:r>
      <w:r w:rsidRPr="00273B03">
        <w:rPr>
          <w:rFonts w:ascii="Arial" w:hAnsi="Arial" w:cs="Arial"/>
          <w:color w:val="0000FF"/>
          <w:sz w:val="24"/>
          <w:szCs w:val="24"/>
        </w:rPr>
        <w:t>[xref  ref-type="bibr" rid="r17"]</w:t>
      </w:r>
      <w:hyperlink w:anchor="mkp_ref_017" w:history="1">
        <w:r w:rsidR="00574DCD" w:rsidRPr="00273B03">
          <w:rPr>
            <w:rStyle w:val="Hipervnculo"/>
            <w:rFonts w:ascii="Times New Roman" w:hAnsi="Times New Roman" w:cs="Times New Roman"/>
            <w:sz w:val="24"/>
            <w:szCs w:val="24"/>
          </w:rPr>
          <w:t>Behnood and Olek, 2017</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b). As seen in </w:t>
      </w:r>
      <w:r w:rsidRPr="00273B03">
        <w:rPr>
          <w:rFonts w:ascii="Arial" w:hAnsi="Arial" w:cs="Arial"/>
          <w:color w:val="0000FF"/>
          <w:sz w:val="24"/>
          <w:szCs w:val="24"/>
        </w:rPr>
        <w:t>[xref  ref-type="fig" rid="f6"]</w:t>
      </w:r>
      <w:hyperlink w:anchor="f6" w:history="1">
        <w:r w:rsidR="00574DCD" w:rsidRPr="00273B03">
          <w:rPr>
            <w:rStyle w:val="Hipervnculo"/>
            <w:rFonts w:ascii="Times New Roman" w:hAnsi="Times New Roman" w:cs="Times New Roman"/>
            <w:sz w:val="24"/>
            <w:szCs w:val="24"/>
          </w:rPr>
          <w:t>Figure 6</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(c), pure and SBS modified binders provide the Jnrdiff ≤ 75 value, the second criteria of MSCR protocol, under all temperatures. However, it is determined that the binders with CR+Sasobit additive do not meet this specification criterion especially under high temperatures (i.e., ≥76). In studies where CR is used as an additive material in asphalt binders, it is determined that this criterion cannot be met </w:t>
      </w:r>
      <w:r w:rsidR="00574DCD" w:rsidRPr="007C0DF7">
        <w:rPr>
          <w:rFonts w:ascii="Times New Roman" w:hAnsi="Times New Roman" w:cs="Times New Roman"/>
          <w:sz w:val="24"/>
          <w:szCs w:val="24"/>
        </w:rPr>
        <w:fldChar w:fldCharType="begin" w:fldLock="1"/>
      </w:r>
      <w:r w:rsidR="00574DCD" w:rsidRPr="007C0DF7">
        <w:rPr>
          <w:rFonts w:ascii="Times New Roman" w:hAnsi="Times New Roman" w:cs="Times New Roman"/>
          <w:sz w:val="24"/>
          <w:szCs w:val="24"/>
        </w:rPr>
        <w:instrText>ADDIN CSL_CITATION {"citationItems":[{"id":"ITEM-1","itemData":{"DOI":"10.1016/j.conbuildmat.2017.06.115","ISSN":"09500618","abstract":"In this study, the rheological properties of modified binders have been investigated. For this purpose, varying amounts of styrene-butadiene-styrene (SBS), ground tire rubber (GTR) or polyphosphoric acid (PPA) modifiers were added to a neat binder. The dynamic shear rheometer (DSR) was used to grade the original, RTFO-aged and PAV-aged binders based on the conventional performance grading (PG) and the multiple stress creep recovery (MSCR) systems. The bending beam rheometer (BBR) was used to study the low-temperature properties of the asphalt binders. All of the modifiers were found to improve the high temperature properties of the neat asphalt. With regard to the intermediate temperatures, SBS and PPA did not significantly affect the performance of the binder. However, GTR significantly decreased the stiffness of the binder. In addition, these modifiers were not found to have significant effects on the low temperature continuous grade of the binders. The MSCR protocol was successfully used to grade all the binders; however, the “percent difference” criterion of the MSCR protocol seems to be not applicable with regard to some binders and conditions.","author":[{"dropping-particle":"","family":"Behnood","given":"Ali","non-dropping-particle":"","parse-names":false,"suffix":""},{"dropping-particle":"","family":"Olek","given":"Jan","non-dropping-particle":"","parse-names":false,"suffix":""}],"container-title":"Construction and Building Materials","id":"ITEM-1","issued":{"date-parts":[["2017"]]},"page":"464-478","publisher":"Elsevier Ltd","title":"Rheological properties of asphalt binders modified with styrene-butadiene-styrene (SBS), ground tire rubber (GTR), or polyphosphoric acid (PPA)","type":"article-journal","volume":"151"},"uris":["http://www.mendeley.com/documents/?uuid=970a912e-fa08-4c86-a64a-c2bd3866ce76"]}],"mendeley":{"formattedCitation":"(Behnood &amp; Olek, 2017b)","plainTextFormattedCitation":"(Behnood &amp; Olek, 2017b)","previouslyFormattedCitation":"(Behnood &amp; Olek, 2017b)"},"properties":{"noteIndex":0},"schema":"https://github.com/citation-style-language/schema/raw/master/csl-citation.json"}</w:instrText>
      </w:r>
      <w:r w:rsidR="00574DCD" w:rsidRPr="007C0DF7">
        <w:rPr>
          <w:rFonts w:ascii="Times New Roman" w:hAnsi="Times New Roman" w:cs="Times New Roman"/>
          <w:sz w:val="24"/>
          <w:szCs w:val="24"/>
        </w:rPr>
        <w:fldChar w:fldCharType="separate"/>
      </w:r>
      <w:r w:rsidR="00574DCD" w:rsidRPr="007C0DF7">
        <w:rPr>
          <w:rFonts w:ascii="Times New Roman" w:hAnsi="Times New Roman" w:cs="Times New Roman"/>
          <w:sz w:val="24"/>
          <w:szCs w:val="24"/>
        </w:rPr>
        <w:t>(Behnood &amp; Olek, 2017b)</w:t>
      </w:r>
      <w:r w:rsidR="00574DCD" w:rsidRPr="007C0DF7">
        <w:rPr>
          <w:rFonts w:ascii="Times New Roman" w:hAnsi="Times New Roman" w:cs="Times New Roman"/>
          <w:sz w:val="24"/>
          <w:szCs w:val="24"/>
        </w:rPr>
        <w:fldChar w:fldCharType="end"/>
      </w:r>
      <w:r w:rsidR="00574DCD" w:rsidRPr="007C0DF7">
        <w:rPr>
          <w:rFonts w:ascii="Times New Roman" w:hAnsi="Times New Roman" w:cs="Times New Roman"/>
          <w:sz w:val="24"/>
          <w:szCs w:val="24"/>
        </w:rPr>
        <w:t xml:space="preserve">. </w:t>
      </w:r>
      <w:r w:rsidRPr="00273B03">
        <w:rPr>
          <w:rFonts w:ascii="Arial" w:hAnsi="Arial" w:cs="Arial"/>
          <w:color w:val="FF0000"/>
          <w:sz w:val="24"/>
          <w:szCs w:val="24"/>
        </w:rPr>
        <w:t>[/p]</w:t>
      </w:r>
    </w:p>
    <w:p w:rsidR="009763C3" w:rsidRPr="007C0DF7" w:rsidRDefault="009763C3" w:rsidP="00574DCD">
      <w:pPr>
        <w:tabs>
          <w:tab w:val="left" w:pos="709"/>
        </w:tabs>
        <w:spacing w:after="0"/>
        <w:ind w:firstLine="238"/>
        <w:jc w:val="both"/>
        <w:rPr>
          <w:rFonts w:ascii="Times New Roman" w:hAnsi="Times New Roman" w:cs="Times New Roman"/>
          <w:sz w:val="24"/>
          <w:szCs w:val="24"/>
        </w:rPr>
      </w:pPr>
    </w:p>
    <w:p w:rsidR="00574DCD" w:rsidRPr="007C0DF7" w:rsidRDefault="00273B03" w:rsidP="002C3EF8">
      <w:pPr>
        <w:tabs>
          <w:tab w:val="left" w:pos="709"/>
        </w:tabs>
        <w:spacing w:after="0"/>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ref-type="fig" rid="f6"]</w:t>
      </w:r>
      <w:hyperlink w:anchor="f6" w:history="1">
        <w:r w:rsidR="00574DCD" w:rsidRPr="00273B03">
          <w:rPr>
            <w:rStyle w:val="Hipervnculo"/>
            <w:rFonts w:ascii="Times New Roman" w:hAnsi="Times New Roman" w:cs="Times New Roman"/>
            <w:sz w:val="24"/>
            <w:szCs w:val="24"/>
          </w:rPr>
          <w:t>Figure 6</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(d) provides the Jnrslope values determined by considering the study (</w:t>
      </w:r>
      <w:r w:rsidRPr="00273B03">
        <w:rPr>
          <w:rFonts w:ascii="Arial" w:hAnsi="Arial" w:cs="Arial"/>
          <w:color w:val="0000FF"/>
          <w:sz w:val="24"/>
          <w:szCs w:val="24"/>
        </w:rPr>
        <w:t>[xref  ref-type="bibr" rid="r49"]</w:t>
      </w:r>
      <w:hyperlink w:anchor="mkp_ref_049" w:history="1">
        <w:r w:rsidR="00574DCD" w:rsidRPr="00273B03">
          <w:rPr>
            <w:rStyle w:val="Hipervnculo"/>
            <w:rFonts w:ascii="Times New Roman" w:hAnsi="Times New Roman" w:cs="Times New Roman"/>
            <w:sz w:val="24"/>
            <w:szCs w:val="24"/>
          </w:rPr>
          <w:t>Stempihar et al., 2018</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which is stated to better describe the stress sensitivity. According to the obtained Jnrslope values, all binders except the test results of the binders with 9% CR+2% Sasobit and 9% CR+3% Sasobit additives at 88 °C, provided the limit values determined in the study (Stempihar et al., 2018). Besides, as seen in the binder performance grades </w:t>
      </w:r>
      <w:r w:rsidR="00574DCD" w:rsidRPr="007C0DF7">
        <w:rPr>
          <w:rFonts w:ascii="Times New Roman" w:hAnsi="Times New Roman" w:cs="Times New Roman"/>
          <w:sz w:val="24"/>
          <w:szCs w:val="24"/>
        </w:rPr>
        <w:lastRenderedPageBreak/>
        <w:t xml:space="preserve">determined according to the PG and MSCR test results given in </w:t>
      </w:r>
      <w:r w:rsidRPr="00273B03">
        <w:rPr>
          <w:rFonts w:ascii="Arial" w:hAnsi="Arial" w:cs="Arial"/>
          <w:color w:val="0000FF"/>
          <w:sz w:val="24"/>
          <w:szCs w:val="24"/>
        </w:rPr>
        <w:t>[xref  ref-type="table" rid="t4"]</w:t>
      </w:r>
      <w:hyperlink w:anchor="t4" w:history="1">
        <w:r w:rsidR="00574DCD" w:rsidRPr="00273B03">
          <w:rPr>
            <w:rStyle w:val="Hipervnculo"/>
            <w:rFonts w:ascii="Times New Roman" w:hAnsi="Times New Roman" w:cs="Times New Roman"/>
            <w:sz w:val="24"/>
            <w:szCs w:val="24"/>
          </w:rPr>
          <w:t>Table 4</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it is observed that especially the binders with CR and Sasobit additives do not meet the Jnrdiff specification criteria and give a low-performance level. According to Jnrslope values, 5% CR+2% Sasobit and 9% CR+3% Sasobit modified binders provide one and the other CR and Sasobit modified binders provide two upper grades of performance levels.</w:t>
      </w:r>
      <w:r w:rsidRPr="00273B03">
        <w:rPr>
          <w:rFonts w:ascii="Arial" w:hAnsi="Arial" w:cs="Arial"/>
          <w:color w:val="FF0000"/>
          <w:sz w:val="24"/>
          <w:szCs w:val="24"/>
        </w:rPr>
        <w:t>[/p]</w:t>
      </w:r>
    </w:p>
    <w:p w:rsidR="00574DCD" w:rsidRPr="007C0DF7" w:rsidRDefault="00574DCD" w:rsidP="002C3EF8">
      <w:pPr>
        <w:tabs>
          <w:tab w:val="left" w:pos="709"/>
        </w:tabs>
        <w:spacing w:after="0"/>
        <w:jc w:val="both"/>
        <w:rPr>
          <w:rFonts w:ascii="Times New Roman" w:hAnsi="Times New Roman" w:cs="Times New Roman"/>
          <w:sz w:val="24"/>
          <w:szCs w:val="24"/>
        </w:rPr>
      </w:pPr>
    </w:p>
    <w:p w:rsidR="002C3EF8" w:rsidRPr="007C0DF7" w:rsidRDefault="00F4550B" w:rsidP="002C3EF8">
      <w:pPr>
        <w:tabs>
          <w:tab w:val="left" w:pos="709"/>
        </w:tabs>
        <w:spacing w:after="0"/>
        <w:jc w:val="center"/>
        <w:rPr>
          <w:rFonts w:ascii="Times New Roman" w:hAnsi="Times New Roman" w:cs="Times New Roman"/>
          <w:sz w:val="24"/>
          <w:szCs w:val="24"/>
        </w:rPr>
      </w:pPr>
      <w:r w:rsidRPr="00F4550B">
        <w:rPr>
          <w:rFonts w:ascii="Arial" w:hAnsi="Arial" w:cs="Arial"/>
          <w:color w:val="008080"/>
          <w:sz w:val="24"/>
          <w:szCs w:val="24"/>
        </w:rPr>
        <w:t>[figgrp id="f6"]</w:t>
      </w:r>
      <w:r w:rsidR="00273B03" w:rsidRPr="00273B03">
        <w:rPr>
          <w:rFonts w:ascii="Arial" w:hAnsi="Arial" w:cs="Arial"/>
          <w:color w:val="FF99CC"/>
          <w:sz w:val="24"/>
          <w:szCs w:val="24"/>
        </w:rPr>
        <w:t>[graphic href="?art09"]</w:t>
      </w:r>
      <w:r w:rsidR="002C3EF8" w:rsidRPr="007C0DF7">
        <w:rPr>
          <w:noProof/>
        </w:rPr>
        <w:drawing>
          <wp:inline distT="0" distB="0" distL="0" distR="0" wp14:anchorId="4A900356" wp14:editId="11DCE8C4">
            <wp:extent cx="4320575" cy="3216601"/>
            <wp:effectExtent l="0" t="0" r="3810" b="317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20575" cy="3216601"/>
                    </a:xfrm>
                    <a:prstGeom prst="rect">
                      <a:avLst/>
                    </a:prstGeom>
                  </pic:spPr>
                </pic:pic>
              </a:graphicData>
            </a:graphic>
          </wp:inline>
        </w:drawing>
      </w:r>
      <w:r w:rsidR="00273B03" w:rsidRPr="00273B03">
        <w:rPr>
          <w:rFonts w:ascii="Arial" w:hAnsi="Arial" w:cs="Arial"/>
          <w:color w:val="FF99CC"/>
          <w:sz w:val="24"/>
          <w:szCs w:val="24"/>
        </w:rPr>
        <w:t>[/graphic]</w:t>
      </w:r>
    </w:p>
    <w:p w:rsidR="00574DCD" w:rsidRPr="007C0DF7" w:rsidRDefault="00F4550B" w:rsidP="00574DCD">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6</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MSCR test results at different temperatures a) Jnr3.2</w:t>
      </w:r>
      <w:r w:rsidR="009763C3" w:rsidRPr="007C0DF7">
        <w:rPr>
          <w:rFonts w:ascii="Times New Roman" w:hAnsi="Times New Roman" w:cs="Times New Roman"/>
          <w:sz w:val="24"/>
          <w:szCs w:val="24"/>
        </w:rPr>
        <w:t>;</w:t>
      </w:r>
      <w:r w:rsidR="00574DCD" w:rsidRPr="007C0DF7">
        <w:rPr>
          <w:rFonts w:ascii="Times New Roman" w:hAnsi="Times New Roman" w:cs="Times New Roman"/>
          <w:sz w:val="24"/>
          <w:szCs w:val="24"/>
        </w:rPr>
        <w:t xml:space="preserve"> b) Jnr0.1</w:t>
      </w:r>
      <w:r w:rsidR="009763C3" w:rsidRPr="007C0DF7">
        <w:rPr>
          <w:rFonts w:ascii="Times New Roman" w:hAnsi="Times New Roman" w:cs="Times New Roman"/>
          <w:sz w:val="24"/>
          <w:szCs w:val="24"/>
        </w:rPr>
        <w:t>;</w:t>
      </w:r>
      <w:r w:rsidR="00574DCD" w:rsidRPr="007C0DF7">
        <w:rPr>
          <w:rFonts w:ascii="Times New Roman" w:hAnsi="Times New Roman" w:cs="Times New Roman"/>
          <w:sz w:val="24"/>
          <w:szCs w:val="24"/>
        </w:rPr>
        <w:t xml:space="preserve"> c) Jnrdiff</w:t>
      </w:r>
      <w:r w:rsidR="009763C3" w:rsidRPr="007C0DF7">
        <w:rPr>
          <w:rFonts w:ascii="Times New Roman" w:hAnsi="Times New Roman" w:cs="Times New Roman"/>
          <w:sz w:val="24"/>
          <w:szCs w:val="24"/>
        </w:rPr>
        <w:t>;</w:t>
      </w:r>
      <w:r w:rsidR="00574DCD" w:rsidRPr="007C0DF7">
        <w:rPr>
          <w:rFonts w:ascii="Times New Roman" w:hAnsi="Times New Roman" w:cs="Times New Roman"/>
          <w:sz w:val="24"/>
          <w:szCs w:val="24"/>
        </w:rPr>
        <w:t xml:space="preserve"> d) Jnrslope</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574DCD">
      <w:pPr>
        <w:spacing w:after="0"/>
        <w:ind w:firstLine="238"/>
        <w:jc w:val="both"/>
        <w:rPr>
          <w:rFonts w:ascii="Times New Roman" w:hAnsi="Times New Roman" w:cs="Times New Roman"/>
          <w:sz w:val="24"/>
          <w:szCs w:val="24"/>
        </w:rPr>
      </w:pPr>
    </w:p>
    <w:p w:rsidR="00574DCD" w:rsidRPr="007C0DF7" w:rsidRDefault="00273B03" w:rsidP="002C3EF8">
      <w:pPr>
        <w:spacing w:after="0"/>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ref-type="fig" rid="f7"]</w:t>
      </w:r>
      <w:hyperlink w:anchor="f7" w:history="1">
        <w:r w:rsidR="00574DCD" w:rsidRPr="00273B03">
          <w:rPr>
            <w:rStyle w:val="Hipervnculo"/>
            <w:rFonts w:ascii="Times New Roman" w:hAnsi="Times New Roman" w:cs="Times New Roman"/>
            <w:sz w:val="24"/>
            <w:szCs w:val="24"/>
          </w:rPr>
          <w:t>Figure 7</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gives the average percent recoveries of pure and modified binders at different temperatures under 3.2 kPa and 0.1 kPa and their percentage differences in percent recoveries at these stress levels. As seen in </w:t>
      </w:r>
      <w:r w:rsidRPr="00273B03">
        <w:rPr>
          <w:rFonts w:ascii="Arial" w:hAnsi="Arial" w:cs="Arial"/>
          <w:color w:val="0000FF"/>
          <w:sz w:val="24"/>
          <w:szCs w:val="24"/>
        </w:rPr>
        <w:t>[xref  ref-type="fig" rid="f7"]</w:t>
      </w:r>
      <w:hyperlink w:anchor="f7" w:history="1">
        <w:r w:rsidR="00574DCD" w:rsidRPr="00273B03">
          <w:rPr>
            <w:rStyle w:val="Hipervnculo"/>
            <w:rFonts w:ascii="Times New Roman" w:hAnsi="Times New Roman" w:cs="Times New Roman"/>
            <w:sz w:val="24"/>
            <w:szCs w:val="24"/>
          </w:rPr>
          <w:t>Figure 7</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(a) and </w:t>
      </w:r>
      <w:r w:rsidRPr="00273B03">
        <w:rPr>
          <w:rFonts w:ascii="Arial" w:hAnsi="Arial" w:cs="Arial"/>
          <w:color w:val="0000FF"/>
          <w:sz w:val="24"/>
          <w:szCs w:val="24"/>
        </w:rPr>
        <w:t>[xref  ref-type="fig" rid="f7"]</w:t>
      </w:r>
      <w:hyperlink w:anchor="f7" w:history="1">
        <w:r w:rsidR="00574DCD" w:rsidRPr="00273B03">
          <w:rPr>
            <w:rStyle w:val="Hipervnculo"/>
            <w:rFonts w:ascii="Times New Roman" w:hAnsi="Times New Roman" w:cs="Times New Roman"/>
            <w:sz w:val="24"/>
            <w:szCs w:val="24"/>
          </w:rPr>
          <w:t>Figure 7</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(b), the percent recoveries decre</w:t>
      </w:r>
      <w:r w:rsidR="009763C3" w:rsidRPr="007C0DF7">
        <w:rPr>
          <w:rFonts w:ascii="Times New Roman" w:hAnsi="Times New Roman" w:cs="Times New Roman"/>
          <w:sz w:val="24"/>
          <w:szCs w:val="24"/>
        </w:rPr>
        <w:t>ase almost linearly (R2 ≥ 0.98)</w:t>
      </w:r>
      <w:r w:rsidR="00574DCD" w:rsidRPr="007C0DF7">
        <w:rPr>
          <w:rFonts w:ascii="Times New Roman" w:hAnsi="Times New Roman" w:cs="Times New Roman"/>
          <w:sz w:val="24"/>
          <w:szCs w:val="24"/>
        </w:rPr>
        <w:t xml:space="preserve"> as the temperature increases in both stress levels. It is determined that CR and Sasobit modified binders yield higher mean percent recovery values under all temperatures at both stress levels. This is an indication that CR and Sasobit modified binders will behave more flexibly than SBS modified binders under higher temperatures.</w:t>
      </w:r>
      <w:r w:rsidRPr="00273B03">
        <w:rPr>
          <w:rFonts w:ascii="Arial" w:hAnsi="Arial" w:cs="Arial"/>
          <w:color w:val="FF0000"/>
          <w:sz w:val="24"/>
          <w:szCs w:val="24"/>
        </w:rPr>
        <w:t>[/p]</w:t>
      </w:r>
    </w:p>
    <w:p w:rsidR="00574DCD" w:rsidRPr="007C0DF7" w:rsidRDefault="00574DCD" w:rsidP="00574DCD">
      <w:pPr>
        <w:spacing w:after="0"/>
        <w:ind w:firstLine="238"/>
        <w:jc w:val="both"/>
        <w:rPr>
          <w:rFonts w:ascii="Times New Roman" w:hAnsi="Times New Roman" w:cs="Times New Roman"/>
          <w:sz w:val="24"/>
          <w:szCs w:val="24"/>
        </w:rPr>
      </w:pPr>
    </w:p>
    <w:p w:rsidR="00574DCD" w:rsidRPr="007C0DF7" w:rsidRDefault="00F4550B" w:rsidP="00574DCD">
      <w:pPr>
        <w:spacing w:line="240" w:lineRule="auto"/>
        <w:jc w:val="center"/>
        <w:rPr>
          <w:rFonts w:ascii="Times New Roman" w:hAnsi="Times New Roman" w:cs="Times New Roman"/>
          <w:sz w:val="24"/>
          <w:szCs w:val="24"/>
        </w:rPr>
      </w:pPr>
      <w:r w:rsidRPr="00F4550B">
        <w:rPr>
          <w:rFonts w:ascii="Arial" w:hAnsi="Arial" w:cs="Arial"/>
          <w:color w:val="008080"/>
          <w:sz w:val="24"/>
          <w:szCs w:val="24"/>
        </w:rPr>
        <w:lastRenderedPageBreak/>
        <w:t>[figgrp id="f7"]</w:t>
      </w:r>
      <w:r w:rsidRPr="00F4550B">
        <w:rPr>
          <w:rFonts w:ascii="Arial" w:hAnsi="Arial" w:cs="Arial"/>
          <w:color w:val="FF99CC"/>
          <w:sz w:val="24"/>
          <w:szCs w:val="24"/>
        </w:rPr>
        <w:t>[graphic href="?art09"]</w:t>
      </w:r>
      <w:r>
        <w:rPr>
          <w:noProof/>
        </w:rPr>
        <w:drawing>
          <wp:inline distT="0" distB="0" distL="0" distR="0" wp14:anchorId="17E342A2" wp14:editId="714F075D">
            <wp:extent cx="5841128" cy="4553049"/>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41128" cy="4553049"/>
                    </a:xfrm>
                    <a:prstGeom prst="rect">
                      <a:avLst/>
                    </a:prstGeom>
                  </pic:spPr>
                </pic:pic>
              </a:graphicData>
            </a:graphic>
          </wp:inline>
        </w:drawing>
      </w:r>
      <w:r w:rsidRPr="00F4550B">
        <w:rPr>
          <w:rFonts w:ascii="Arial" w:hAnsi="Arial" w:cs="Arial"/>
          <w:color w:val="FF99CC"/>
          <w:sz w:val="24"/>
          <w:szCs w:val="24"/>
        </w:rPr>
        <w:t>[/graphic]</w:t>
      </w:r>
    </w:p>
    <w:p w:rsidR="00574DCD" w:rsidRPr="007C0DF7" w:rsidRDefault="00F4550B" w:rsidP="00574DCD">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7</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MSCR test results at different temperatures a) R3.2 b) R0.1 c) percent difference between averages percent recoveries at 3.2 kPa and 0.1 kPa</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574DCD">
      <w:pPr>
        <w:spacing w:after="0"/>
        <w:ind w:firstLine="238"/>
        <w:jc w:val="both"/>
        <w:rPr>
          <w:rFonts w:ascii="Times New Roman" w:hAnsi="Times New Roman" w:cs="Times New Roman"/>
          <w:sz w:val="24"/>
          <w:szCs w:val="24"/>
        </w:rPr>
      </w:pPr>
    </w:p>
    <w:p w:rsidR="00574DCD" w:rsidRPr="007C0DF7" w:rsidRDefault="00273B03" w:rsidP="00574DCD">
      <w:pPr>
        <w:spacing w:after="0"/>
        <w:ind w:firstLine="238"/>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ref-type="fig" rid="f8"]</w:t>
      </w:r>
      <w:hyperlink w:anchor="f8" w:history="1">
        <w:r w:rsidR="00574DCD" w:rsidRPr="00273B03">
          <w:rPr>
            <w:rStyle w:val="Hipervnculo"/>
            <w:rFonts w:ascii="Times New Roman" w:hAnsi="Times New Roman" w:cs="Times New Roman"/>
            <w:sz w:val="24"/>
            <w:szCs w:val="24"/>
          </w:rPr>
          <w:t>Figure 8</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shows the graphic of total strain versus time in the first cycles of 0.1 kPa and 3.2 kPa stress levels according to the MSCR test results under 64 °C. CR+Sasobit modified binders show more resistance to rutting than other binders. While 2%, 3%, and 4% SBS modified binders respectively yield 57.1%, 76.7%, and 78.6% less strain than the pure binder, the total strain of the 9% CR+3% Sasobit modified binder is the lowest, that is 17.12 times lower than the pure binder. </w:t>
      </w:r>
      <w:r w:rsidRPr="00273B03">
        <w:rPr>
          <w:rFonts w:ascii="Arial" w:hAnsi="Arial" w:cs="Arial"/>
          <w:color w:val="FF0000"/>
          <w:sz w:val="24"/>
          <w:szCs w:val="24"/>
        </w:rPr>
        <w:t>[/p]</w:t>
      </w:r>
    </w:p>
    <w:p w:rsidR="00574DCD" w:rsidRPr="007C0DF7" w:rsidRDefault="00574DCD" w:rsidP="002C3EF8">
      <w:pPr>
        <w:spacing w:after="0"/>
        <w:jc w:val="both"/>
        <w:rPr>
          <w:rFonts w:ascii="Times New Roman" w:hAnsi="Times New Roman" w:cs="Times New Roman"/>
          <w:sz w:val="24"/>
          <w:szCs w:val="24"/>
        </w:rPr>
      </w:pPr>
    </w:p>
    <w:p w:rsidR="00574DCD" w:rsidRPr="007C0DF7" w:rsidRDefault="00F4550B" w:rsidP="00574DCD">
      <w:pPr>
        <w:spacing w:line="240" w:lineRule="auto"/>
        <w:jc w:val="center"/>
        <w:rPr>
          <w:rFonts w:ascii="Times New Roman" w:hAnsi="Times New Roman" w:cs="Times New Roman"/>
          <w:sz w:val="24"/>
          <w:szCs w:val="24"/>
        </w:rPr>
      </w:pPr>
      <w:r w:rsidRPr="00F4550B">
        <w:rPr>
          <w:rFonts w:ascii="Arial" w:hAnsi="Arial" w:cs="Arial"/>
          <w:color w:val="008080"/>
          <w:sz w:val="24"/>
          <w:szCs w:val="24"/>
        </w:rPr>
        <w:lastRenderedPageBreak/>
        <w:t>[figgrp id="f8"]</w:t>
      </w:r>
      <w:r w:rsidRPr="00273B03">
        <w:rPr>
          <w:rFonts w:ascii="Arial" w:hAnsi="Arial" w:cs="Arial"/>
          <w:color w:val="FF0000"/>
          <w:sz w:val="24"/>
          <w:szCs w:val="24"/>
        </w:rPr>
        <w:t xml:space="preserve"> </w:t>
      </w:r>
      <w:r w:rsidR="00273B03" w:rsidRPr="00273B03">
        <w:rPr>
          <w:rFonts w:ascii="Arial" w:hAnsi="Arial" w:cs="Arial"/>
          <w:color w:val="FF99CC"/>
          <w:sz w:val="24"/>
          <w:szCs w:val="24"/>
        </w:rPr>
        <w:t>[graphic href="?art09"]</w:t>
      </w:r>
      <w:r w:rsidR="00574DCD" w:rsidRPr="007C0DF7">
        <w:rPr>
          <w:rFonts w:ascii="Times New Roman" w:hAnsi="Times New Roman" w:cs="Times New Roman"/>
          <w:noProof/>
          <w:sz w:val="24"/>
          <w:szCs w:val="24"/>
        </w:rPr>
        <w:drawing>
          <wp:inline distT="0" distB="0" distL="0" distR="0" wp14:anchorId="0CC33FFA" wp14:editId="397A18B0">
            <wp:extent cx="2866198" cy="2304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6">
                      <a:extLst>
                        <a:ext uri="{28A0092B-C50C-407E-A947-70E740481C1C}">
                          <a14:useLocalDpi xmlns:a14="http://schemas.microsoft.com/office/drawing/2010/main" val="0"/>
                        </a:ext>
                      </a:extLst>
                    </a:blip>
                    <a:srcRect l="7143" t="9524" r="12885" b="6410"/>
                    <a:stretch/>
                  </pic:blipFill>
                  <pic:spPr bwMode="auto">
                    <a:xfrm>
                      <a:off x="0" y="0"/>
                      <a:ext cx="2866198" cy="2304000"/>
                    </a:xfrm>
                    <a:prstGeom prst="rect">
                      <a:avLst/>
                    </a:prstGeom>
                    <a:noFill/>
                    <a:ln>
                      <a:noFill/>
                    </a:ln>
                    <a:extLst>
                      <a:ext uri="{53640926-AAD7-44D8-BBD7-CCE9431645EC}">
                        <a14:shadowObscured xmlns:a14="http://schemas.microsoft.com/office/drawing/2010/main"/>
                      </a:ext>
                    </a:extLst>
                  </pic:spPr>
                </pic:pic>
              </a:graphicData>
            </a:graphic>
          </wp:inline>
        </w:drawing>
      </w:r>
      <w:r w:rsidR="00273B03" w:rsidRPr="00273B03">
        <w:rPr>
          <w:rFonts w:ascii="Arial" w:hAnsi="Arial" w:cs="Arial"/>
          <w:color w:val="FF99CC"/>
          <w:sz w:val="24"/>
          <w:szCs w:val="24"/>
        </w:rPr>
        <w:t>[/graphic]</w:t>
      </w:r>
    </w:p>
    <w:p w:rsidR="00574DCD" w:rsidRPr="007C0DF7" w:rsidRDefault="00F4550B" w:rsidP="00574DCD">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8</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Total strain vs. time at 64 °C</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574DCD">
      <w:pPr>
        <w:spacing w:after="0" w:line="240" w:lineRule="auto"/>
        <w:jc w:val="center"/>
        <w:rPr>
          <w:rFonts w:ascii="Times New Roman" w:hAnsi="Times New Roman" w:cs="Times New Roman"/>
          <w:sz w:val="24"/>
          <w:szCs w:val="24"/>
        </w:rPr>
      </w:pPr>
    </w:p>
    <w:p w:rsidR="00574DCD" w:rsidRPr="007C0DF7" w:rsidRDefault="00F4550B" w:rsidP="002C3EF8">
      <w:pPr>
        <w:spacing w:after="0"/>
        <w:rPr>
          <w:rFonts w:ascii="Times New Roman" w:eastAsia="Book Antiqua" w:hAnsi="Times New Roman" w:cs="Times New Roman"/>
          <w:sz w:val="24"/>
          <w:szCs w:val="24"/>
        </w:rPr>
      </w:pPr>
      <w:r w:rsidRPr="00F4550B">
        <w:rPr>
          <w:rFonts w:ascii="Arial" w:eastAsia="Book Antiqua" w:hAnsi="Arial" w:cs="Arial"/>
          <w:color w:val="800000"/>
          <w:sz w:val="24"/>
          <w:szCs w:val="24"/>
        </w:rPr>
        <w:t>[tabwrap id="t4"]</w:t>
      </w:r>
      <w:r w:rsidRPr="00F4550B">
        <w:rPr>
          <w:rFonts w:ascii="Arial" w:eastAsia="Book Antiqua" w:hAnsi="Arial" w:cs="Arial"/>
          <w:color w:val="FF0000"/>
          <w:sz w:val="24"/>
          <w:szCs w:val="24"/>
        </w:rPr>
        <w:t>[label]</w:t>
      </w:r>
      <w:r w:rsidR="00574DCD" w:rsidRPr="007C0DF7">
        <w:rPr>
          <w:rFonts w:ascii="Times New Roman" w:eastAsia="Book Antiqua" w:hAnsi="Times New Roman" w:cs="Times New Roman"/>
          <w:b/>
          <w:sz w:val="24"/>
          <w:szCs w:val="24"/>
        </w:rPr>
        <w:t>Table 4</w:t>
      </w:r>
      <w:r w:rsidRPr="00F4550B">
        <w:rPr>
          <w:rFonts w:ascii="Arial" w:eastAsia="Book Antiqua" w:hAnsi="Arial" w:cs="Arial"/>
          <w:color w:val="FF0000"/>
          <w:sz w:val="24"/>
          <w:szCs w:val="24"/>
        </w:rPr>
        <w:t>[/label]</w:t>
      </w:r>
      <w:r w:rsidR="00574DCD" w:rsidRPr="007C0DF7">
        <w:rPr>
          <w:rFonts w:ascii="Times New Roman" w:eastAsia="Book Antiqua" w:hAnsi="Times New Roman" w:cs="Times New Roman"/>
          <w:b/>
          <w:sz w:val="24"/>
          <w:szCs w:val="24"/>
        </w:rPr>
        <w:t xml:space="preserve">. </w:t>
      </w:r>
      <w:r w:rsidRPr="00F4550B">
        <w:rPr>
          <w:rFonts w:ascii="Arial" w:eastAsia="Book Antiqua" w:hAnsi="Arial" w:cs="Arial"/>
          <w:color w:val="008000"/>
          <w:sz w:val="24"/>
          <w:szCs w:val="24"/>
        </w:rPr>
        <w:t>[caption]</w:t>
      </w:r>
      <w:r w:rsidR="00574DCD" w:rsidRPr="007C0DF7">
        <w:rPr>
          <w:rFonts w:ascii="Times New Roman" w:eastAsia="Book Antiqua" w:hAnsi="Times New Roman" w:cs="Times New Roman"/>
          <w:sz w:val="24"/>
          <w:szCs w:val="24"/>
        </w:rPr>
        <w:t>Binder performance levels according to PG and MSCR tests</w:t>
      </w:r>
      <w:r w:rsidR="009763C3" w:rsidRPr="007C0DF7">
        <w:rPr>
          <w:rFonts w:ascii="Times New Roman" w:eastAsia="Book Antiqua" w:hAnsi="Times New Roman" w:cs="Times New Roman"/>
          <w:sz w:val="24"/>
          <w:szCs w:val="24"/>
        </w:rPr>
        <w:t>.</w:t>
      </w:r>
      <w:r w:rsidRPr="00F4550B">
        <w:rPr>
          <w:rFonts w:ascii="Arial" w:eastAsia="Book Antiqua" w:hAnsi="Arial" w:cs="Arial"/>
          <w:color w:val="008000"/>
          <w:sz w:val="24"/>
          <w:szCs w:val="24"/>
        </w:rPr>
        <w:t>[/caption]</w:t>
      </w:r>
    </w:p>
    <w:p w:rsidR="002C3EF8" w:rsidRPr="007C0DF7" w:rsidRDefault="00273B03" w:rsidP="002C3EF8">
      <w:pPr>
        <w:spacing w:after="0"/>
        <w:jc w:val="center"/>
        <w:rPr>
          <w:rFonts w:ascii="Times New Roman" w:eastAsia="Book Antiqua" w:hAnsi="Times New Roman" w:cs="Times New Roman"/>
          <w:sz w:val="24"/>
          <w:szCs w:val="24"/>
        </w:rPr>
      </w:pPr>
      <w:r w:rsidRPr="00273B03">
        <w:rPr>
          <w:rFonts w:ascii="Arial" w:eastAsia="Book Antiqua" w:hAnsi="Arial" w:cs="Arial"/>
          <w:color w:val="FF99CC"/>
          <w:sz w:val="24"/>
          <w:szCs w:val="24"/>
        </w:rPr>
        <w:t>[graphic href="?art09"]</w:t>
      </w:r>
      <w:r w:rsidR="007D5D23" w:rsidRPr="007C0DF7">
        <w:rPr>
          <w:noProof/>
        </w:rPr>
        <w:drawing>
          <wp:inline distT="0" distB="0" distL="0" distR="0" wp14:anchorId="1C11DAA0" wp14:editId="73FCF8EC">
            <wp:extent cx="5299196" cy="1254122"/>
            <wp:effectExtent l="0" t="0" r="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99196" cy="1254122"/>
                    </a:xfrm>
                    <a:prstGeom prst="rect">
                      <a:avLst/>
                    </a:prstGeom>
                  </pic:spPr>
                </pic:pic>
              </a:graphicData>
            </a:graphic>
          </wp:inline>
        </w:drawing>
      </w:r>
      <w:r w:rsidRPr="00273B03">
        <w:rPr>
          <w:rFonts w:ascii="Arial" w:eastAsia="Book Antiqua" w:hAnsi="Arial" w:cs="Arial"/>
          <w:color w:val="FF99CC"/>
          <w:sz w:val="24"/>
          <w:szCs w:val="24"/>
        </w:rPr>
        <w:t>[/graphic]</w:t>
      </w:r>
      <w:r w:rsidR="00F4550B" w:rsidRPr="00F4550B">
        <w:rPr>
          <w:rFonts w:ascii="Arial" w:eastAsia="Book Antiqua" w:hAnsi="Arial" w:cs="Arial"/>
          <w:color w:val="800000"/>
          <w:sz w:val="24"/>
          <w:szCs w:val="24"/>
        </w:rPr>
        <w:t>[/tabwrap]</w:t>
      </w:r>
    </w:p>
    <w:p w:rsidR="002C3EF8" w:rsidRPr="007C0DF7" w:rsidRDefault="002C3EF8" w:rsidP="002C3EF8">
      <w:pPr>
        <w:spacing w:after="0"/>
        <w:rPr>
          <w:rFonts w:ascii="Times New Roman" w:eastAsia="Book Antiqua" w:hAnsi="Times New Roman" w:cs="Times New Roman"/>
          <w:sz w:val="24"/>
          <w:szCs w:val="24"/>
        </w:rPr>
      </w:pPr>
    </w:p>
    <w:p w:rsidR="007F510F" w:rsidRPr="007C0DF7" w:rsidRDefault="00273B03" w:rsidP="000A6B66">
      <w:pPr>
        <w:pStyle w:val="Prrafodelista"/>
        <w:numPr>
          <w:ilvl w:val="1"/>
          <w:numId w:val="5"/>
        </w:numPr>
        <w:spacing w:after="0"/>
        <w:ind w:left="595" w:hanging="357"/>
        <w:rPr>
          <w:rFonts w:ascii="Times New Roman" w:hAnsi="Times New Roman" w:cs="Times New Roman"/>
          <w:i/>
          <w:sz w:val="24"/>
          <w:szCs w:val="24"/>
        </w:rPr>
      </w:pPr>
      <w:r w:rsidRPr="00273B03">
        <w:rPr>
          <w:rFonts w:ascii="Arial" w:hAnsi="Arial" w:cs="Arial"/>
          <w:color w:val="FF0000"/>
          <w:sz w:val="24"/>
          <w:szCs w:val="24"/>
        </w:rPr>
        <w:t>[p]</w:t>
      </w:r>
      <w:r w:rsidR="007F510F" w:rsidRPr="007C0DF7">
        <w:rPr>
          <w:rFonts w:ascii="Times New Roman" w:hAnsi="Times New Roman" w:cs="Times New Roman"/>
          <w:i/>
          <w:sz w:val="24"/>
          <w:szCs w:val="24"/>
        </w:rPr>
        <w:t>LAS test results</w:t>
      </w:r>
      <w:r w:rsidRPr="00273B03">
        <w:rPr>
          <w:rFonts w:ascii="Arial" w:hAnsi="Arial" w:cs="Arial"/>
          <w:color w:val="FF0000"/>
          <w:sz w:val="24"/>
          <w:szCs w:val="24"/>
        </w:rPr>
        <w:t>[/p]</w:t>
      </w:r>
    </w:p>
    <w:p w:rsidR="005E1BA3" w:rsidRPr="007C0DF7" w:rsidRDefault="005E1BA3" w:rsidP="00574DCD">
      <w:pPr>
        <w:spacing w:after="0"/>
        <w:ind w:firstLine="238"/>
        <w:rPr>
          <w:rFonts w:ascii="Times New Roman" w:hAnsi="Times New Roman" w:cs="Times New Roman"/>
          <w:sz w:val="24"/>
          <w:szCs w:val="24"/>
        </w:rPr>
      </w:pPr>
    </w:p>
    <w:p w:rsidR="00574DCD" w:rsidRPr="007C0DF7" w:rsidRDefault="00273B03" w:rsidP="007D5D23">
      <w:pPr>
        <w:tabs>
          <w:tab w:val="left" w:pos="1750"/>
        </w:tabs>
        <w:spacing w:after="0"/>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ref-type="table" rid="t5"]</w:t>
      </w:r>
      <w:hyperlink w:anchor="t5" w:history="1">
        <w:r w:rsidR="00574DCD" w:rsidRPr="00273B03">
          <w:rPr>
            <w:rStyle w:val="Hipervnculo"/>
            <w:rFonts w:ascii="Times New Roman" w:hAnsi="Times New Roman" w:cs="Times New Roman"/>
            <w:sz w:val="24"/>
            <w:szCs w:val="24"/>
          </w:rPr>
          <w:t>Table 5</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shows the fatigue parameters calculated according to the VECD theory at 15 °C and 20 °C. Parameter A represents the ability of the binder to maintain its integrity and parameter B stands for its sensitivity to strain level change </w:t>
      </w:r>
      <w:r w:rsidR="00574DCD" w:rsidRPr="007C0DF7">
        <w:rPr>
          <w:rFonts w:ascii="Times New Roman" w:hAnsi="Times New Roman" w:cs="Times New Roman"/>
          <w:sz w:val="24"/>
          <w:szCs w:val="24"/>
        </w:rPr>
        <w:fldChar w:fldCharType="begin" w:fldLock="1"/>
      </w:r>
      <w:r w:rsidR="00574DCD" w:rsidRPr="007C0DF7">
        <w:rPr>
          <w:rFonts w:ascii="Times New Roman" w:hAnsi="Times New Roman" w:cs="Times New Roman"/>
          <w:sz w:val="24"/>
          <w:szCs w:val="24"/>
        </w:rPr>
        <w:instrText>ADDIN CSL_CITATION {"citationItems":[{"id":"ITEM-1","itemData":{"DOI":"10.47898/ijeased.828639","ISBN":"0000000183","ISSN":"2667-8764","author":[{"dropping-particle":"","family":"Hassanpour Kasangh","given":"Sajjad","non-dropping-particle":"","parse-names":false,"suffix":""},{"dropping-particle":"","family":"Ahmedzade","given":"Perviz","non-dropping-particle":"","parse-names":false,"suffix":""},{"dropping-particle":"","family":"Günay","given":"Taylan","non-dropping-particle":"","parse-names":false,"suffix":""}],"container-title":"International Journal of Eastern Anatolia Science Engineering and Design (IJEASED)","id":"ITEM-1","issue":"1","issued":{"date-parts":[["2021"]]},"page":"55-71","title":"An Investigation on Fatigue Life of Long Term Aged Ethylene-Vinyl Acetate (EVA) Polymer Modified Asphalt Binder","type":"article-journal","volume":"3"},"uris":["http://www.mendeley.com/documents/?uuid=320ef243-fdeb-49a8-a4a0-62fc03aff7c2"]}],"mendeley":{"formattedCitation":"(Hassanpour Kasangh, Ahmedzade, &amp; Günay, 2021)","plainTextFormattedCitation":"(Hassanpour Kasangh, Ahmedzade, &amp; Günay, 2021)","previouslyFormattedCitation":"(Hassanpour Kasangh, Ahmedzade, &amp; Günay, 2021)"},"properties":{"noteIndex":0},"schema":"https://github.com/citation-style-language/schema/raw/master/csl-citation.json"}</w:instrText>
      </w:r>
      <w:r w:rsidR="00574DCD" w:rsidRPr="007C0DF7">
        <w:rPr>
          <w:rFonts w:ascii="Times New Roman" w:hAnsi="Times New Roman" w:cs="Times New Roman"/>
          <w:sz w:val="24"/>
          <w:szCs w:val="24"/>
        </w:rPr>
        <w:fldChar w:fldCharType="separate"/>
      </w:r>
      <w:r w:rsidR="00574DCD" w:rsidRPr="007C0DF7">
        <w:rPr>
          <w:rFonts w:ascii="Times New Roman" w:hAnsi="Times New Roman" w:cs="Times New Roman"/>
          <w:sz w:val="24"/>
          <w:szCs w:val="24"/>
        </w:rPr>
        <w:t>(</w:t>
      </w:r>
      <w:r w:rsidRPr="00273B03">
        <w:rPr>
          <w:rFonts w:ascii="Arial" w:hAnsi="Arial" w:cs="Arial"/>
          <w:color w:val="0000FF"/>
          <w:sz w:val="24"/>
          <w:szCs w:val="24"/>
        </w:rPr>
        <w:t>[xref  ref-type="bibr" rid="r27"]</w:t>
      </w:r>
      <w:hyperlink w:anchor="mkp_ref_027" w:history="1">
        <w:r w:rsidR="00574DCD" w:rsidRPr="00273B03">
          <w:rPr>
            <w:rStyle w:val="Hipervnculo"/>
            <w:rFonts w:ascii="Times New Roman" w:hAnsi="Times New Roman" w:cs="Times New Roman"/>
            <w:sz w:val="24"/>
            <w:szCs w:val="24"/>
          </w:rPr>
          <w:t>Hassanpour Kasangh, Ahmedzade, &amp; Günay, 2021</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w:t>
      </w:r>
      <w:r w:rsidR="00574DCD" w:rsidRPr="007C0DF7">
        <w:rPr>
          <w:rFonts w:ascii="Times New Roman" w:hAnsi="Times New Roman" w:cs="Times New Roman"/>
          <w:sz w:val="24"/>
          <w:szCs w:val="24"/>
        </w:rPr>
        <w:fldChar w:fldCharType="end"/>
      </w:r>
      <w:r w:rsidR="00574DCD" w:rsidRPr="007C0DF7">
        <w:rPr>
          <w:rFonts w:ascii="Times New Roman" w:hAnsi="Times New Roman" w:cs="Times New Roman"/>
          <w:sz w:val="24"/>
          <w:szCs w:val="24"/>
        </w:rPr>
        <w:t xml:space="preserve">. According to </w:t>
      </w:r>
      <w:r w:rsidRPr="00273B03">
        <w:rPr>
          <w:rFonts w:ascii="Arial" w:hAnsi="Arial" w:cs="Arial"/>
          <w:color w:val="0000FF"/>
          <w:sz w:val="24"/>
          <w:szCs w:val="24"/>
        </w:rPr>
        <w:t>[xref  ref-type="table" rid="t5"]</w:t>
      </w:r>
      <w:hyperlink w:anchor="t5" w:history="1">
        <w:r w:rsidR="00574DCD" w:rsidRPr="00273B03">
          <w:rPr>
            <w:rStyle w:val="Hipervnculo"/>
            <w:rFonts w:ascii="Times New Roman" w:hAnsi="Times New Roman" w:cs="Times New Roman"/>
            <w:sz w:val="24"/>
            <w:szCs w:val="24"/>
          </w:rPr>
          <w:t>Table 5</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as the SBS and CR content increase, the A parameter also goes up under both temperatures. However, with the increase of the percentage of Sasobit additive in CR modification, a fair amount of decrease is observed in parameter A. This indicates that the Sasobit additive impairs the integrity of the binder at medium temperatures and will yield a shorter fatigue life than other binders. Besides, the absolute increase in parameter B indicates that the fatigue life will shorten with the increase in the strain level. In other words, at high strain levels, CR+Sasobit modified binders are expected to yield short fatigue lives as can be seen in Nf-shear strain graphics.</w:t>
      </w:r>
      <w:r w:rsidRPr="00273B03">
        <w:rPr>
          <w:rFonts w:ascii="Arial" w:hAnsi="Arial" w:cs="Arial"/>
          <w:color w:val="FF0000"/>
          <w:sz w:val="24"/>
          <w:szCs w:val="24"/>
        </w:rPr>
        <w:t>[/p]</w:t>
      </w:r>
    </w:p>
    <w:p w:rsidR="007D5D23" w:rsidRPr="007C0DF7" w:rsidRDefault="007D5D23" w:rsidP="007D5D23">
      <w:pPr>
        <w:tabs>
          <w:tab w:val="left" w:pos="1750"/>
        </w:tabs>
        <w:spacing w:after="0"/>
        <w:jc w:val="both"/>
        <w:rPr>
          <w:rFonts w:ascii="Times New Roman" w:hAnsi="Times New Roman" w:cs="Times New Roman"/>
          <w:sz w:val="24"/>
          <w:szCs w:val="24"/>
        </w:rPr>
      </w:pPr>
    </w:p>
    <w:p w:rsidR="00574DCD" w:rsidRPr="007C0DF7" w:rsidRDefault="00F4550B" w:rsidP="007D5D23">
      <w:pPr>
        <w:spacing w:after="0"/>
        <w:rPr>
          <w:rFonts w:ascii="Times New Roman" w:eastAsia="Book Antiqua" w:hAnsi="Times New Roman" w:cs="Times New Roman"/>
          <w:sz w:val="24"/>
          <w:szCs w:val="24"/>
        </w:rPr>
      </w:pPr>
      <w:r w:rsidRPr="00F4550B">
        <w:rPr>
          <w:rFonts w:ascii="Arial" w:eastAsia="Book Antiqua" w:hAnsi="Arial" w:cs="Arial"/>
          <w:color w:val="800000"/>
          <w:sz w:val="24"/>
          <w:szCs w:val="24"/>
        </w:rPr>
        <w:t>[tabwrap id="t5"]</w:t>
      </w:r>
      <w:r w:rsidRPr="00F4550B">
        <w:rPr>
          <w:rFonts w:ascii="Arial" w:eastAsia="Book Antiqua" w:hAnsi="Arial" w:cs="Arial"/>
          <w:color w:val="FF0000"/>
          <w:sz w:val="24"/>
          <w:szCs w:val="24"/>
        </w:rPr>
        <w:t>[label]</w:t>
      </w:r>
      <w:r w:rsidR="00574DCD" w:rsidRPr="007C0DF7">
        <w:rPr>
          <w:rFonts w:ascii="Times New Roman" w:eastAsia="Book Antiqua" w:hAnsi="Times New Roman" w:cs="Times New Roman"/>
          <w:b/>
          <w:sz w:val="24"/>
          <w:szCs w:val="24"/>
        </w:rPr>
        <w:t>Table 5</w:t>
      </w:r>
      <w:r w:rsidRPr="00F4550B">
        <w:rPr>
          <w:rFonts w:ascii="Arial" w:eastAsia="Book Antiqua" w:hAnsi="Arial" w:cs="Arial"/>
          <w:color w:val="FF0000"/>
          <w:sz w:val="24"/>
          <w:szCs w:val="24"/>
        </w:rPr>
        <w:t>[/label]</w:t>
      </w:r>
      <w:r w:rsidR="00574DCD" w:rsidRPr="007C0DF7">
        <w:rPr>
          <w:rFonts w:ascii="Times New Roman" w:eastAsia="Book Antiqua" w:hAnsi="Times New Roman" w:cs="Times New Roman"/>
          <w:b/>
          <w:sz w:val="24"/>
          <w:szCs w:val="24"/>
        </w:rPr>
        <w:t xml:space="preserve">. </w:t>
      </w:r>
      <w:r w:rsidRPr="00F4550B">
        <w:rPr>
          <w:rFonts w:ascii="Arial" w:eastAsia="Book Antiqua" w:hAnsi="Arial" w:cs="Arial"/>
          <w:color w:val="008000"/>
          <w:sz w:val="24"/>
          <w:szCs w:val="24"/>
        </w:rPr>
        <w:t>[caption]</w:t>
      </w:r>
      <w:r w:rsidR="00574DCD" w:rsidRPr="007C0DF7">
        <w:rPr>
          <w:rFonts w:ascii="Times New Roman" w:eastAsia="Book Antiqua" w:hAnsi="Times New Roman" w:cs="Times New Roman"/>
          <w:sz w:val="24"/>
          <w:szCs w:val="24"/>
        </w:rPr>
        <w:t>VECD fatigue parameter for 15 °C and 20 °C</w:t>
      </w:r>
      <w:r w:rsidR="009763C3" w:rsidRPr="007C0DF7">
        <w:rPr>
          <w:rFonts w:ascii="Times New Roman" w:eastAsia="Book Antiqua" w:hAnsi="Times New Roman" w:cs="Times New Roman"/>
          <w:sz w:val="24"/>
          <w:szCs w:val="24"/>
        </w:rPr>
        <w:t>.</w:t>
      </w:r>
      <w:r w:rsidRPr="00F4550B">
        <w:rPr>
          <w:rFonts w:ascii="Arial" w:eastAsia="Book Antiqua" w:hAnsi="Arial" w:cs="Arial"/>
          <w:color w:val="008000"/>
          <w:sz w:val="24"/>
          <w:szCs w:val="24"/>
        </w:rPr>
        <w:t>[/caption]</w:t>
      </w:r>
    </w:p>
    <w:p w:rsidR="007D5D23" w:rsidRPr="007C0DF7" w:rsidRDefault="007D5D23" w:rsidP="007D5D23">
      <w:pPr>
        <w:spacing w:after="0"/>
        <w:rPr>
          <w:rFonts w:ascii="Times New Roman" w:eastAsia="Book Antiqua" w:hAnsi="Times New Roman" w:cs="Times New Roman"/>
          <w:sz w:val="24"/>
          <w:szCs w:val="24"/>
        </w:rPr>
      </w:pPr>
    </w:p>
    <w:p w:rsidR="007D5D23" w:rsidRPr="007C0DF7" w:rsidRDefault="00273B03" w:rsidP="007D5D23">
      <w:pPr>
        <w:spacing w:after="0"/>
        <w:jc w:val="center"/>
        <w:rPr>
          <w:rFonts w:ascii="Times New Roman" w:eastAsia="Book Antiqua" w:hAnsi="Times New Roman" w:cs="Times New Roman"/>
          <w:sz w:val="24"/>
          <w:szCs w:val="24"/>
        </w:rPr>
      </w:pPr>
      <w:r w:rsidRPr="00273B03">
        <w:rPr>
          <w:rFonts w:ascii="Arial" w:eastAsia="Book Antiqua" w:hAnsi="Arial" w:cs="Arial"/>
          <w:color w:val="FF99CC"/>
          <w:sz w:val="24"/>
          <w:szCs w:val="24"/>
        </w:rPr>
        <w:lastRenderedPageBreak/>
        <w:t>[graphic href="?art09"]</w:t>
      </w:r>
      <w:r w:rsidR="007D5D23" w:rsidRPr="007C0DF7">
        <w:rPr>
          <w:noProof/>
        </w:rPr>
        <w:drawing>
          <wp:inline distT="0" distB="0" distL="0" distR="0" wp14:anchorId="4AE67CE8" wp14:editId="07529DD6">
            <wp:extent cx="5358508" cy="1215498"/>
            <wp:effectExtent l="0" t="0" r="0" b="38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58508" cy="1215498"/>
                    </a:xfrm>
                    <a:prstGeom prst="rect">
                      <a:avLst/>
                    </a:prstGeom>
                  </pic:spPr>
                </pic:pic>
              </a:graphicData>
            </a:graphic>
          </wp:inline>
        </w:drawing>
      </w:r>
      <w:r w:rsidRPr="00273B03">
        <w:rPr>
          <w:rFonts w:ascii="Arial" w:eastAsia="Book Antiqua" w:hAnsi="Arial" w:cs="Arial"/>
          <w:color w:val="FF99CC"/>
          <w:sz w:val="24"/>
          <w:szCs w:val="24"/>
        </w:rPr>
        <w:t>[/graphic]</w:t>
      </w:r>
      <w:r w:rsidR="00F4550B" w:rsidRPr="00F4550B">
        <w:rPr>
          <w:rFonts w:ascii="Arial" w:eastAsia="Book Antiqua" w:hAnsi="Arial" w:cs="Arial"/>
          <w:color w:val="800000"/>
          <w:sz w:val="24"/>
          <w:szCs w:val="24"/>
        </w:rPr>
        <w:t>[/tabwrap]</w:t>
      </w:r>
    </w:p>
    <w:p w:rsidR="007D5D23" w:rsidRPr="007C0DF7" w:rsidRDefault="007D5D23" w:rsidP="007D5D23">
      <w:pPr>
        <w:tabs>
          <w:tab w:val="left" w:pos="851"/>
        </w:tabs>
        <w:spacing w:after="0"/>
        <w:jc w:val="both"/>
        <w:rPr>
          <w:rFonts w:ascii="Times New Roman" w:hAnsi="Times New Roman" w:cs="Times New Roman"/>
          <w:sz w:val="24"/>
          <w:szCs w:val="24"/>
        </w:rPr>
      </w:pPr>
    </w:p>
    <w:p w:rsidR="00574DCD" w:rsidRPr="007C0DF7" w:rsidRDefault="00273B03" w:rsidP="007D5D23">
      <w:pPr>
        <w:tabs>
          <w:tab w:val="left" w:pos="851"/>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74DCD" w:rsidRPr="007C0DF7">
        <w:rPr>
          <w:rFonts w:ascii="Times New Roman" w:hAnsi="Times New Roman" w:cs="Times New Roman"/>
          <w:sz w:val="24"/>
          <w:szCs w:val="24"/>
        </w:rPr>
        <w:t xml:space="preserve">Fatigue lives (Nf) at 2.5% and 5% strain levels under 15 °C and 20° C are given in </w:t>
      </w:r>
      <w:r w:rsidRPr="00273B03">
        <w:rPr>
          <w:rFonts w:ascii="Arial" w:hAnsi="Arial" w:cs="Arial"/>
          <w:color w:val="0000FF"/>
          <w:sz w:val="24"/>
          <w:szCs w:val="24"/>
        </w:rPr>
        <w:t>[xref  ref-type="fig" rid="f9"]</w:t>
      </w:r>
      <w:hyperlink w:anchor="f9" w:history="1">
        <w:r w:rsidR="00574DCD" w:rsidRPr="00273B03">
          <w:rPr>
            <w:rStyle w:val="Hipervnculo"/>
            <w:rFonts w:ascii="Times New Roman" w:hAnsi="Times New Roman" w:cs="Times New Roman"/>
            <w:sz w:val="24"/>
            <w:szCs w:val="24"/>
          </w:rPr>
          <w:t>Figure 9</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According to </w:t>
      </w:r>
      <w:r w:rsidRPr="00273B03">
        <w:rPr>
          <w:rFonts w:ascii="Arial" w:hAnsi="Arial" w:cs="Arial"/>
          <w:color w:val="0000FF"/>
          <w:sz w:val="24"/>
          <w:szCs w:val="24"/>
        </w:rPr>
        <w:t>[xref  ref-type="fig" rid="f9"]</w:t>
      </w:r>
      <w:hyperlink w:anchor="f9" w:history="1">
        <w:r w:rsidR="00574DCD" w:rsidRPr="00273B03">
          <w:rPr>
            <w:rStyle w:val="Hipervnculo"/>
            <w:rFonts w:ascii="Times New Roman" w:hAnsi="Times New Roman" w:cs="Times New Roman"/>
            <w:sz w:val="24"/>
            <w:szCs w:val="24"/>
          </w:rPr>
          <w:t>Figure 9</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(a), 2%, 3%, and 4% SBS modified binders respectively yield 1.43, 1.60, and 2.96 times longer fatigue lives than the pure binder at 15 °C, while this ratio is respectively 2.97, 3.22, and 6.27 at 20 °C. As seen in the figure, as the ratio of Sasobit additive increases, the fatigue life of the CR modification shortens at both temperatures. The 9% CR+2% Sasobit modified binder provides the best performance at a 2.5% strain level. As seen in </w:t>
      </w:r>
      <w:r w:rsidRPr="00273B03">
        <w:rPr>
          <w:rFonts w:ascii="Arial" w:hAnsi="Arial" w:cs="Arial"/>
          <w:color w:val="0000FF"/>
          <w:sz w:val="24"/>
          <w:szCs w:val="24"/>
        </w:rPr>
        <w:t>[xref  ref-type="fig" rid="f9"]</w:t>
      </w:r>
      <w:hyperlink w:anchor="f9" w:history="1">
        <w:r w:rsidR="00574DCD" w:rsidRPr="00273B03">
          <w:rPr>
            <w:rStyle w:val="Hipervnculo"/>
            <w:rFonts w:ascii="Times New Roman" w:hAnsi="Times New Roman" w:cs="Times New Roman"/>
            <w:sz w:val="24"/>
            <w:szCs w:val="24"/>
          </w:rPr>
          <w:t>Figure 9</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(b), when the strain level increases, the CR+Sasobit modified binders reveal lower Nf values in comparison to the 4% SBS modified binder. This shows that the crumb rubber and warm asphalt additive undergo structural deteriorations at high strain levels.</w:t>
      </w:r>
      <w:r w:rsidRPr="00273B03">
        <w:rPr>
          <w:rFonts w:ascii="Arial" w:hAnsi="Arial" w:cs="Arial"/>
          <w:color w:val="FF0000"/>
          <w:sz w:val="24"/>
          <w:szCs w:val="24"/>
        </w:rPr>
        <w:t>[/p]</w:t>
      </w:r>
    </w:p>
    <w:p w:rsidR="00EB3BB3" w:rsidRPr="007C0DF7" w:rsidRDefault="00EB3BB3" w:rsidP="007D5D23">
      <w:pPr>
        <w:tabs>
          <w:tab w:val="left" w:pos="851"/>
        </w:tabs>
        <w:spacing w:after="0"/>
        <w:jc w:val="both"/>
        <w:rPr>
          <w:rFonts w:ascii="Times New Roman" w:hAnsi="Times New Roman" w:cs="Times New Roman"/>
          <w:sz w:val="24"/>
          <w:szCs w:val="24"/>
        </w:rPr>
      </w:pPr>
    </w:p>
    <w:p w:rsidR="00EB3BB3" w:rsidRPr="007C0DF7" w:rsidRDefault="00F4550B" w:rsidP="00EB3BB3">
      <w:pPr>
        <w:tabs>
          <w:tab w:val="left" w:pos="851"/>
        </w:tabs>
        <w:spacing w:after="0"/>
        <w:jc w:val="center"/>
        <w:rPr>
          <w:rFonts w:ascii="Times New Roman" w:hAnsi="Times New Roman" w:cs="Times New Roman"/>
          <w:sz w:val="24"/>
          <w:szCs w:val="24"/>
        </w:rPr>
      </w:pPr>
      <w:r w:rsidRPr="00F4550B">
        <w:rPr>
          <w:rFonts w:ascii="Arial" w:hAnsi="Arial" w:cs="Arial"/>
          <w:color w:val="008080"/>
          <w:sz w:val="24"/>
          <w:szCs w:val="24"/>
        </w:rPr>
        <w:t>[figgrp id="f9"]</w:t>
      </w:r>
      <w:r w:rsidR="00273B03" w:rsidRPr="00273B03">
        <w:rPr>
          <w:rFonts w:ascii="Arial" w:hAnsi="Arial" w:cs="Arial"/>
          <w:color w:val="FF99CC"/>
          <w:sz w:val="24"/>
          <w:szCs w:val="24"/>
        </w:rPr>
        <w:t>[graphic href="?art09"]</w:t>
      </w:r>
      <w:r w:rsidR="00EB3BB3" w:rsidRPr="007C0DF7">
        <w:rPr>
          <w:noProof/>
        </w:rPr>
        <w:drawing>
          <wp:inline distT="0" distB="0" distL="0" distR="0" wp14:anchorId="077DCE26" wp14:editId="005A2C26">
            <wp:extent cx="4248665" cy="1836396"/>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48665" cy="1836396"/>
                    </a:xfrm>
                    <a:prstGeom prst="rect">
                      <a:avLst/>
                    </a:prstGeom>
                  </pic:spPr>
                </pic:pic>
              </a:graphicData>
            </a:graphic>
          </wp:inline>
        </w:drawing>
      </w:r>
      <w:r w:rsidR="00273B03" w:rsidRPr="00273B03">
        <w:rPr>
          <w:rFonts w:ascii="Arial" w:hAnsi="Arial" w:cs="Arial"/>
          <w:color w:val="FF99CC"/>
          <w:sz w:val="24"/>
          <w:szCs w:val="24"/>
        </w:rPr>
        <w:t>[/graphic]</w:t>
      </w:r>
    </w:p>
    <w:p w:rsidR="00574DCD" w:rsidRPr="007C0DF7" w:rsidRDefault="00F4550B" w:rsidP="001B3263">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9</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LAS test result: (a) fatigue life at 2.5% strain level and (b) fatigue life at 5% strain level</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1B3263">
      <w:pPr>
        <w:tabs>
          <w:tab w:val="left" w:pos="851"/>
        </w:tabs>
        <w:spacing w:after="0"/>
        <w:ind w:firstLine="238"/>
        <w:jc w:val="both"/>
        <w:rPr>
          <w:rFonts w:ascii="Times New Roman" w:hAnsi="Times New Roman" w:cs="Times New Roman"/>
          <w:sz w:val="24"/>
          <w:szCs w:val="24"/>
        </w:rPr>
      </w:pPr>
    </w:p>
    <w:p w:rsidR="00574DCD" w:rsidRPr="007C0DF7" w:rsidRDefault="00273B03" w:rsidP="00EB3BB3">
      <w:pPr>
        <w:tabs>
          <w:tab w:val="left" w:pos="851"/>
        </w:tabs>
        <w:spacing w:after="0"/>
        <w:jc w:val="both"/>
        <w:rPr>
          <w:rFonts w:ascii="Times New Roman" w:hAnsi="Times New Roman" w:cs="Times New Roman"/>
          <w:sz w:val="24"/>
          <w:szCs w:val="24"/>
        </w:rPr>
      </w:pPr>
      <w:r w:rsidRPr="00273B03">
        <w:rPr>
          <w:rFonts w:ascii="Arial" w:hAnsi="Arial" w:cs="Arial"/>
          <w:color w:val="FF0000"/>
          <w:sz w:val="24"/>
          <w:szCs w:val="24"/>
        </w:rPr>
        <w:t>[p]</w:t>
      </w:r>
      <w:r w:rsidR="00574DCD" w:rsidRPr="007C0DF7">
        <w:rPr>
          <w:rFonts w:ascii="Times New Roman" w:hAnsi="Times New Roman" w:cs="Times New Roman"/>
          <w:sz w:val="24"/>
          <w:szCs w:val="24"/>
        </w:rPr>
        <w:t xml:space="preserve">Fatigue lives at different strain levels (from 1% to 10%) are given in </w:t>
      </w:r>
      <w:r w:rsidRPr="00273B03">
        <w:rPr>
          <w:rFonts w:ascii="Arial" w:hAnsi="Arial" w:cs="Arial"/>
          <w:color w:val="0000FF"/>
          <w:sz w:val="24"/>
          <w:szCs w:val="24"/>
        </w:rPr>
        <w:t>[xref  ref-type="fig" rid="f10"]</w:t>
      </w:r>
      <w:hyperlink w:anchor="f10" w:history="1">
        <w:r w:rsidR="00574DCD" w:rsidRPr="00273B03">
          <w:rPr>
            <w:rStyle w:val="Hipervnculo"/>
            <w:rFonts w:ascii="Times New Roman" w:hAnsi="Times New Roman" w:cs="Times New Roman"/>
            <w:sz w:val="24"/>
            <w:szCs w:val="24"/>
          </w:rPr>
          <w:t>Figure 10</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As seen in </w:t>
      </w:r>
      <w:r w:rsidRPr="00273B03">
        <w:rPr>
          <w:rFonts w:ascii="Arial" w:hAnsi="Arial" w:cs="Arial"/>
          <w:color w:val="0000FF"/>
          <w:sz w:val="24"/>
          <w:szCs w:val="24"/>
        </w:rPr>
        <w:t>[xref  ref-type="fig" rid="f10"]</w:t>
      </w:r>
      <w:hyperlink w:anchor="f10" w:history="1">
        <w:r w:rsidR="00574DCD" w:rsidRPr="00273B03">
          <w:rPr>
            <w:rStyle w:val="Hipervnculo"/>
            <w:rFonts w:ascii="Times New Roman" w:hAnsi="Times New Roman" w:cs="Times New Roman"/>
            <w:sz w:val="24"/>
            <w:szCs w:val="24"/>
          </w:rPr>
          <w:t>Figure 10</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binders with 9% CR+2% Sasobit and 9% CR+3% Sasobit modified binders yield the longest fatigue life at low strain levels under both temperatures. For example, these modified binders’ fatigue lives are respectively 24.6 and 24.1 times longer than the pure binder at 1% strain level. However, at high strain levels, SBS modified binders yield longer fatigue lives than all binders.</w:t>
      </w:r>
      <w:r w:rsidRPr="00273B03">
        <w:rPr>
          <w:rFonts w:ascii="Arial" w:hAnsi="Arial" w:cs="Arial"/>
          <w:color w:val="FF0000"/>
          <w:sz w:val="24"/>
          <w:szCs w:val="24"/>
        </w:rPr>
        <w:t>[/p]</w:t>
      </w:r>
    </w:p>
    <w:p w:rsidR="001B3263" w:rsidRPr="007C0DF7" w:rsidRDefault="001B3263" w:rsidP="001B3263">
      <w:pPr>
        <w:tabs>
          <w:tab w:val="left" w:pos="851"/>
        </w:tabs>
        <w:spacing w:after="0"/>
        <w:ind w:firstLine="238"/>
        <w:jc w:val="both"/>
        <w:rPr>
          <w:rFonts w:ascii="Times New Roman" w:hAnsi="Times New Roman" w:cs="Times New Roman"/>
          <w:sz w:val="24"/>
          <w:szCs w:val="24"/>
        </w:rPr>
      </w:pPr>
    </w:p>
    <w:p w:rsidR="00574DCD" w:rsidRPr="007C0DF7" w:rsidRDefault="00F4550B" w:rsidP="00EB3BB3">
      <w:pPr>
        <w:tabs>
          <w:tab w:val="left" w:pos="1750"/>
        </w:tabs>
        <w:spacing w:after="0" w:line="240" w:lineRule="auto"/>
        <w:jc w:val="center"/>
        <w:rPr>
          <w:rFonts w:ascii="Times New Roman" w:hAnsi="Times New Roman" w:cs="Times New Roman"/>
          <w:sz w:val="24"/>
          <w:szCs w:val="24"/>
        </w:rPr>
      </w:pPr>
      <w:r w:rsidRPr="00F4550B">
        <w:rPr>
          <w:rFonts w:ascii="Arial" w:hAnsi="Arial" w:cs="Arial"/>
          <w:color w:val="008080"/>
          <w:sz w:val="24"/>
          <w:szCs w:val="24"/>
        </w:rPr>
        <w:lastRenderedPageBreak/>
        <w:t>[figgrp id="f10"]</w:t>
      </w:r>
      <w:r w:rsidR="00273B03" w:rsidRPr="00273B03">
        <w:rPr>
          <w:rFonts w:ascii="Arial" w:hAnsi="Arial" w:cs="Arial"/>
          <w:color w:val="FF99CC"/>
          <w:sz w:val="24"/>
          <w:szCs w:val="24"/>
        </w:rPr>
        <w:t>[graphic href="?art09"]</w:t>
      </w:r>
      <w:r w:rsidR="00EB3BB3" w:rsidRPr="007C0DF7">
        <w:rPr>
          <w:noProof/>
        </w:rPr>
        <w:drawing>
          <wp:inline distT="0" distB="0" distL="0" distR="0" wp14:anchorId="1E5C64F4" wp14:editId="5999B27E">
            <wp:extent cx="4567676" cy="2074051"/>
            <wp:effectExtent l="0" t="0" r="4445" b="254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67676" cy="2074051"/>
                    </a:xfrm>
                    <a:prstGeom prst="rect">
                      <a:avLst/>
                    </a:prstGeom>
                  </pic:spPr>
                </pic:pic>
              </a:graphicData>
            </a:graphic>
          </wp:inline>
        </w:drawing>
      </w:r>
      <w:r w:rsidR="00273B03" w:rsidRPr="00273B03">
        <w:rPr>
          <w:rFonts w:ascii="Arial" w:hAnsi="Arial" w:cs="Arial"/>
          <w:color w:val="FF99CC"/>
          <w:sz w:val="24"/>
          <w:szCs w:val="24"/>
        </w:rPr>
        <w:t>[/graphic]</w:t>
      </w:r>
    </w:p>
    <w:p w:rsidR="00574DCD" w:rsidRPr="007C0DF7" w:rsidRDefault="00F4550B" w:rsidP="001B3263">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10</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Fatigue lives at different strain levels (a) at 15 °C (b) at 20 °C</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1B3263">
      <w:pPr>
        <w:tabs>
          <w:tab w:val="left" w:pos="1750"/>
        </w:tabs>
        <w:spacing w:after="0"/>
        <w:ind w:firstLine="238"/>
        <w:jc w:val="both"/>
        <w:rPr>
          <w:rFonts w:ascii="Times New Roman" w:hAnsi="Times New Roman" w:cs="Times New Roman"/>
          <w:sz w:val="24"/>
          <w:szCs w:val="24"/>
        </w:rPr>
      </w:pPr>
    </w:p>
    <w:p w:rsidR="00574DCD" w:rsidRPr="007C0DF7" w:rsidRDefault="00273B03" w:rsidP="001B3263">
      <w:pPr>
        <w:tabs>
          <w:tab w:val="left" w:pos="1750"/>
        </w:tabs>
        <w:spacing w:after="0"/>
        <w:ind w:firstLine="238"/>
        <w:jc w:val="both"/>
        <w:rPr>
          <w:rFonts w:ascii="Times New Roman" w:hAnsi="Times New Roman" w:cs="Times New Roman"/>
          <w:sz w:val="24"/>
          <w:szCs w:val="24"/>
        </w:rPr>
      </w:pPr>
      <w:r w:rsidRPr="00273B03">
        <w:rPr>
          <w:rFonts w:ascii="Arial" w:hAnsi="Arial" w:cs="Arial"/>
          <w:color w:val="FF0000"/>
          <w:sz w:val="24"/>
          <w:szCs w:val="24"/>
        </w:rPr>
        <w:t>[p]</w:t>
      </w:r>
      <w:r w:rsidR="00574DCD" w:rsidRPr="007C0DF7">
        <w:rPr>
          <w:rFonts w:ascii="Times New Roman" w:hAnsi="Times New Roman" w:cs="Times New Roman"/>
          <w:sz w:val="24"/>
          <w:szCs w:val="24"/>
        </w:rPr>
        <w:t xml:space="preserve">The shear stress-strain graphics under two different temperatures are given in </w:t>
      </w:r>
      <w:r w:rsidRPr="00273B03">
        <w:rPr>
          <w:rFonts w:ascii="Arial" w:hAnsi="Arial" w:cs="Arial"/>
          <w:color w:val="0000FF"/>
          <w:sz w:val="24"/>
          <w:szCs w:val="24"/>
        </w:rPr>
        <w:t>[xref  ref-type="fig" rid="f11"]</w:t>
      </w:r>
      <w:hyperlink w:anchor="f11" w:history="1">
        <w:r w:rsidR="00574DCD" w:rsidRPr="00273B03">
          <w:rPr>
            <w:rStyle w:val="Hipervnculo"/>
            <w:rFonts w:ascii="Times New Roman" w:hAnsi="Times New Roman" w:cs="Times New Roman"/>
            <w:sz w:val="24"/>
            <w:szCs w:val="24"/>
          </w:rPr>
          <w:t>Figure 11</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%4 SBS modified binder yields the highest shear stress under both temperatures. It is seen that as the Sasobit modification in CR increases, the shear stresses go up.  The pure binder undergoes a sudden decrease as the strain increases after the maximum shear stress and this indicates that the sample is damaged.</w:t>
      </w:r>
      <w:r w:rsidRPr="00273B03">
        <w:rPr>
          <w:rFonts w:ascii="Arial" w:hAnsi="Arial" w:cs="Arial"/>
          <w:color w:val="FF0000"/>
          <w:sz w:val="24"/>
          <w:szCs w:val="24"/>
        </w:rPr>
        <w:t>[/p]</w:t>
      </w:r>
    </w:p>
    <w:p w:rsidR="00574DCD" w:rsidRPr="007C0DF7" w:rsidRDefault="00574DCD" w:rsidP="00EB3BB3">
      <w:pPr>
        <w:tabs>
          <w:tab w:val="left" w:pos="1750"/>
        </w:tabs>
        <w:spacing w:after="0"/>
        <w:jc w:val="both"/>
        <w:rPr>
          <w:rFonts w:ascii="Times New Roman" w:hAnsi="Times New Roman" w:cs="Times New Roman"/>
          <w:sz w:val="24"/>
          <w:szCs w:val="24"/>
        </w:rPr>
      </w:pPr>
    </w:p>
    <w:p w:rsidR="00574DCD" w:rsidRPr="007C0DF7" w:rsidRDefault="00F4550B" w:rsidP="00574DCD">
      <w:pPr>
        <w:tabs>
          <w:tab w:val="left" w:pos="1750"/>
        </w:tabs>
        <w:spacing w:after="0" w:line="240" w:lineRule="auto"/>
        <w:ind w:firstLine="709"/>
        <w:jc w:val="center"/>
        <w:rPr>
          <w:rFonts w:ascii="Times New Roman" w:hAnsi="Times New Roman" w:cs="Times New Roman"/>
          <w:sz w:val="24"/>
          <w:szCs w:val="24"/>
        </w:rPr>
      </w:pPr>
      <w:r w:rsidRPr="00F4550B">
        <w:rPr>
          <w:rFonts w:ascii="Arial" w:hAnsi="Arial" w:cs="Arial"/>
          <w:color w:val="008080"/>
          <w:sz w:val="24"/>
          <w:szCs w:val="24"/>
        </w:rPr>
        <w:t>[figgrp id="f11"]</w:t>
      </w:r>
      <w:r w:rsidR="00273B03" w:rsidRPr="00273B03">
        <w:rPr>
          <w:rFonts w:ascii="Arial" w:hAnsi="Arial" w:cs="Arial"/>
          <w:color w:val="FF99CC"/>
          <w:sz w:val="24"/>
          <w:szCs w:val="24"/>
        </w:rPr>
        <w:t>[graphic href="?art09"]</w:t>
      </w:r>
      <w:r w:rsidR="00574DCD" w:rsidRPr="007C0DF7">
        <w:rPr>
          <w:rFonts w:ascii="Times New Roman" w:hAnsi="Times New Roman" w:cs="Times New Roman"/>
          <w:sz w:val="24"/>
          <w:szCs w:val="24"/>
        </w:rPr>
        <w:object w:dxaOrig="10485" w:dyaOrig="5236">
          <v:shape id="_x0000_i1028" type="#_x0000_t75" style="width:429.75pt;height:191pt" o:ole="">
            <v:imagedata r:id="rId41" o:title="" croptop="4350f" cropbottom="1824f" cropright="6589f"/>
          </v:shape>
          <o:OLEObject Type="Embed" ProgID="Origin95.Graph" ShapeID="_x0000_i1028" DrawAspect="Content" ObjectID="_1724660983" r:id="rId42"/>
        </w:object>
      </w:r>
      <w:r w:rsidR="00273B03" w:rsidRPr="00273B03">
        <w:rPr>
          <w:rFonts w:ascii="Arial" w:hAnsi="Arial" w:cs="Arial"/>
          <w:color w:val="FF99CC"/>
          <w:sz w:val="24"/>
          <w:szCs w:val="24"/>
        </w:rPr>
        <w:t>[/graphic]</w:t>
      </w:r>
    </w:p>
    <w:p w:rsidR="00574DCD" w:rsidRPr="007C0DF7" w:rsidRDefault="00F4550B" w:rsidP="001B3263">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11</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Shear stress versus strain curve of all modified (a) at 15 °C (b) at 20 °C</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1B3263">
      <w:pPr>
        <w:tabs>
          <w:tab w:val="left" w:pos="1750"/>
        </w:tabs>
        <w:spacing w:after="0"/>
        <w:ind w:firstLine="238"/>
        <w:jc w:val="both"/>
        <w:rPr>
          <w:rFonts w:ascii="Times New Roman" w:hAnsi="Times New Roman" w:cs="Times New Roman"/>
          <w:sz w:val="24"/>
          <w:szCs w:val="24"/>
        </w:rPr>
      </w:pPr>
    </w:p>
    <w:p w:rsidR="00574DCD" w:rsidRPr="007C0DF7" w:rsidRDefault="00273B03" w:rsidP="00EB3BB3">
      <w:pPr>
        <w:tabs>
          <w:tab w:val="left" w:pos="1750"/>
        </w:tabs>
        <w:spacing w:after="0"/>
        <w:jc w:val="both"/>
        <w:rPr>
          <w:rFonts w:ascii="Times New Roman" w:hAnsi="Times New Roman" w:cs="Times New Roman"/>
          <w:sz w:val="24"/>
          <w:szCs w:val="24"/>
        </w:rPr>
      </w:pPr>
      <w:r w:rsidRPr="00273B03">
        <w:rPr>
          <w:rFonts w:ascii="Arial" w:hAnsi="Arial" w:cs="Arial"/>
          <w:color w:val="FF0000"/>
          <w:sz w:val="24"/>
          <w:szCs w:val="24"/>
        </w:rPr>
        <w:t>[p]</w:t>
      </w:r>
      <w:r w:rsidRPr="00273B03">
        <w:rPr>
          <w:rFonts w:ascii="Arial" w:hAnsi="Arial" w:cs="Arial"/>
          <w:color w:val="0000FF"/>
          <w:sz w:val="24"/>
          <w:szCs w:val="24"/>
        </w:rPr>
        <w:t>[xref  ref-type="fig" rid="f12"]</w:t>
      </w:r>
      <w:hyperlink w:anchor="f12" w:history="1">
        <w:r w:rsidR="00574DCD" w:rsidRPr="00273B03">
          <w:rPr>
            <w:rStyle w:val="Hipervnculo"/>
            <w:rFonts w:ascii="Times New Roman" w:hAnsi="Times New Roman" w:cs="Times New Roman"/>
            <w:sz w:val="24"/>
            <w:szCs w:val="24"/>
          </w:rPr>
          <w:t>Figure 12</w:t>
        </w:r>
      </w:hyperlink>
      <w:r w:rsidRPr="00273B03">
        <w:rPr>
          <w:rFonts w:ascii="Arial" w:hAnsi="Arial" w:cs="Arial"/>
          <w:color w:val="0000FF"/>
          <w:sz w:val="24"/>
          <w:szCs w:val="24"/>
        </w:rPr>
        <w:t>[/xref]</w:t>
      </w:r>
      <w:r w:rsidR="00574DCD" w:rsidRPr="007C0DF7">
        <w:rPr>
          <w:rFonts w:ascii="Times New Roman" w:hAnsi="Times New Roman" w:cs="Times New Roman"/>
          <w:sz w:val="24"/>
          <w:szCs w:val="24"/>
        </w:rPr>
        <w:t xml:space="preserve"> provides the relationship between the binders’ damage intensity (D) and integrity parameters (C). According to the figure, as the damage intensity increases, the integrity parameters of all binders reduce. It is detected that under a fixed damage intensity, the material integrity of the SBS modified binders is higher than all other binders’.</w:t>
      </w:r>
      <w:r w:rsidRPr="00273B03">
        <w:rPr>
          <w:rFonts w:ascii="Arial" w:hAnsi="Arial" w:cs="Arial"/>
          <w:color w:val="FF0000"/>
          <w:sz w:val="24"/>
          <w:szCs w:val="24"/>
        </w:rPr>
        <w:t>[/p]</w:t>
      </w:r>
    </w:p>
    <w:p w:rsidR="00574DCD" w:rsidRPr="007C0DF7" w:rsidRDefault="00574DCD" w:rsidP="001B3263">
      <w:pPr>
        <w:tabs>
          <w:tab w:val="left" w:pos="1750"/>
        </w:tabs>
        <w:spacing w:after="0"/>
        <w:ind w:firstLine="238"/>
        <w:jc w:val="both"/>
        <w:rPr>
          <w:rFonts w:ascii="Times New Roman" w:hAnsi="Times New Roman" w:cs="Times New Roman"/>
          <w:sz w:val="24"/>
          <w:szCs w:val="24"/>
        </w:rPr>
      </w:pPr>
    </w:p>
    <w:p w:rsidR="00574DCD" w:rsidRPr="007C0DF7" w:rsidRDefault="00F4550B" w:rsidP="00574DCD">
      <w:pPr>
        <w:tabs>
          <w:tab w:val="left" w:pos="1750"/>
        </w:tabs>
        <w:spacing w:after="0" w:line="240" w:lineRule="auto"/>
        <w:ind w:firstLine="709"/>
        <w:jc w:val="center"/>
        <w:rPr>
          <w:rFonts w:ascii="Times New Roman" w:hAnsi="Times New Roman" w:cs="Times New Roman"/>
          <w:sz w:val="24"/>
          <w:szCs w:val="24"/>
        </w:rPr>
      </w:pPr>
      <w:r w:rsidRPr="00F4550B">
        <w:rPr>
          <w:rFonts w:ascii="Arial" w:hAnsi="Arial" w:cs="Arial"/>
          <w:color w:val="008080"/>
          <w:sz w:val="24"/>
          <w:szCs w:val="24"/>
        </w:rPr>
        <w:lastRenderedPageBreak/>
        <w:t>[figgrp id="f12"]</w:t>
      </w:r>
      <w:r w:rsidR="00273B03" w:rsidRPr="00273B03">
        <w:rPr>
          <w:rFonts w:ascii="Arial" w:hAnsi="Arial" w:cs="Arial"/>
          <w:color w:val="FF99CC"/>
          <w:sz w:val="24"/>
          <w:szCs w:val="24"/>
        </w:rPr>
        <w:t>[graphic href="?art09"]</w:t>
      </w:r>
      <w:r w:rsidR="00EB3BB3" w:rsidRPr="007C0DF7">
        <w:rPr>
          <w:noProof/>
        </w:rPr>
        <w:drawing>
          <wp:inline distT="0" distB="0" distL="0" distR="0" wp14:anchorId="7861696E" wp14:editId="4C16A31C">
            <wp:extent cx="4373518" cy="1867911"/>
            <wp:effectExtent l="0" t="0" r="825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81794" cy="1871446"/>
                    </a:xfrm>
                    <a:prstGeom prst="rect">
                      <a:avLst/>
                    </a:prstGeom>
                  </pic:spPr>
                </pic:pic>
              </a:graphicData>
            </a:graphic>
          </wp:inline>
        </w:drawing>
      </w:r>
      <w:r w:rsidR="00273B03" w:rsidRPr="00273B03">
        <w:rPr>
          <w:rFonts w:ascii="Arial" w:hAnsi="Arial" w:cs="Arial"/>
          <w:color w:val="FF99CC"/>
          <w:sz w:val="24"/>
          <w:szCs w:val="24"/>
        </w:rPr>
        <w:t>[/graphic]</w:t>
      </w:r>
    </w:p>
    <w:p w:rsidR="00574DCD" w:rsidRPr="007C0DF7" w:rsidRDefault="00F4550B" w:rsidP="001B3263">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574DCD" w:rsidRPr="007C0DF7">
        <w:rPr>
          <w:rFonts w:ascii="Times New Roman" w:hAnsi="Times New Roman" w:cs="Times New Roman"/>
          <w:b/>
          <w:sz w:val="24"/>
          <w:szCs w:val="24"/>
        </w:rPr>
        <w:t>Figure 12</w:t>
      </w:r>
      <w:r w:rsidRPr="00F4550B">
        <w:rPr>
          <w:rFonts w:ascii="Arial" w:hAnsi="Arial" w:cs="Arial"/>
          <w:color w:val="FF0000"/>
          <w:sz w:val="24"/>
          <w:szCs w:val="24"/>
        </w:rPr>
        <w:t>[/label]</w:t>
      </w:r>
      <w:r w:rsidR="00574DCD"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574DCD" w:rsidRPr="007C0DF7">
        <w:rPr>
          <w:rFonts w:ascii="Times New Roman" w:hAnsi="Times New Roman" w:cs="Times New Roman"/>
          <w:sz w:val="24"/>
          <w:szCs w:val="24"/>
        </w:rPr>
        <w:t>Damage characteristics curves with VECD theory (a) at 15 °C (b) at 20 °C</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574DCD" w:rsidRPr="007C0DF7" w:rsidRDefault="00574DCD" w:rsidP="001B3263">
      <w:pPr>
        <w:spacing w:after="0"/>
        <w:ind w:firstLine="238"/>
        <w:jc w:val="both"/>
        <w:rPr>
          <w:rFonts w:ascii="Times New Roman" w:hAnsi="Times New Roman" w:cs="Times New Roman"/>
          <w:sz w:val="24"/>
          <w:szCs w:val="24"/>
        </w:rPr>
      </w:pPr>
    </w:p>
    <w:p w:rsidR="007F510F" w:rsidRPr="007C0DF7" w:rsidRDefault="00273B03" w:rsidP="00EC20A4">
      <w:pPr>
        <w:pStyle w:val="Prrafodelista"/>
        <w:numPr>
          <w:ilvl w:val="1"/>
          <w:numId w:val="5"/>
        </w:numPr>
        <w:spacing w:after="0"/>
        <w:ind w:left="595" w:hanging="357"/>
        <w:rPr>
          <w:rFonts w:ascii="Times New Roman" w:hAnsi="Times New Roman" w:cs="Times New Roman"/>
          <w:i/>
          <w:sz w:val="24"/>
          <w:szCs w:val="24"/>
        </w:rPr>
      </w:pPr>
      <w:r w:rsidRPr="00273B03">
        <w:rPr>
          <w:rFonts w:ascii="Arial" w:hAnsi="Arial" w:cs="Arial"/>
          <w:color w:val="FF0000"/>
          <w:sz w:val="24"/>
          <w:szCs w:val="24"/>
        </w:rPr>
        <w:t>[p]</w:t>
      </w:r>
      <w:r w:rsidR="007F510F" w:rsidRPr="007C0DF7">
        <w:rPr>
          <w:rFonts w:ascii="Times New Roman" w:hAnsi="Times New Roman" w:cs="Times New Roman"/>
          <w:i/>
          <w:sz w:val="24"/>
          <w:szCs w:val="24"/>
        </w:rPr>
        <w:t>BBR test results</w:t>
      </w:r>
      <w:r w:rsidRPr="00273B03">
        <w:rPr>
          <w:rFonts w:ascii="Arial" w:hAnsi="Arial" w:cs="Arial"/>
          <w:color w:val="FF0000"/>
          <w:sz w:val="24"/>
          <w:szCs w:val="24"/>
        </w:rPr>
        <w:t>[/p]</w:t>
      </w:r>
    </w:p>
    <w:p w:rsidR="00ED25DF" w:rsidRPr="007C0DF7" w:rsidRDefault="00ED25DF" w:rsidP="005E1BA3">
      <w:pPr>
        <w:spacing w:after="0"/>
        <w:jc w:val="both"/>
        <w:rPr>
          <w:rFonts w:ascii="Times New Roman" w:hAnsi="Times New Roman" w:cs="Times New Roman"/>
          <w:sz w:val="24"/>
          <w:szCs w:val="24"/>
        </w:rPr>
      </w:pPr>
    </w:p>
    <w:p w:rsidR="009763C3" w:rsidRPr="007C0DF7" w:rsidRDefault="00273B03" w:rsidP="00EB3BB3">
      <w:pPr>
        <w:spacing w:after="0"/>
        <w:jc w:val="both"/>
        <w:rPr>
          <w:rFonts w:ascii="Times New Roman" w:hAnsi="Times New Roman" w:cs="Times New Roman"/>
          <w:sz w:val="24"/>
          <w:szCs w:val="24"/>
        </w:rPr>
      </w:pPr>
      <w:r w:rsidRPr="00273B03">
        <w:rPr>
          <w:rFonts w:ascii="Arial" w:hAnsi="Arial" w:cs="Arial"/>
          <w:color w:val="FF0000"/>
          <w:sz w:val="24"/>
          <w:szCs w:val="24"/>
        </w:rPr>
        <w:t>[p]</w:t>
      </w:r>
      <w:r w:rsidR="00EC20A4" w:rsidRPr="007C0DF7">
        <w:rPr>
          <w:rFonts w:ascii="Times New Roman" w:hAnsi="Times New Roman" w:cs="Times New Roman"/>
          <w:sz w:val="24"/>
          <w:szCs w:val="24"/>
        </w:rPr>
        <w:t xml:space="preserve">In </w:t>
      </w:r>
      <w:r w:rsidRPr="00273B03">
        <w:rPr>
          <w:rFonts w:ascii="Arial" w:hAnsi="Arial" w:cs="Arial"/>
          <w:color w:val="0000FF"/>
          <w:sz w:val="24"/>
          <w:szCs w:val="24"/>
        </w:rPr>
        <w:t>[xref  ref-type="fig" rid="f13"]</w:t>
      </w:r>
      <w:hyperlink w:anchor="f13" w:history="1">
        <w:r w:rsidR="00EC20A4" w:rsidRPr="00273B03">
          <w:rPr>
            <w:rStyle w:val="Hipervnculo"/>
            <w:rFonts w:ascii="Times New Roman" w:hAnsi="Times New Roman" w:cs="Times New Roman"/>
            <w:sz w:val="24"/>
            <w:szCs w:val="24"/>
          </w:rPr>
          <w:t>Figure 13</w:t>
        </w:r>
      </w:hyperlink>
      <w:r w:rsidRPr="00273B03">
        <w:rPr>
          <w:rFonts w:ascii="Arial" w:hAnsi="Arial" w:cs="Arial"/>
          <w:color w:val="0000FF"/>
          <w:sz w:val="24"/>
          <w:szCs w:val="24"/>
        </w:rPr>
        <w:t>[/xref]</w:t>
      </w:r>
      <w:r w:rsidR="00EC20A4" w:rsidRPr="007C0DF7">
        <w:rPr>
          <w:rFonts w:ascii="Times New Roman" w:hAnsi="Times New Roman" w:cs="Times New Roman"/>
          <w:sz w:val="24"/>
          <w:szCs w:val="24"/>
        </w:rPr>
        <w:t xml:space="preserve">, the stiffness and m-value values of the pure and modified binders are depicted. SBS additive reduces the stiffness and m-values of the binder. Warm asphalt additive significantly increases the stiffness of the binder, as in the medium temperature parameter. It has been observed that 3% Sasobit added CR modified binders do not meet the specification limits at -12 °C. According to the BBR black space diagram given in </w:t>
      </w:r>
      <w:r w:rsidRPr="00273B03">
        <w:rPr>
          <w:rFonts w:ascii="Arial" w:hAnsi="Arial" w:cs="Arial"/>
          <w:color w:val="0000FF"/>
          <w:sz w:val="24"/>
          <w:szCs w:val="24"/>
        </w:rPr>
        <w:t>[xref  ref-type="fig" rid="f14"]</w:t>
      </w:r>
      <w:hyperlink w:anchor="f14" w:history="1">
        <w:r w:rsidR="00EC20A4" w:rsidRPr="00273B03">
          <w:rPr>
            <w:rStyle w:val="Hipervnculo"/>
            <w:rFonts w:ascii="Times New Roman" w:hAnsi="Times New Roman" w:cs="Times New Roman"/>
            <w:sz w:val="24"/>
            <w:szCs w:val="24"/>
          </w:rPr>
          <w:t>Figure 14</w:t>
        </w:r>
      </w:hyperlink>
      <w:r w:rsidRPr="00273B03">
        <w:rPr>
          <w:rFonts w:ascii="Arial" w:hAnsi="Arial" w:cs="Arial"/>
          <w:color w:val="0000FF"/>
          <w:sz w:val="24"/>
          <w:szCs w:val="24"/>
        </w:rPr>
        <w:t>[/xref]</w:t>
      </w:r>
      <w:r w:rsidR="00EC20A4" w:rsidRPr="007C0DF7">
        <w:rPr>
          <w:rFonts w:ascii="Times New Roman" w:hAnsi="Times New Roman" w:cs="Times New Roman"/>
          <w:sz w:val="24"/>
          <w:szCs w:val="24"/>
        </w:rPr>
        <w:t xml:space="preserve">, the performance level of pure and modified binders is PG XX-22, while the performance level of binders with 3% Sasobit additive is PG XX-16. </w:t>
      </w:r>
      <w:r w:rsidRPr="00273B03">
        <w:rPr>
          <w:rFonts w:ascii="Arial" w:hAnsi="Arial" w:cs="Arial"/>
          <w:color w:val="FF0000"/>
          <w:sz w:val="24"/>
          <w:szCs w:val="24"/>
        </w:rPr>
        <w:t>[/p]</w:t>
      </w:r>
    </w:p>
    <w:p w:rsidR="009763C3" w:rsidRPr="007C0DF7" w:rsidRDefault="009763C3" w:rsidP="00EC20A4">
      <w:pPr>
        <w:spacing w:after="0"/>
        <w:ind w:firstLine="238"/>
        <w:jc w:val="both"/>
        <w:rPr>
          <w:rFonts w:ascii="Times New Roman" w:hAnsi="Times New Roman" w:cs="Times New Roman"/>
          <w:sz w:val="24"/>
          <w:szCs w:val="24"/>
        </w:rPr>
      </w:pPr>
    </w:p>
    <w:p w:rsidR="00EC20A4" w:rsidRPr="007C0DF7" w:rsidRDefault="00273B03" w:rsidP="00EB3BB3">
      <w:pPr>
        <w:spacing w:after="0"/>
        <w:jc w:val="both"/>
        <w:rPr>
          <w:rFonts w:ascii="Times New Roman" w:hAnsi="Times New Roman" w:cs="Times New Roman"/>
          <w:sz w:val="24"/>
          <w:szCs w:val="24"/>
        </w:rPr>
      </w:pPr>
      <w:r w:rsidRPr="00273B03">
        <w:rPr>
          <w:rFonts w:ascii="Arial" w:hAnsi="Arial" w:cs="Arial"/>
          <w:color w:val="FF0000"/>
          <w:sz w:val="24"/>
          <w:szCs w:val="24"/>
        </w:rPr>
        <w:t>[p]</w:t>
      </w:r>
      <w:r w:rsidR="00EC20A4" w:rsidRPr="007C0DF7">
        <w:rPr>
          <w:rFonts w:ascii="Times New Roman" w:hAnsi="Times New Roman" w:cs="Times New Roman"/>
          <w:sz w:val="24"/>
          <w:szCs w:val="24"/>
        </w:rPr>
        <w:t xml:space="preserve">To better evaluate the behavior of binders against crack propagation at low temperatures, ΔTc values are detailed in </w:t>
      </w:r>
      <w:r w:rsidRPr="00273B03">
        <w:rPr>
          <w:rFonts w:ascii="Arial" w:hAnsi="Arial" w:cs="Arial"/>
          <w:color w:val="0000FF"/>
          <w:sz w:val="24"/>
          <w:szCs w:val="24"/>
        </w:rPr>
        <w:t>[xref  ref-type="fig" rid="f15"]</w:t>
      </w:r>
      <w:hyperlink w:anchor="f15" w:history="1">
        <w:r w:rsidR="00EC20A4" w:rsidRPr="00273B03">
          <w:rPr>
            <w:rStyle w:val="Hipervnculo"/>
            <w:rFonts w:ascii="Times New Roman" w:hAnsi="Times New Roman" w:cs="Times New Roman"/>
            <w:sz w:val="24"/>
            <w:szCs w:val="24"/>
          </w:rPr>
          <w:t>Figure 15</w:t>
        </w:r>
      </w:hyperlink>
      <w:r w:rsidRPr="00273B03">
        <w:rPr>
          <w:rFonts w:ascii="Arial" w:hAnsi="Arial" w:cs="Arial"/>
          <w:color w:val="0000FF"/>
          <w:sz w:val="24"/>
          <w:szCs w:val="24"/>
        </w:rPr>
        <w:t>[/xref]</w:t>
      </w:r>
      <w:r w:rsidR="00EC20A4" w:rsidRPr="007C0DF7">
        <w:rPr>
          <w:rFonts w:ascii="Times New Roman" w:hAnsi="Times New Roman" w:cs="Times New Roman"/>
          <w:sz w:val="24"/>
          <w:szCs w:val="24"/>
        </w:rPr>
        <w:t xml:space="preserve">. As highlighted in the figure, it was determined that all binders except the pure binder became more sensitive to stresses. Among the modified binders, SBS added binders give lower ΔTc values. While CR modified binders are expected to give high ΔTc values </w:t>
      </w:r>
      <w:r w:rsidR="00EC20A4" w:rsidRPr="007C0DF7">
        <w:rPr>
          <w:rFonts w:ascii="Times New Roman" w:hAnsi="Times New Roman" w:cs="Times New Roman"/>
          <w:sz w:val="24"/>
          <w:szCs w:val="24"/>
        </w:rPr>
        <w:fldChar w:fldCharType="begin" w:fldLock="1"/>
      </w:r>
      <w:r w:rsidR="00EC20A4" w:rsidRPr="007C0DF7">
        <w:rPr>
          <w:rFonts w:ascii="Times New Roman" w:hAnsi="Times New Roman" w:cs="Times New Roman"/>
          <w:sz w:val="24"/>
          <w:szCs w:val="24"/>
        </w:rPr>
        <w:instrText>ADDIN CSL_CITATION {"citationItems":[{"id":"ITEM-1","itemData":{"DOI":"10.1016/j.clet.2020.100028","ISSN":"26667908","author":[{"dropping-particle":"","family":"Behnood","given":"Ali","non-dropping-particle":"","parse-names":false,"suffix":""},{"dropping-particle":"","family":"Karimi","given":"Mohammad M.","non-dropping-particle":"","parse-names":false,"suffix":""},{"dropping-particle":"","family":"Cheraghian","given":"Goshtasp","non-dropping-particle":"","parse-names":false,"suffix":""}],"container-title":"Cleaner Engineering and Technology","id":"ITEM-1","issued":{"date-parts":[["2020","12"]]},"page":"100028","publisher":"Elsevier Ltd","title":"Coupled effects of warm mix asphalt (WMA) additives and rheological modifiers on the properties of asphalt binders","type":"article-journal","volume":"1"},"uris":["http://www.mendeley.com/documents/?uuid=e4bfccdf-02f3-4e49-8cd3-4e6060646f46"]}],"mendeley":{"formattedCitation":"(Behnood et al., 2020)","plainTextFormattedCitation":"(Behnood et al., 2020)","previouslyFormattedCitation":"(Behnood et al., 2020)"},"properties":{"noteIndex":0},"schema":"https://github.com/citation-style-language/schema/raw/master/csl-citation.json"}</w:instrText>
      </w:r>
      <w:r w:rsidR="00EC20A4" w:rsidRPr="007C0DF7">
        <w:rPr>
          <w:rFonts w:ascii="Times New Roman" w:hAnsi="Times New Roman" w:cs="Times New Roman"/>
          <w:sz w:val="24"/>
          <w:szCs w:val="24"/>
        </w:rPr>
        <w:fldChar w:fldCharType="separate"/>
      </w:r>
      <w:r w:rsidR="00EC20A4" w:rsidRPr="007C0DF7">
        <w:rPr>
          <w:rFonts w:ascii="Times New Roman" w:hAnsi="Times New Roman" w:cs="Times New Roman"/>
          <w:sz w:val="24"/>
          <w:szCs w:val="24"/>
        </w:rPr>
        <w:t>(</w:t>
      </w:r>
      <w:r w:rsidRPr="00273B03">
        <w:rPr>
          <w:rFonts w:ascii="Arial" w:hAnsi="Arial" w:cs="Arial"/>
          <w:color w:val="0000FF"/>
          <w:sz w:val="24"/>
          <w:szCs w:val="24"/>
        </w:rPr>
        <w:t>[xref  ref-type="bibr" rid="r15"]</w:t>
      </w:r>
      <w:hyperlink w:anchor="mkp_ref_015" w:history="1">
        <w:r w:rsidR="00EC20A4" w:rsidRPr="00273B03">
          <w:rPr>
            <w:rStyle w:val="Hipervnculo"/>
            <w:rFonts w:ascii="Times New Roman" w:hAnsi="Times New Roman" w:cs="Times New Roman"/>
            <w:sz w:val="24"/>
            <w:szCs w:val="24"/>
          </w:rPr>
          <w:t>Behnood et al., 2020</w:t>
        </w:r>
      </w:hyperlink>
      <w:r w:rsidRPr="00273B03">
        <w:rPr>
          <w:rFonts w:ascii="Arial" w:hAnsi="Arial" w:cs="Arial"/>
          <w:color w:val="0000FF"/>
          <w:sz w:val="24"/>
          <w:szCs w:val="24"/>
        </w:rPr>
        <w:t>[/xref]</w:t>
      </w:r>
      <w:r w:rsidR="00EC20A4" w:rsidRPr="007C0DF7">
        <w:rPr>
          <w:rFonts w:ascii="Times New Roman" w:hAnsi="Times New Roman" w:cs="Times New Roman"/>
          <w:sz w:val="24"/>
          <w:szCs w:val="24"/>
        </w:rPr>
        <w:t>)</w:t>
      </w:r>
      <w:r w:rsidR="00EC20A4" w:rsidRPr="007C0DF7">
        <w:rPr>
          <w:rFonts w:ascii="Times New Roman" w:hAnsi="Times New Roman" w:cs="Times New Roman"/>
          <w:sz w:val="24"/>
          <w:szCs w:val="24"/>
        </w:rPr>
        <w:fldChar w:fldCharType="end"/>
      </w:r>
      <w:r w:rsidR="00EC20A4" w:rsidRPr="007C0DF7">
        <w:rPr>
          <w:rFonts w:ascii="Times New Roman" w:hAnsi="Times New Roman" w:cs="Times New Roman"/>
          <w:sz w:val="24"/>
          <w:szCs w:val="24"/>
        </w:rPr>
        <w:t xml:space="preserve"> it was revealed that they gave low ΔTc values due to Sasobit addition. This was an indicator of Sasobit additive’s making the binder </w:t>
      </w:r>
      <w:r w:rsidR="00027DA1" w:rsidRPr="007C0DF7">
        <w:rPr>
          <w:rFonts w:ascii="Times New Roman" w:hAnsi="Times New Roman" w:cs="Times New Roman"/>
          <w:sz w:val="24"/>
          <w:szCs w:val="24"/>
        </w:rPr>
        <w:t>stiffer</w:t>
      </w:r>
      <w:r w:rsidR="00EC20A4" w:rsidRPr="007C0DF7">
        <w:rPr>
          <w:rFonts w:ascii="Times New Roman" w:hAnsi="Times New Roman" w:cs="Times New Roman"/>
          <w:sz w:val="24"/>
          <w:szCs w:val="24"/>
        </w:rPr>
        <w:t xml:space="preserve"> at low temperatures.</w:t>
      </w:r>
      <w:r w:rsidRPr="00273B03">
        <w:rPr>
          <w:rFonts w:ascii="Arial" w:hAnsi="Arial" w:cs="Arial"/>
          <w:color w:val="FF0000"/>
          <w:sz w:val="24"/>
          <w:szCs w:val="24"/>
        </w:rPr>
        <w:t>[/p]</w:t>
      </w:r>
    </w:p>
    <w:p w:rsidR="00EC20A4" w:rsidRPr="007C0DF7" w:rsidRDefault="00EC20A4" w:rsidP="00EC20A4">
      <w:pPr>
        <w:tabs>
          <w:tab w:val="left" w:pos="1750"/>
        </w:tabs>
        <w:spacing w:after="0" w:line="240" w:lineRule="auto"/>
        <w:jc w:val="both"/>
        <w:rPr>
          <w:rFonts w:ascii="Times New Roman" w:hAnsi="Times New Roman" w:cs="Times New Roman"/>
          <w:sz w:val="24"/>
          <w:szCs w:val="24"/>
        </w:rPr>
      </w:pPr>
    </w:p>
    <w:p w:rsidR="00EC20A4" w:rsidRPr="007C0DF7" w:rsidRDefault="00F4550B" w:rsidP="00EC20A4">
      <w:pPr>
        <w:spacing w:line="240" w:lineRule="auto"/>
        <w:jc w:val="center"/>
        <w:rPr>
          <w:rFonts w:ascii="Times New Roman" w:hAnsi="Times New Roman" w:cs="Times New Roman"/>
          <w:sz w:val="24"/>
          <w:szCs w:val="24"/>
        </w:rPr>
      </w:pPr>
      <w:r w:rsidRPr="00F4550B">
        <w:rPr>
          <w:rFonts w:ascii="Arial" w:hAnsi="Arial" w:cs="Arial"/>
          <w:color w:val="008080"/>
          <w:sz w:val="24"/>
          <w:szCs w:val="24"/>
        </w:rPr>
        <w:lastRenderedPageBreak/>
        <w:t>[figgrp id="f13"]</w:t>
      </w:r>
      <w:r w:rsidR="00273B03" w:rsidRPr="00273B03">
        <w:rPr>
          <w:rFonts w:ascii="Arial" w:hAnsi="Arial" w:cs="Arial"/>
          <w:color w:val="FF99CC"/>
          <w:sz w:val="24"/>
          <w:szCs w:val="24"/>
        </w:rPr>
        <w:t>[graphic href="?art09"]</w:t>
      </w:r>
      <w:r w:rsidR="00EB3BB3" w:rsidRPr="007C0DF7">
        <w:rPr>
          <w:noProof/>
        </w:rPr>
        <w:drawing>
          <wp:inline distT="0" distB="0" distL="0" distR="0" wp14:anchorId="1B7C56A5" wp14:editId="0C14B9E2">
            <wp:extent cx="3758972" cy="2753343"/>
            <wp:effectExtent l="0" t="0" r="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58972" cy="2753343"/>
                    </a:xfrm>
                    <a:prstGeom prst="rect">
                      <a:avLst/>
                    </a:prstGeom>
                  </pic:spPr>
                </pic:pic>
              </a:graphicData>
            </a:graphic>
          </wp:inline>
        </w:drawing>
      </w:r>
      <w:r w:rsidR="00273B03" w:rsidRPr="00273B03">
        <w:rPr>
          <w:rFonts w:ascii="Arial" w:hAnsi="Arial" w:cs="Arial"/>
          <w:color w:val="FF99CC"/>
          <w:sz w:val="24"/>
          <w:szCs w:val="24"/>
        </w:rPr>
        <w:t>[/graphic]</w:t>
      </w:r>
    </w:p>
    <w:p w:rsidR="00EC20A4" w:rsidRPr="007C0DF7" w:rsidRDefault="00F4550B" w:rsidP="00EC20A4">
      <w:pPr>
        <w:spacing w:after="0"/>
        <w:jc w:val="center"/>
        <w:rPr>
          <w:rFonts w:ascii="Times New Roman" w:hAnsi="Times New Roman" w:cs="Times New Roman"/>
          <w:sz w:val="24"/>
          <w:szCs w:val="24"/>
        </w:rPr>
      </w:pPr>
      <w:r w:rsidRPr="00F4550B">
        <w:rPr>
          <w:rFonts w:ascii="Arial" w:hAnsi="Arial" w:cs="Arial"/>
          <w:color w:val="FF0000"/>
          <w:sz w:val="24"/>
          <w:szCs w:val="24"/>
        </w:rPr>
        <w:t>[label]</w:t>
      </w:r>
      <w:r w:rsidR="00EC20A4" w:rsidRPr="007C0DF7">
        <w:rPr>
          <w:rFonts w:ascii="Times New Roman" w:hAnsi="Times New Roman" w:cs="Times New Roman"/>
          <w:b/>
          <w:sz w:val="24"/>
          <w:szCs w:val="24"/>
        </w:rPr>
        <w:t>Figure 13</w:t>
      </w:r>
      <w:r w:rsidRPr="00F4550B">
        <w:rPr>
          <w:rFonts w:ascii="Arial" w:hAnsi="Arial" w:cs="Arial"/>
          <w:color w:val="FF0000"/>
          <w:sz w:val="24"/>
          <w:szCs w:val="24"/>
        </w:rPr>
        <w:t>[/label]</w:t>
      </w:r>
      <w:r w:rsidR="00EC20A4"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E5484D" w:rsidRPr="007C0DF7">
        <w:rPr>
          <w:rFonts w:ascii="Times New Roman" w:hAnsi="Times New Roman" w:cs="Times New Roman"/>
          <w:sz w:val="24"/>
          <w:szCs w:val="24"/>
        </w:rPr>
        <w:t>The stiffness and m-value values of pure and modified binders</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EC20A4" w:rsidRPr="007C0DF7" w:rsidRDefault="00EC20A4" w:rsidP="00EC20A4">
      <w:pPr>
        <w:spacing w:line="240" w:lineRule="auto"/>
        <w:jc w:val="center"/>
        <w:rPr>
          <w:rFonts w:ascii="Times New Roman" w:hAnsi="Times New Roman" w:cs="Times New Roman"/>
          <w:sz w:val="24"/>
          <w:szCs w:val="24"/>
        </w:rPr>
      </w:pPr>
    </w:p>
    <w:p w:rsidR="00EC20A4" w:rsidRPr="007C0DF7" w:rsidRDefault="00F4550B" w:rsidP="00EC20A4">
      <w:pPr>
        <w:spacing w:line="240" w:lineRule="auto"/>
        <w:jc w:val="center"/>
        <w:rPr>
          <w:rFonts w:ascii="Times New Roman" w:hAnsi="Times New Roman" w:cs="Times New Roman"/>
          <w:sz w:val="24"/>
          <w:szCs w:val="24"/>
        </w:rPr>
      </w:pPr>
      <w:r w:rsidRPr="00F4550B">
        <w:rPr>
          <w:rFonts w:ascii="Arial" w:hAnsi="Arial" w:cs="Arial"/>
          <w:color w:val="008080"/>
          <w:sz w:val="24"/>
          <w:szCs w:val="24"/>
        </w:rPr>
        <w:t>[figgrp id="f14"]</w:t>
      </w:r>
      <w:r w:rsidR="00273B03" w:rsidRPr="00273B03">
        <w:rPr>
          <w:rFonts w:ascii="Arial" w:hAnsi="Arial" w:cs="Arial"/>
          <w:color w:val="FF99CC"/>
          <w:sz w:val="24"/>
          <w:szCs w:val="24"/>
        </w:rPr>
        <w:t>[graphic href="?art09"]</w:t>
      </w:r>
      <w:r w:rsidR="00EB3BB3" w:rsidRPr="007C0DF7">
        <w:rPr>
          <w:noProof/>
        </w:rPr>
        <w:drawing>
          <wp:inline distT="0" distB="0" distL="0" distR="0" wp14:anchorId="122BC096" wp14:editId="3387F7C9">
            <wp:extent cx="3418715" cy="2582151"/>
            <wp:effectExtent l="0" t="0" r="0" b="889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8715" cy="2582151"/>
                    </a:xfrm>
                    <a:prstGeom prst="rect">
                      <a:avLst/>
                    </a:prstGeom>
                  </pic:spPr>
                </pic:pic>
              </a:graphicData>
            </a:graphic>
          </wp:inline>
        </w:drawing>
      </w:r>
      <w:r w:rsidR="00273B03" w:rsidRPr="00273B03">
        <w:rPr>
          <w:rFonts w:ascii="Arial" w:hAnsi="Arial" w:cs="Arial"/>
          <w:color w:val="FF99CC"/>
          <w:sz w:val="24"/>
          <w:szCs w:val="24"/>
        </w:rPr>
        <w:t>[/graphic]</w:t>
      </w:r>
    </w:p>
    <w:p w:rsidR="00EC20A4" w:rsidRPr="007C0DF7" w:rsidRDefault="00F4550B" w:rsidP="00EC20A4">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EC20A4" w:rsidRPr="007C0DF7">
        <w:rPr>
          <w:rFonts w:ascii="Times New Roman" w:hAnsi="Times New Roman" w:cs="Times New Roman"/>
          <w:b/>
          <w:sz w:val="24"/>
          <w:szCs w:val="24"/>
        </w:rPr>
        <w:t>Figure 14</w:t>
      </w:r>
      <w:r w:rsidRPr="00F4550B">
        <w:rPr>
          <w:rFonts w:ascii="Arial" w:hAnsi="Arial" w:cs="Arial"/>
          <w:color w:val="FF0000"/>
          <w:sz w:val="24"/>
          <w:szCs w:val="24"/>
        </w:rPr>
        <w:t>[/label]</w:t>
      </w:r>
      <w:r w:rsidR="00EC20A4"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EC20A4" w:rsidRPr="007C0DF7">
        <w:rPr>
          <w:rFonts w:ascii="Times New Roman" w:hAnsi="Times New Roman" w:cs="Times New Roman"/>
          <w:sz w:val="24"/>
          <w:szCs w:val="24"/>
        </w:rPr>
        <w:t>BBR black diagram</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EC20A4" w:rsidRPr="007C0DF7" w:rsidRDefault="00EC20A4" w:rsidP="00EC20A4">
      <w:pPr>
        <w:spacing w:line="240" w:lineRule="auto"/>
        <w:jc w:val="center"/>
        <w:rPr>
          <w:rFonts w:ascii="Times New Roman" w:hAnsi="Times New Roman" w:cs="Times New Roman"/>
          <w:sz w:val="24"/>
          <w:szCs w:val="24"/>
        </w:rPr>
      </w:pPr>
    </w:p>
    <w:p w:rsidR="00EC20A4" w:rsidRPr="007C0DF7" w:rsidRDefault="00F4550B" w:rsidP="00EC20A4">
      <w:pPr>
        <w:spacing w:line="240" w:lineRule="auto"/>
        <w:jc w:val="center"/>
        <w:rPr>
          <w:rFonts w:ascii="Times New Roman" w:hAnsi="Times New Roman" w:cs="Times New Roman"/>
          <w:sz w:val="24"/>
          <w:szCs w:val="24"/>
        </w:rPr>
      </w:pPr>
      <w:r w:rsidRPr="00F4550B">
        <w:rPr>
          <w:rFonts w:ascii="Arial" w:hAnsi="Arial" w:cs="Arial"/>
          <w:color w:val="008080"/>
          <w:sz w:val="24"/>
          <w:szCs w:val="24"/>
        </w:rPr>
        <w:lastRenderedPageBreak/>
        <w:t>[figgrp id="f15"]</w:t>
      </w:r>
      <w:r w:rsidR="00273B03" w:rsidRPr="00273B03">
        <w:rPr>
          <w:rFonts w:ascii="Arial" w:hAnsi="Arial" w:cs="Arial"/>
          <w:color w:val="FF99CC"/>
          <w:sz w:val="24"/>
          <w:szCs w:val="24"/>
        </w:rPr>
        <w:t>[graphic href="?art09"]</w:t>
      </w:r>
      <w:r w:rsidR="00EB3BB3" w:rsidRPr="007C0DF7">
        <w:rPr>
          <w:noProof/>
        </w:rPr>
        <w:drawing>
          <wp:inline distT="0" distB="0" distL="0" distR="0" wp14:anchorId="0239A3D4" wp14:editId="784EAC44">
            <wp:extent cx="2936444" cy="2189566"/>
            <wp:effectExtent l="0" t="0" r="0" b="127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36444" cy="2189566"/>
                    </a:xfrm>
                    <a:prstGeom prst="rect">
                      <a:avLst/>
                    </a:prstGeom>
                  </pic:spPr>
                </pic:pic>
              </a:graphicData>
            </a:graphic>
          </wp:inline>
        </w:drawing>
      </w:r>
      <w:r w:rsidR="00273B03" w:rsidRPr="00273B03">
        <w:rPr>
          <w:rFonts w:ascii="Arial" w:hAnsi="Arial" w:cs="Arial"/>
          <w:color w:val="FF99CC"/>
          <w:sz w:val="24"/>
          <w:szCs w:val="24"/>
        </w:rPr>
        <w:t>[/graphic]</w:t>
      </w:r>
    </w:p>
    <w:p w:rsidR="00EC20A4" w:rsidRPr="007C0DF7" w:rsidRDefault="00F4550B" w:rsidP="00EC20A4">
      <w:pPr>
        <w:spacing w:after="0"/>
        <w:jc w:val="center"/>
        <w:rPr>
          <w:rFonts w:ascii="Times New Roman" w:hAnsi="Times New Roman" w:cs="Times New Roman"/>
          <w:b/>
          <w:sz w:val="24"/>
          <w:szCs w:val="24"/>
        </w:rPr>
      </w:pPr>
      <w:r w:rsidRPr="00F4550B">
        <w:rPr>
          <w:rFonts w:ascii="Arial" w:hAnsi="Arial" w:cs="Arial"/>
          <w:color w:val="FF0000"/>
          <w:sz w:val="24"/>
          <w:szCs w:val="24"/>
        </w:rPr>
        <w:t>[label]</w:t>
      </w:r>
      <w:r w:rsidR="00EC20A4" w:rsidRPr="007C0DF7">
        <w:rPr>
          <w:rFonts w:ascii="Times New Roman" w:hAnsi="Times New Roman" w:cs="Times New Roman"/>
          <w:b/>
          <w:sz w:val="24"/>
          <w:szCs w:val="24"/>
        </w:rPr>
        <w:t>Figure 15</w:t>
      </w:r>
      <w:r w:rsidRPr="00F4550B">
        <w:rPr>
          <w:rFonts w:ascii="Arial" w:hAnsi="Arial" w:cs="Arial"/>
          <w:color w:val="FF0000"/>
          <w:sz w:val="24"/>
          <w:szCs w:val="24"/>
        </w:rPr>
        <w:t>[/label]</w:t>
      </w:r>
      <w:r w:rsidR="00EC20A4" w:rsidRPr="007C0DF7">
        <w:rPr>
          <w:rFonts w:ascii="Times New Roman" w:hAnsi="Times New Roman" w:cs="Times New Roman"/>
          <w:b/>
          <w:sz w:val="24"/>
          <w:szCs w:val="24"/>
        </w:rPr>
        <w:t xml:space="preserve">. </w:t>
      </w:r>
      <w:r w:rsidRPr="00F4550B">
        <w:rPr>
          <w:rFonts w:ascii="Arial" w:hAnsi="Arial" w:cs="Arial"/>
          <w:color w:val="008000"/>
          <w:sz w:val="24"/>
          <w:szCs w:val="24"/>
        </w:rPr>
        <w:t>[caption]</w:t>
      </w:r>
      <w:r w:rsidR="00EC20A4" w:rsidRPr="007C0DF7">
        <w:rPr>
          <w:rFonts w:ascii="Times New Roman" w:hAnsi="Times New Roman" w:cs="Times New Roman"/>
          <w:sz w:val="24"/>
          <w:szCs w:val="24"/>
        </w:rPr>
        <w:t>ΔTc values of pure and modified binders</w:t>
      </w:r>
      <w:r w:rsidR="009763C3" w:rsidRPr="007C0DF7">
        <w:rPr>
          <w:rFonts w:ascii="Times New Roman" w:hAnsi="Times New Roman" w:cs="Times New Roman"/>
          <w:sz w:val="24"/>
          <w:szCs w:val="24"/>
        </w:rPr>
        <w:t>.</w:t>
      </w:r>
      <w:r w:rsidRPr="00F4550B">
        <w:rPr>
          <w:rFonts w:ascii="Arial" w:hAnsi="Arial" w:cs="Arial"/>
          <w:color w:val="008000"/>
          <w:sz w:val="24"/>
          <w:szCs w:val="24"/>
        </w:rPr>
        <w:t>[/caption]</w:t>
      </w:r>
      <w:r w:rsidRPr="00F4550B">
        <w:rPr>
          <w:rFonts w:ascii="Arial" w:hAnsi="Arial" w:cs="Arial"/>
          <w:color w:val="008080"/>
          <w:sz w:val="24"/>
          <w:szCs w:val="24"/>
        </w:rPr>
        <w:t>[/figgrp]</w:t>
      </w:r>
    </w:p>
    <w:p w:rsidR="006C0FBE" w:rsidRPr="007C0DF7" w:rsidRDefault="006C0FBE" w:rsidP="006C0FBE">
      <w:pPr>
        <w:spacing w:after="0"/>
        <w:jc w:val="both"/>
        <w:rPr>
          <w:rFonts w:ascii="Times New Roman" w:hAnsi="Times New Roman" w:cs="Times New Roman"/>
          <w:sz w:val="24"/>
          <w:szCs w:val="24"/>
        </w:rPr>
      </w:pPr>
    </w:p>
    <w:p w:rsidR="00EB3BB3" w:rsidRPr="007C0DF7" w:rsidRDefault="00EB3BB3" w:rsidP="006C0FBE">
      <w:pPr>
        <w:spacing w:after="0"/>
        <w:jc w:val="both"/>
        <w:rPr>
          <w:rFonts w:ascii="Times New Roman" w:hAnsi="Times New Roman" w:cs="Times New Roman"/>
          <w:sz w:val="24"/>
          <w:szCs w:val="24"/>
        </w:rPr>
      </w:pPr>
    </w:p>
    <w:p w:rsidR="006C0FBE" w:rsidRPr="007C0DF7" w:rsidRDefault="00273B03" w:rsidP="00EB3BB3">
      <w:pPr>
        <w:pStyle w:val="Prrafodelista"/>
        <w:numPr>
          <w:ilvl w:val="0"/>
          <w:numId w:val="5"/>
        </w:numPr>
        <w:spacing w:after="0"/>
        <w:ind w:left="578" w:hanging="340"/>
        <w:jc w:val="center"/>
        <w:rPr>
          <w:rFonts w:ascii="Times New Roman" w:hAnsi="Times New Roman" w:cs="Times New Roman"/>
          <w:b/>
          <w:sz w:val="32"/>
          <w:szCs w:val="24"/>
        </w:rPr>
      </w:pPr>
      <w:r w:rsidRPr="00273B03">
        <w:rPr>
          <w:rFonts w:ascii="Arial" w:hAnsi="Arial" w:cs="Arial"/>
          <w:color w:val="008000"/>
          <w:sz w:val="32"/>
          <w:szCs w:val="24"/>
        </w:rPr>
        <w:t>[/sec][sec sec-type="conclusions"][sectitle]</w:t>
      </w:r>
      <w:r w:rsidR="006C0FBE" w:rsidRPr="007C0DF7">
        <w:rPr>
          <w:rFonts w:ascii="Times New Roman" w:hAnsi="Times New Roman" w:cs="Times New Roman"/>
          <w:b/>
          <w:sz w:val="32"/>
          <w:szCs w:val="24"/>
        </w:rPr>
        <w:t>Conclusions and comments</w:t>
      </w:r>
      <w:r w:rsidRPr="00273B03">
        <w:rPr>
          <w:rFonts w:ascii="Arial" w:hAnsi="Arial" w:cs="Arial"/>
          <w:color w:val="008000"/>
          <w:sz w:val="32"/>
          <w:szCs w:val="24"/>
        </w:rPr>
        <w:t>[/sectitle]</w:t>
      </w:r>
    </w:p>
    <w:p w:rsidR="006C0FBE" w:rsidRPr="007C0DF7" w:rsidRDefault="006C0FBE" w:rsidP="009763C3">
      <w:pPr>
        <w:spacing w:after="0"/>
        <w:rPr>
          <w:rFonts w:ascii="Times New Roman" w:hAnsi="Times New Roman" w:cs="Times New Roman"/>
          <w:b/>
          <w:sz w:val="24"/>
          <w:szCs w:val="24"/>
        </w:rPr>
      </w:pPr>
    </w:p>
    <w:p w:rsidR="00EB3BB3" w:rsidRPr="007C0DF7" w:rsidRDefault="00EB3BB3" w:rsidP="009763C3">
      <w:pPr>
        <w:spacing w:after="0"/>
        <w:rPr>
          <w:rFonts w:ascii="Times New Roman" w:hAnsi="Times New Roman" w:cs="Times New Roman"/>
          <w:sz w:val="24"/>
          <w:szCs w:val="24"/>
        </w:rPr>
      </w:pPr>
    </w:p>
    <w:p w:rsidR="006C0FBE" w:rsidRPr="007C0DF7" w:rsidRDefault="00F4550B" w:rsidP="00837198">
      <w:pPr>
        <w:pStyle w:val="Prrafodelista"/>
        <w:numPr>
          <w:ilvl w:val="0"/>
          <w:numId w:val="9"/>
        </w:numPr>
        <w:spacing w:after="0"/>
        <w:ind w:left="238" w:hanging="238"/>
        <w:jc w:val="both"/>
        <w:rPr>
          <w:rFonts w:ascii="Times New Roman" w:hAnsi="Times New Roman" w:cs="Times New Roman"/>
          <w:sz w:val="24"/>
          <w:szCs w:val="24"/>
        </w:rPr>
      </w:pPr>
      <w:r w:rsidRPr="00F4550B">
        <w:rPr>
          <w:rFonts w:ascii="Arial" w:hAnsi="Arial" w:cs="Arial"/>
          <w:color w:val="FF99CC"/>
          <w:sz w:val="24"/>
          <w:szCs w:val="24"/>
        </w:rPr>
        <w:t>[list listtype="order"]</w:t>
      </w:r>
      <w:r w:rsidRPr="00F4550B">
        <w:rPr>
          <w:rFonts w:ascii="Arial" w:hAnsi="Arial" w:cs="Arial"/>
          <w:color w:val="008000"/>
          <w:sz w:val="24"/>
          <w:szCs w:val="24"/>
        </w:rPr>
        <w:t>[li]</w:t>
      </w:r>
      <w:r w:rsidR="00EC20A4" w:rsidRPr="007C0DF7">
        <w:rPr>
          <w:rFonts w:ascii="Times New Roman" w:hAnsi="Times New Roman" w:cs="Times New Roman"/>
          <w:sz w:val="24"/>
          <w:szCs w:val="24"/>
        </w:rPr>
        <w:t>In the DSR test it is determined that the binders with 4% SBS and 5% CR+3% Sasobit additives put down a similar performance in unaged,</w:t>
      </w:r>
      <w:r w:rsidR="009763C3" w:rsidRPr="007C0DF7">
        <w:rPr>
          <w:rFonts w:ascii="Times New Roman" w:hAnsi="Times New Roman" w:cs="Times New Roman"/>
          <w:sz w:val="24"/>
          <w:szCs w:val="24"/>
        </w:rPr>
        <w:t xml:space="preserve"> RTFO-aged and PAV-aged binders;</w:t>
      </w:r>
      <w:r w:rsidRPr="00F4550B">
        <w:rPr>
          <w:rFonts w:ascii="Arial" w:hAnsi="Arial" w:cs="Arial"/>
          <w:color w:val="008000"/>
          <w:sz w:val="24"/>
          <w:szCs w:val="24"/>
        </w:rPr>
        <w:t>[/li]</w:t>
      </w:r>
    </w:p>
    <w:p w:rsidR="00EC20A4" w:rsidRPr="007C0DF7" w:rsidRDefault="00F4550B" w:rsidP="00837198">
      <w:pPr>
        <w:pStyle w:val="Prrafodelista"/>
        <w:numPr>
          <w:ilvl w:val="0"/>
          <w:numId w:val="9"/>
        </w:numPr>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EC20A4" w:rsidRPr="007C0DF7">
        <w:rPr>
          <w:rFonts w:ascii="Times New Roman" w:hAnsi="Times New Roman" w:cs="Times New Roman"/>
          <w:sz w:val="24"/>
          <w:szCs w:val="24"/>
        </w:rPr>
        <w:t>It is determined that the combination of CR and Sasobit improves the rheological characteristics of the pure binder at high temperatures, beside</w:t>
      </w:r>
      <w:r w:rsidR="009763C3" w:rsidRPr="007C0DF7">
        <w:rPr>
          <w:rFonts w:ascii="Times New Roman" w:hAnsi="Times New Roman" w:cs="Times New Roman"/>
          <w:sz w:val="24"/>
          <w:szCs w:val="24"/>
        </w:rPr>
        <w:t>s its viscosity reducing effect;</w:t>
      </w:r>
      <w:r w:rsidRPr="00F4550B">
        <w:rPr>
          <w:rFonts w:ascii="Arial" w:hAnsi="Arial" w:cs="Arial"/>
          <w:color w:val="008000"/>
          <w:sz w:val="24"/>
          <w:szCs w:val="24"/>
        </w:rPr>
        <w:t>[/li]</w:t>
      </w:r>
    </w:p>
    <w:p w:rsidR="00EC20A4" w:rsidRPr="007C0DF7" w:rsidRDefault="00F4550B" w:rsidP="00837198">
      <w:pPr>
        <w:pStyle w:val="Prrafodelista"/>
        <w:numPr>
          <w:ilvl w:val="0"/>
          <w:numId w:val="9"/>
        </w:numPr>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EC20A4" w:rsidRPr="007C0DF7">
        <w:rPr>
          <w:rFonts w:ascii="Times New Roman" w:hAnsi="Times New Roman" w:cs="Times New Roman"/>
          <w:sz w:val="24"/>
          <w:szCs w:val="24"/>
        </w:rPr>
        <w:t>Although the CR additive improves the rheological characteristics of the binder at medium and low temperatures, this effect is reduced when i</w:t>
      </w:r>
      <w:r w:rsidR="009763C3" w:rsidRPr="007C0DF7">
        <w:rPr>
          <w:rFonts w:ascii="Times New Roman" w:hAnsi="Times New Roman" w:cs="Times New Roman"/>
          <w:sz w:val="24"/>
          <w:szCs w:val="24"/>
        </w:rPr>
        <w:t>t is used with Sasobit additive;</w:t>
      </w:r>
      <w:r w:rsidRPr="00F4550B">
        <w:rPr>
          <w:rFonts w:ascii="Arial" w:hAnsi="Arial" w:cs="Arial"/>
          <w:color w:val="008000"/>
          <w:sz w:val="24"/>
          <w:szCs w:val="24"/>
        </w:rPr>
        <w:t>[/li]</w:t>
      </w:r>
    </w:p>
    <w:p w:rsidR="00EC20A4" w:rsidRPr="007C0DF7" w:rsidRDefault="00F4550B" w:rsidP="00837198">
      <w:pPr>
        <w:pStyle w:val="Prrafodelista"/>
        <w:numPr>
          <w:ilvl w:val="0"/>
          <w:numId w:val="9"/>
        </w:numPr>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EC20A4" w:rsidRPr="007C0DF7">
        <w:rPr>
          <w:rFonts w:ascii="Times New Roman" w:hAnsi="Times New Roman" w:cs="Times New Roman"/>
          <w:sz w:val="24"/>
          <w:szCs w:val="24"/>
        </w:rPr>
        <w:t>According to the frequency sweep test results, it has been determined that the use of Sasobit additive at high temperatures will provide a more f</w:t>
      </w:r>
      <w:r w:rsidR="009763C3" w:rsidRPr="007C0DF7">
        <w:rPr>
          <w:rFonts w:ascii="Times New Roman" w:hAnsi="Times New Roman" w:cs="Times New Roman"/>
          <w:sz w:val="24"/>
          <w:szCs w:val="24"/>
        </w:rPr>
        <w:t>lexible behavior to the binders;</w:t>
      </w:r>
      <w:r w:rsidRPr="00F4550B">
        <w:rPr>
          <w:rFonts w:ascii="Arial" w:hAnsi="Arial" w:cs="Arial"/>
          <w:color w:val="008000"/>
          <w:sz w:val="24"/>
          <w:szCs w:val="24"/>
        </w:rPr>
        <w:t>[/li]</w:t>
      </w:r>
    </w:p>
    <w:p w:rsidR="00EC20A4" w:rsidRPr="007C0DF7" w:rsidRDefault="00F4550B" w:rsidP="00837198">
      <w:pPr>
        <w:pStyle w:val="Prrafodelista"/>
        <w:numPr>
          <w:ilvl w:val="0"/>
          <w:numId w:val="9"/>
        </w:numPr>
        <w:tabs>
          <w:tab w:val="left" w:pos="1750"/>
        </w:tabs>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EC20A4" w:rsidRPr="007C0DF7">
        <w:rPr>
          <w:rFonts w:ascii="Times New Roman" w:hAnsi="Times New Roman" w:cs="Times New Roman"/>
          <w:sz w:val="24"/>
          <w:szCs w:val="24"/>
        </w:rPr>
        <w:t>It is determined that the CR+Sasobit modified binders do not meet the specification criteria Jnr,diff ≤75 at high temperatures. Instead, it is detected that with the determined Jnrslope value, the CR modified binders yield higher PG levels.</w:t>
      </w:r>
      <w:r w:rsidRPr="00F4550B">
        <w:rPr>
          <w:rFonts w:ascii="Arial" w:hAnsi="Arial" w:cs="Arial"/>
          <w:color w:val="008000"/>
          <w:sz w:val="24"/>
          <w:szCs w:val="24"/>
        </w:rPr>
        <w:t>[/li]</w:t>
      </w:r>
    </w:p>
    <w:p w:rsidR="00837198" w:rsidRPr="007C0DF7" w:rsidRDefault="00F4550B" w:rsidP="00837198">
      <w:pPr>
        <w:pStyle w:val="Prrafodelista"/>
        <w:numPr>
          <w:ilvl w:val="0"/>
          <w:numId w:val="9"/>
        </w:numPr>
        <w:tabs>
          <w:tab w:val="left" w:pos="1750"/>
        </w:tabs>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837198" w:rsidRPr="007C0DF7">
        <w:rPr>
          <w:rFonts w:ascii="Times New Roman" w:hAnsi="Times New Roman" w:cs="Times New Roman"/>
          <w:sz w:val="24"/>
          <w:szCs w:val="24"/>
        </w:rPr>
        <w:t>Fatigue lives shorten with the increase in the percentage of</w:t>
      </w:r>
      <w:r w:rsidR="009763C3" w:rsidRPr="007C0DF7">
        <w:rPr>
          <w:rFonts w:ascii="Times New Roman" w:hAnsi="Times New Roman" w:cs="Times New Roman"/>
          <w:sz w:val="24"/>
          <w:szCs w:val="24"/>
        </w:rPr>
        <w:t xml:space="preserve"> Sasobit in the CR modification;</w:t>
      </w:r>
      <w:r w:rsidRPr="00F4550B">
        <w:rPr>
          <w:rFonts w:ascii="Arial" w:hAnsi="Arial" w:cs="Arial"/>
          <w:color w:val="008000"/>
          <w:sz w:val="24"/>
          <w:szCs w:val="24"/>
        </w:rPr>
        <w:t>[/li]</w:t>
      </w:r>
    </w:p>
    <w:p w:rsidR="00EC20A4" w:rsidRPr="007C0DF7" w:rsidRDefault="00F4550B" w:rsidP="00837198">
      <w:pPr>
        <w:pStyle w:val="Prrafodelista"/>
        <w:numPr>
          <w:ilvl w:val="0"/>
          <w:numId w:val="9"/>
        </w:numPr>
        <w:tabs>
          <w:tab w:val="left" w:pos="1750"/>
        </w:tabs>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837198" w:rsidRPr="007C0DF7">
        <w:rPr>
          <w:rFonts w:ascii="Times New Roman" w:hAnsi="Times New Roman" w:cs="Times New Roman"/>
          <w:sz w:val="24"/>
          <w:szCs w:val="24"/>
        </w:rPr>
        <w:t xml:space="preserve">According to LAS test results, the most suitable Sasobit rate is determined to 2% when used with CR </w:t>
      </w:r>
      <w:r w:rsidR="00837198" w:rsidRPr="007C0DF7">
        <w:rPr>
          <w:rFonts w:ascii="Times New Roman" w:hAnsi="Times New Roman" w:cs="Times New Roman"/>
          <w:sz w:val="24"/>
          <w:szCs w:val="24"/>
        </w:rPr>
        <w:fldChar w:fldCharType="begin" w:fldLock="1"/>
      </w:r>
      <w:r w:rsidR="00837198" w:rsidRPr="007C0DF7">
        <w:rPr>
          <w:rFonts w:ascii="Times New Roman" w:hAnsi="Times New Roman" w:cs="Times New Roman"/>
          <w:sz w:val="24"/>
          <w:szCs w:val="24"/>
        </w:rPr>
        <w:instrText>ADDIN CSL_CITATION {"citationItems":[{"id":"ITEM-1","itemData":{"DOI":"10.1080/10298436.2017.1380806","ISSN":"1029-8436","abstract":"Crumb rubber modified (CRM) binder has high working temperatures, which may be reduced with addition of warm mix additives (WMA). The dynamic mechanical analysis of CRM binder containing three different WMA additives, namely Fischer–Tropsch wax-based (FT), water-based (WB) and chemical surfactant-based (CS) additive, was undertaken in the present study. The CRM binder was blended with different percentages (by weight of asphalt binder) of WMA additives, i.e. FT (1, 2 and 3%), WB (4, 6 and 8%) and CS (1, 2 and 3%). The viscosity, rutting and fatigue performance of CRM binder with and without WMA additives were evaluated using Brookfield viscosity, multiple stress creep recovery and linear amplitude sweep tests, respectively. The FT modification effectively reduced the viscosity of CRM binder, while the inclusion of CS showed similar viscosity and WB increased the viscosity of CRM binder. The WB modification observed to create foaming effect in asphalt binder. The FT- and WB-modified CRM showed same High Superpave performance grade (PG), however, the addition of CS degraded high PG of CRM binder (from PG88 to PG82). The CRM binder showed reduced J nr value and improved R-value after FT and WB modification, indicating improved rutting resistance. Whereas, CS-modified CRM indicating poor rutting performance (high J nr and low R). Asphalt binder combinations showed significantly different rutting performance parameters (J nr and R-value), whereas they were graded as E. Therefore grading of asphalt binders based on AASHTO MP 19 should be relooked. All WMAs improved the N f i.e. fatigue resistance of CRM binder. The 2% FT dosage observed to be optimum for CRM binder. The study showed that selection of WMA additives should not only be based on viscosity criterion but also rheological performance parameters are to be looked into for making appropriate conclusions about their effectiveness.","author":[{"dropping-particle":"V.","family":"Kataware","given":"Aniket","non-dropping-particle":"","parse-names":false,"suffix":""},{"dropping-particle":"","family":"Singh","given":"Dharamveer","non-dropping-particle":"","parse-names":false,"suffix":""}],"container-title":"International Journal of Pavement Engineering","id":"ITEM-1","issue":"9","issued":{"date-parts":[["2019","9","2"]]},"page":"1044-1054","publisher":"Taylor &amp; Francis","title":"Dynamic mechanical analysis of crumb rubber modified asphalt binder containing warm mix additives","type":"article-journal","volume":"20"},"uris":["http://www.mendeley.com/documents/?uuid=6d099047-a682-438a-b75c-2828a54c197e"]}],"mendeley":{"formattedCitation":"(Kataware &amp; Singh, 2019)","manualFormatting":"(Kataware and Singh 2019)","plainTextFormattedCitation":"(Kataware &amp; Singh, 2019)","previouslyFormattedCitation":"(Kataware &amp; Singh, 2019)"},"properties":{"noteIndex":0},"schema":"https://github.com/citation-style-language/schema/raw/master/csl-citation.json"}</w:instrText>
      </w:r>
      <w:r w:rsidR="00837198" w:rsidRPr="007C0DF7">
        <w:rPr>
          <w:rFonts w:ascii="Times New Roman" w:hAnsi="Times New Roman" w:cs="Times New Roman"/>
          <w:sz w:val="24"/>
          <w:szCs w:val="24"/>
        </w:rPr>
        <w:fldChar w:fldCharType="separate"/>
      </w:r>
      <w:r w:rsidR="00837198" w:rsidRPr="007C0DF7">
        <w:rPr>
          <w:rFonts w:ascii="Times New Roman" w:hAnsi="Times New Roman" w:cs="Times New Roman"/>
          <w:sz w:val="24"/>
          <w:szCs w:val="24"/>
        </w:rPr>
        <w:t>(</w:t>
      </w:r>
      <w:r w:rsidR="00273B03" w:rsidRPr="00273B03">
        <w:rPr>
          <w:rFonts w:ascii="Arial" w:hAnsi="Arial" w:cs="Arial"/>
          <w:color w:val="0000FF"/>
          <w:sz w:val="24"/>
          <w:szCs w:val="24"/>
        </w:rPr>
        <w:t>[xref  ref-type="bibr" rid="r32"]</w:t>
      </w:r>
      <w:hyperlink w:anchor="mkp_ref_032" w:history="1">
        <w:r w:rsidR="00837198" w:rsidRPr="00273B03">
          <w:rPr>
            <w:rStyle w:val="Hipervnculo"/>
            <w:rFonts w:ascii="Times New Roman" w:hAnsi="Times New Roman" w:cs="Times New Roman"/>
            <w:sz w:val="24"/>
            <w:szCs w:val="24"/>
          </w:rPr>
          <w:t>Kataware and Singh 2019</w:t>
        </w:r>
      </w:hyperlink>
      <w:r w:rsidR="00273B03" w:rsidRPr="00273B03">
        <w:rPr>
          <w:rFonts w:ascii="Arial" w:hAnsi="Arial" w:cs="Arial"/>
          <w:color w:val="0000FF"/>
          <w:sz w:val="24"/>
          <w:szCs w:val="24"/>
        </w:rPr>
        <w:t>[/xref]</w:t>
      </w:r>
      <w:r w:rsidR="00837198" w:rsidRPr="007C0DF7">
        <w:rPr>
          <w:rFonts w:ascii="Times New Roman" w:hAnsi="Times New Roman" w:cs="Times New Roman"/>
          <w:sz w:val="24"/>
          <w:szCs w:val="24"/>
        </w:rPr>
        <w:t>)</w:t>
      </w:r>
      <w:r w:rsidR="00837198" w:rsidRPr="007C0DF7">
        <w:rPr>
          <w:rFonts w:ascii="Times New Roman" w:hAnsi="Times New Roman" w:cs="Times New Roman"/>
          <w:sz w:val="24"/>
          <w:szCs w:val="24"/>
        </w:rPr>
        <w:fldChar w:fldCharType="end"/>
      </w:r>
      <w:r w:rsidR="009763C3" w:rsidRPr="007C0DF7">
        <w:rPr>
          <w:rFonts w:ascii="Times New Roman" w:hAnsi="Times New Roman" w:cs="Times New Roman"/>
          <w:sz w:val="24"/>
          <w:szCs w:val="24"/>
        </w:rPr>
        <w:t>;</w:t>
      </w:r>
      <w:r w:rsidRPr="00F4550B">
        <w:rPr>
          <w:rFonts w:ascii="Arial" w:hAnsi="Arial" w:cs="Arial"/>
          <w:color w:val="008000"/>
          <w:sz w:val="24"/>
          <w:szCs w:val="24"/>
        </w:rPr>
        <w:t>[/li]</w:t>
      </w:r>
    </w:p>
    <w:p w:rsidR="00EC20A4" w:rsidRPr="007C0DF7" w:rsidRDefault="00F4550B" w:rsidP="00837198">
      <w:pPr>
        <w:pStyle w:val="Prrafodelista"/>
        <w:numPr>
          <w:ilvl w:val="0"/>
          <w:numId w:val="9"/>
        </w:numPr>
        <w:tabs>
          <w:tab w:val="left" w:pos="1750"/>
        </w:tabs>
        <w:spacing w:after="0"/>
        <w:ind w:left="238" w:hanging="238"/>
        <w:jc w:val="both"/>
        <w:rPr>
          <w:rFonts w:ascii="Times New Roman" w:hAnsi="Times New Roman" w:cs="Times New Roman"/>
          <w:sz w:val="24"/>
          <w:szCs w:val="24"/>
        </w:rPr>
      </w:pPr>
      <w:r w:rsidRPr="00F4550B">
        <w:rPr>
          <w:rFonts w:ascii="Arial" w:hAnsi="Arial" w:cs="Arial"/>
          <w:color w:val="008000"/>
          <w:sz w:val="24"/>
          <w:szCs w:val="24"/>
        </w:rPr>
        <w:t>[li]</w:t>
      </w:r>
      <w:r w:rsidR="00837198" w:rsidRPr="007C0DF7">
        <w:rPr>
          <w:rFonts w:ascii="Times New Roman" w:hAnsi="Times New Roman" w:cs="Times New Roman"/>
          <w:sz w:val="24"/>
          <w:szCs w:val="24"/>
        </w:rPr>
        <w:t>According to the G-R parameter and ΔTc values, it was determined that the warm asphalt additive makes the binder more rigid and reduces the resistance against crack resistance at medium and low temperatures.</w:t>
      </w:r>
      <w:r w:rsidRPr="00F4550B">
        <w:rPr>
          <w:rFonts w:ascii="Arial" w:hAnsi="Arial" w:cs="Arial"/>
          <w:color w:val="008000"/>
          <w:sz w:val="24"/>
          <w:szCs w:val="24"/>
        </w:rPr>
        <w:t>[/li]</w:t>
      </w:r>
      <w:r w:rsidRPr="00F4550B">
        <w:rPr>
          <w:rFonts w:ascii="Arial" w:hAnsi="Arial" w:cs="Arial"/>
          <w:color w:val="FF99CC"/>
          <w:sz w:val="24"/>
          <w:szCs w:val="24"/>
        </w:rPr>
        <w:t>[/list]</w:t>
      </w:r>
      <w:r w:rsidR="00273B03" w:rsidRPr="00273B03">
        <w:rPr>
          <w:rFonts w:ascii="Arial" w:hAnsi="Arial" w:cs="Arial"/>
          <w:color w:val="008000"/>
          <w:sz w:val="24"/>
          <w:szCs w:val="24"/>
        </w:rPr>
        <w:t>[/sec][/xmlbody]</w:t>
      </w:r>
    </w:p>
    <w:p w:rsidR="00DD2698" w:rsidRPr="007C0DF7" w:rsidRDefault="00DD2698" w:rsidP="00B157D4">
      <w:pPr>
        <w:spacing w:after="0"/>
        <w:jc w:val="both"/>
        <w:rPr>
          <w:rFonts w:ascii="Times New Roman" w:hAnsi="Times New Roman" w:cs="Times New Roman"/>
          <w:b/>
          <w:sz w:val="24"/>
          <w:szCs w:val="24"/>
        </w:rPr>
      </w:pPr>
    </w:p>
    <w:p w:rsidR="00FF356D" w:rsidRPr="007C0DF7" w:rsidRDefault="008A30AD" w:rsidP="005F0865">
      <w:pPr>
        <w:spacing w:after="0"/>
        <w:rPr>
          <w:rFonts w:ascii="Times New Roman" w:hAnsi="Times New Roman" w:cs="Times New Roman"/>
          <w:b/>
          <w:sz w:val="24"/>
          <w:szCs w:val="24"/>
        </w:rPr>
      </w:pPr>
      <w:r w:rsidRPr="008A30AD">
        <w:rPr>
          <w:rFonts w:ascii="Arial" w:hAnsi="Arial" w:cs="Arial"/>
          <w:color w:val="00FFFF"/>
          <w:sz w:val="24"/>
          <w:szCs w:val="24"/>
        </w:rPr>
        <w:t>[ack]</w:t>
      </w:r>
      <w:r w:rsidRPr="008A30AD">
        <w:rPr>
          <w:rFonts w:ascii="Arial" w:hAnsi="Arial" w:cs="Arial"/>
          <w:color w:val="0000FF"/>
          <w:sz w:val="24"/>
          <w:szCs w:val="24"/>
        </w:rPr>
        <w:t>[sectitle]</w:t>
      </w:r>
      <w:r w:rsidR="00DD2698" w:rsidRPr="007C0DF7">
        <w:rPr>
          <w:rFonts w:ascii="Times New Roman" w:hAnsi="Times New Roman" w:cs="Times New Roman"/>
          <w:b/>
          <w:sz w:val="24"/>
          <w:szCs w:val="24"/>
        </w:rPr>
        <w:t>Funding:</w:t>
      </w:r>
      <w:r w:rsidRPr="008A30AD">
        <w:rPr>
          <w:rFonts w:ascii="Arial" w:hAnsi="Arial" w:cs="Arial"/>
          <w:color w:val="0000FF"/>
          <w:sz w:val="24"/>
          <w:szCs w:val="24"/>
        </w:rPr>
        <w:t xml:space="preserve"> [/sectitle]</w:t>
      </w:r>
      <w:r w:rsidR="005F0865" w:rsidRPr="007C0DF7">
        <w:rPr>
          <w:rFonts w:ascii="Times New Roman" w:hAnsi="Times New Roman" w:cs="Times New Roman"/>
          <w:sz w:val="24"/>
          <w:szCs w:val="24"/>
        </w:rPr>
        <w:t xml:space="preserve"> </w:t>
      </w:r>
      <w:r w:rsidR="003449C1" w:rsidRPr="007C0DF7">
        <w:rPr>
          <w:rFonts w:ascii="Times New Roman" w:hAnsi="Times New Roman" w:cs="Times New Roman"/>
          <w:sz w:val="24"/>
          <w:szCs w:val="24"/>
        </w:rPr>
        <w:t>None</w:t>
      </w:r>
      <w:r w:rsidRPr="008A30AD">
        <w:rPr>
          <w:rFonts w:ascii="Arial" w:hAnsi="Arial" w:cs="Arial"/>
          <w:color w:val="00FFFF"/>
          <w:sz w:val="24"/>
          <w:szCs w:val="24"/>
        </w:rPr>
        <w:t xml:space="preserve"> [/ack]</w:t>
      </w:r>
    </w:p>
    <w:p w:rsidR="00DD2698" w:rsidRPr="007C0DF7" w:rsidRDefault="00DD2698" w:rsidP="00B157D4">
      <w:pPr>
        <w:spacing w:after="0"/>
        <w:jc w:val="both"/>
        <w:rPr>
          <w:rFonts w:ascii="Times New Roman" w:hAnsi="Times New Roman" w:cs="Times New Roman"/>
          <w:b/>
          <w:sz w:val="24"/>
          <w:szCs w:val="24"/>
        </w:rPr>
      </w:pPr>
    </w:p>
    <w:p w:rsidR="00DD2698" w:rsidRPr="007C0DF7" w:rsidRDefault="008A30AD" w:rsidP="003449C1">
      <w:pPr>
        <w:spacing w:after="0"/>
        <w:rPr>
          <w:rFonts w:ascii="Times New Roman" w:hAnsi="Times New Roman" w:cs="Times New Roman"/>
          <w:sz w:val="24"/>
          <w:szCs w:val="24"/>
        </w:rPr>
      </w:pPr>
      <w:r w:rsidRPr="008A30AD">
        <w:rPr>
          <w:rFonts w:ascii="Arial" w:hAnsi="Arial" w:cs="Arial"/>
          <w:color w:val="00FFFF"/>
          <w:sz w:val="24"/>
          <w:szCs w:val="24"/>
        </w:rPr>
        <w:t>[ack]</w:t>
      </w:r>
      <w:r w:rsidRPr="008A30AD">
        <w:rPr>
          <w:rFonts w:ascii="Arial" w:hAnsi="Arial" w:cs="Arial"/>
          <w:color w:val="0000FF"/>
          <w:sz w:val="24"/>
          <w:szCs w:val="24"/>
        </w:rPr>
        <w:t>[sectitle]</w:t>
      </w:r>
      <w:r w:rsidR="00DD2698" w:rsidRPr="007C0DF7">
        <w:rPr>
          <w:rFonts w:ascii="Times New Roman" w:hAnsi="Times New Roman" w:cs="Times New Roman"/>
          <w:b/>
          <w:sz w:val="24"/>
          <w:szCs w:val="24"/>
        </w:rPr>
        <w:t>Conflicts of interest:</w:t>
      </w:r>
      <w:r w:rsidRPr="008A30AD">
        <w:rPr>
          <w:rFonts w:ascii="Arial" w:hAnsi="Arial" w:cs="Arial"/>
          <w:color w:val="0000FF"/>
          <w:sz w:val="24"/>
          <w:szCs w:val="24"/>
        </w:rPr>
        <w:t xml:space="preserve"> [/sectitle]</w:t>
      </w:r>
      <w:r w:rsidR="005F0865" w:rsidRPr="007C0DF7">
        <w:rPr>
          <w:rFonts w:ascii="Times New Roman" w:hAnsi="Times New Roman" w:cs="Times New Roman"/>
          <w:sz w:val="24"/>
          <w:szCs w:val="24"/>
        </w:rPr>
        <w:t xml:space="preserve"> </w:t>
      </w:r>
      <w:r w:rsidR="003449C1" w:rsidRPr="007C0DF7">
        <w:rPr>
          <w:rFonts w:ascii="Times New Roman" w:hAnsi="Times New Roman" w:cs="Times New Roman"/>
          <w:sz w:val="24"/>
          <w:szCs w:val="24"/>
        </w:rPr>
        <w:t>the authors declare that they have no conflict of interest</w:t>
      </w:r>
      <w:r w:rsidRPr="008A30AD">
        <w:rPr>
          <w:rFonts w:ascii="Arial" w:hAnsi="Arial" w:cs="Arial"/>
          <w:color w:val="00FFFF"/>
          <w:sz w:val="24"/>
          <w:szCs w:val="24"/>
        </w:rPr>
        <w:t xml:space="preserve"> [/ack]</w:t>
      </w:r>
      <w:r w:rsidR="003449C1" w:rsidRPr="007C0DF7">
        <w:rPr>
          <w:rFonts w:ascii="Times New Roman" w:hAnsi="Times New Roman" w:cs="Times New Roman"/>
          <w:sz w:val="24"/>
          <w:szCs w:val="24"/>
        </w:rPr>
        <w:t>.</w:t>
      </w:r>
    </w:p>
    <w:p w:rsidR="00E36856" w:rsidRPr="007C0DF7" w:rsidRDefault="00E36856" w:rsidP="00B157D4">
      <w:pPr>
        <w:spacing w:after="0"/>
        <w:jc w:val="both"/>
        <w:rPr>
          <w:rFonts w:ascii="Times New Roman" w:hAnsi="Times New Roman" w:cs="Times New Roman"/>
          <w:sz w:val="24"/>
          <w:szCs w:val="24"/>
        </w:rPr>
      </w:pPr>
    </w:p>
    <w:p w:rsidR="00E36856" w:rsidRPr="007C0DF7" w:rsidRDefault="008A30AD" w:rsidP="00EB3BB3">
      <w:pPr>
        <w:spacing w:after="0"/>
        <w:rPr>
          <w:rFonts w:ascii="Times New Roman" w:hAnsi="Times New Roman" w:cs="Times New Roman"/>
          <w:b/>
          <w:sz w:val="24"/>
          <w:szCs w:val="24"/>
        </w:rPr>
      </w:pPr>
      <w:r w:rsidRPr="008A30AD">
        <w:rPr>
          <w:rFonts w:ascii="Arial" w:hAnsi="Arial" w:cs="Arial"/>
          <w:color w:val="00FFFF"/>
          <w:sz w:val="24"/>
          <w:szCs w:val="24"/>
        </w:rPr>
        <w:t>[refs]</w:t>
      </w:r>
      <w:r w:rsidRPr="008A30AD">
        <w:rPr>
          <w:rFonts w:ascii="Arial" w:hAnsi="Arial" w:cs="Arial"/>
          <w:color w:val="0000FF"/>
          <w:sz w:val="24"/>
          <w:szCs w:val="24"/>
        </w:rPr>
        <w:t>[sectitle]</w:t>
      </w:r>
      <w:r w:rsidR="00E36856" w:rsidRPr="007C0DF7">
        <w:rPr>
          <w:rFonts w:ascii="Times New Roman" w:hAnsi="Times New Roman" w:cs="Times New Roman"/>
          <w:b/>
          <w:sz w:val="24"/>
          <w:szCs w:val="24"/>
        </w:rPr>
        <w:t>References</w:t>
      </w:r>
      <w:r w:rsidRPr="008A30AD">
        <w:rPr>
          <w:rFonts w:ascii="Arial" w:hAnsi="Arial" w:cs="Arial"/>
          <w:color w:val="0000FF"/>
          <w:sz w:val="24"/>
          <w:szCs w:val="24"/>
        </w:rPr>
        <w:t>[/sectitle]</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lastRenderedPageBreak/>
        <w:t>[ref</w:t>
      </w:r>
      <w:bookmarkStart w:id="0" w:name="mkp_ref_001"/>
      <w:r w:rsidRPr="008A30AD">
        <w:rPr>
          <w:rFonts w:ascii="Arial" w:hAnsi="Arial"/>
          <w:color w:val="FF99CC"/>
          <w:sz w:val="24"/>
          <w:szCs w:val="24"/>
        </w:rPr>
        <w:t xml:space="preserve"> id=</w:t>
      </w:r>
      <w:bookmarkEnd w:id="0"/>
      <w:r w:rsidRPr="008A30AD">
        <w:rPr>
          <w:rFonts w:ascii="Arial" w:hAnsi="Arial"/>
          <w:color w:val="FF99CC"/>
          <w:sz w:val="24"/>
          <w:szCs w:val="24"/>
        </w:rPr>
        <w:t>"r1" reftype="book"]</w:t>
      </w:r>
      <w:r w:rsidRPr="008A30AD">
        <w:rPr>
          <w:rFonts w:ascii="Arial" w:hAnsi="Arial"/>
          <w:color w:val="FF00FF"/>
          <w:sz w:val="24"/>
          <w:szCs w:val="24"/>
        </w:rPr>
        <w:t>[authors role="nd"]</w:t>
      </w:r>
      <w:r w:rsidRPr="008A30AD">
        <w:rPr>
          <w:rFonts w:ascii="Arial" w:hAnsi="Arial"/>
          <w:color w:val="0000FF"/>
          <w:sz w:val="24"/>
          <w:szCs w:val="24"/>
        </w:rPr>
        <w:t>[cauthor]</w:t>
      </w:r>
      <w:r w:rsidR="003449C1" w:rsidRPr="007C0DF7">
        <w:rPr>
          <w:rFonts w:ascii="Times New Roman" w:hAnsi="Times New Roman" w:cs="Times New Roman"/>
          <w:sz w:val="24"/>
          <w:szCs w:val="24"/>
        </w:rPr>
        <w:t>AASHTO M332</w:t>
      </w:r>
      <w:r w:rsidRPr="008A30AD">
        <w:rPr>
          <w:rFonts w:ascii="Arial" w:hAnsi="Arial"/>
          <w:color w:val="0000FF"/>
          <w:sz w:val="24"/>
          <w:szCs w:val="24"/>
        </w:rPr>
        <w:t>[/cauthor]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dateiso="20150000" specyear="2015"]</w:t>
      </w:r>
      <w:r w:rsidR="003449C1" w:rsidRPr="007C0DF7">
        <w:rPr>
          <w:rFonts w:ascii="Times New Roman" w:hAnsi="Times New Roman" w:cs="Times New Roman"/>
          <w:sz w:val="24"/>
          <w:szCs w:val="24"/>
        </w:rPr>
        <w:t>2015</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Standard Specification for Performance-Graded Asphalt Binder Using Multiple Stress Creep Recovery (MSCR) Test</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FF99CC"/>
          <w:sz w:val="24"/>
          <w:szCs w:val="24"/>
        </w:rPr>
        <w:t>[publoc]</w:t>
      </w:r>
      <w:r w:rsidR="003449C1" w:rsidRPr="007C0DF7">
        <w:rPr>
          <w:rFonts w:ascii="Times New Roman" w:hAnsi="Times New Roman" w:cs="Times New Roman"/>
          <w:sz w:val="24"/>
          <w:szCs w:val="24"/>
        </w:rPr>
        <w:t>Washington, D.C., USA</w:t>
      </w:r>
      <w:r w:rsidRPr="008A30AD">
        <w:rPr>
          <w:rFonts w:ascii="Arial" w:hAnsi="Arial"/>
          <w:color w:val="FF99CC"/>
          <w:sz w:val="24"/>
          <w:szCs w:val="24"/>
        </w:rPr>
        <w:t>[/publoc]</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 w:name="mkp_ref_002"/>
      <w:r w:rsidRPr="008A30AD">
        <w:rPr>
          <w:rFonts w:ascii="Arial" w:hAnsi="Arial"/>
          <w:color w:val="FF99CC"/>
          <w:sz w:val="24"/>
          <w:szCs w:val="24"/>
        </w:rPr>
        <w:t xml:space="preserve"> id=</w:t>
      </w:r>
      <w:bookmarkEnd w:id="1"/>
      <w:r w:rsidRPr="008A30AD">
        <w:rPr>
          <w:rFonts w:ascii="Arial" w:hAnsi="Arial"/>
          <w:color w:val="FF99CC"/>
          <w:sz w:val="24"/>
          <w:szCs w:val="24"/>
        </w:rPr>
        <w:t>"r2" reftype="book"]</w:t>
      </w:r>
      <w:r w:rsidRPr="008A30AD">
        <w:rPr>
          <w:rFonts w:ascii="Arial" w:hAnsi="Arial"/>
          <w:color w:val="FF00FF"/>
          <w:sz w:val="24"/>
          <w:szCs w:val="24"/>
        </w:rPr>
        <w:t>[authors role="nd"]</w:t>
      </w:r>
      <w:r w:rsidRPr="008A30AD">
        <w:rPr>
          <w:rFonts w:ascii="Arial" w:hAnsi="Arial"/>
          <w:color w:val="0000FF"/>
          <w:sz w:val="24"/>
          <w:szCs w:val="24"/>
        </w:rPr>
        <w:t>[cauthor]</w:t>
      </w:r>
      <w:r w:rsidR="003449C1" w:rsidRPr="007C0DF7">
        <w:rPr>
          <w:rFonts w:ascii="Times New Roman" w:hAnsi="Times New Roman" w:cs="Times New Roman"/>
          <w:sz w:val="24"/>
          <w:szCs w:val="24"/>
        </w:rPr>
        <w:t>AASHTO T350</w:t>
      </w:r>
      <w:r w:rsidRPr="008A30AD">
        <w:rPr>
          <w:rFonts w:ascii="Arial" w:hAnsi="Arial"/>
          <w:color w:val="0000FF"/>
          <w:sz w:val="24"/>
          <w:szCs w:val="24"/>
        </w:rPr>
        <w:t>[/cauthor]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dateiso="20120000" specyear="2012"]</w:t>
      </w:r>
      <w:r w:rsidR="003449C1" w:rsidRPr="007C0DF7">
        <w:rPr>
          <w:rFonts w:ascii="Times New Roman" w:hAnsi="Times New Roman" w:cs="Times New Roman"/>
          <w:sz w:val="24"/>
          <w:szCs w:val="24"/>
        </w:rPr>
        <w:t>2012</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Standard Test Method for Multiple Stress Creep and Recovery (MSCR) of Asphalt Binder Using a Dynamic Shear Rheometer(DSR)</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FF99CC"/>
          <w:sz w:val="24"/>
          <w:szCs w:val="24"/>
        </w:rPr>
        <w:t>[publoc]</w:t>
      </w:r>
      <w:r w:rsidR="003449C1" w:rsidRPr="007C0DF7">
        <w:rPr>
          <w:rFonts w:ascii="Times New Roman" w:hAnsi="Times New Roman" w:cs="Times New Roman"/>
          <w:sz w:val="24"/>
          <w:szCs w:val="24"/>
        </w:rPr>
        <w:t>Washington, D.C., USA</w:t>
      </w:r>
      <w:r w:rsidRPr="008A30AD">
        <w:rPr>
          <w:rFonts w:ascii="Arial" w:hAnsi="Arial"/>
          <w:color w:val="FF99CC"/>
          <w:sz w:val="24"/>
          <w:szCs w:val="24"/>
        </w:rPr>
        <w:t>[/publoc]</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 w:name="mkp_ref_003"/>
      <w:r w:rsidRPr="008A30AD">
        <w:rPr>
          <w:rFonts w:ascii="Arial" w:hAnsi="Arial"/>
          <w:color w:val="FF99CC"/>
          <w:sz w:val="24"/>
          <w:szCs w:val="24"/>
        </w:rPr>
        <w:t xml:space="preserve"> id=</w:t>
      </w:r>
      <w:bookmarkEnd w:id="2"/>
      <w:r w:rsidRPr="008A30AD">
        <w:rPr>
          <w:rFonts w:ascii="Arial" w:hAnsi="Arial"/>
          <w:color w:val="FF99CC"/>
          <w:sz w:val="24"/>
          <w:szCs w:val="24"/>
        </w:rPr>
        <w:t>"r3" reftype="book"]</w:t>
      </w:r>
      <w:r w:rsidRPr="008A30AD">
        <w:rPr>
          <w:rFonts w:ascii="Arial" w:hAnsi="Arial"/>
          <w:color w:val="FF00FF"/>
          <w:sz w:val="24"/>
          <w:szCs w:val="24"/>
        </w:rPr>
        <w:t>[authors role="nd"]</w:t>
      </w:r>
      <w:r w:rsidRPr="008A30AD">
        <w:rPr>
          <w:rFonts w:ascii="Arial" w:hAnsi="Arial"/>
          <w:color w:val="0000FF"/>
          <w:sz w:val="24"/>
          <w:szCs w:val="24"/>
        </w:rPr>
        <w:t>[cauthor]</w:t>
      </w:r>
      <w:r w:rsidR="003449C1" w:rsidRPr="007C0DF7">
        <w:rPr>
          <w:rFonts w:ascii="Times New Roman" w:hAnsi="Times New Roman" w:cs="Times New Roman"/>
          <w:sz w:val="24"/>
          <w:szCs w:val="24"/>
        </w:rPr>
        <w:t>AASHTO TP101-14</w:t>
      </w:r>
      <w:r w:rsidRPr="008A30AD">
        <w:rPr>
          <w:rFonts w:ascii="Arial" w:hAnsi="Arial"/>
          <w:color w:val="0000FF"/>
          <w:sz w:val="24"/>
          <w:szCs w:val="24"/>
        </w:rPr>
        <w:t>[/cauthor]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dateiso="20160000" specyear="2016"]</w:t>
      </w:r>
      <w:r w:rsidR="003449C1" w:rsidRPr="007C0DF7">
        <w:rPr>
          <w:rFonts w:ascii="Times New Roman" w:hAnsi="Times New Roman" w:cs="Times New Roman"/>
          <w:sz w:val="24"/>
          <w:szCs w:val="24"/>
        </w:rPr>
        <w:t>2016</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Estimating Damage Tolerance of Asphalt Binders Using the Linear Amplitude Sweep</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FF99CC"/>
          <w:sz w:val="24"/>
          <w:szCs w:val="24"/>
        </w:rPr>
        <w:t>[publoc]</w:t>
      </w:r>
      <w:r w:rsidR="003449C1" w:rsidRPr="007C0DF7">
        <w:rPr>
          <w:rFonts w:ascii="Times New Roman" w:hAnsi="Times New Roman" w:cs="Times New Roman"/>
          <w:sz w:val="24"/>
          <w:szCs w:val="24"/>
        </w:rPr>
        <w:t>Washington, DC, USA</w:t>
      </w:r>
      <w:r w:rsidRPr="008A30AD">
        <w:rPr>
          <w:rFonts w:ascii="Arial" w:hAnsi="Arial"/>
          <w:color w:val="FF99CC"/>
          <w:sz w:val="24"/>
          <w:szCs w:val="24"/>
        </w:rPr>
        <w:t>[/publoc]</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 w:name="mkp_ref_004"/>
      <w:r w:rsidRPr="008A30AD">
        <w:rPr>
          <w:rFonts w:ascii="Arial" w:hAnsi="Arial"/>
          <w:color w:val="FF99CC"/>
          <w:sz w:val="24"/>
          <w:szCs w:val="24"/>
        </w:rPr>
        <w:t xml:space="preserve"> id=</w:t>
      </w:r>
      <w:bookmarkEnd w:id="3"/>
      <w:r w:rsidRPr="008A30AD">
        <w:rPr>
          <w:rFonts w:ascii="Arial" w:hAnsi="Arial"/>
          <w:color w:val="FF99CC"/>
          <w:sz w:val="24"/>
          <w:szCs w:val="24"/>
        </w:rPr>
        <w:t xml:space="preserve">"r4" </w:t>
      </w:r>
      <w:r>
        <w:rPr>
          <w:rFonts w:ascii="Arial" w:hAnsi="Arial"/>
          <w:color w:val="FF99CC"/>
          <w:sz w:val="24"/>
          <w:szCs w:val="24"/>
        </w:rPr>
        <w:t>reftype=“journal</w:t>
      </w:r>
      <w:r w:rsidRPr="008A30AD">
        <w:rPr>
          <w:rFonts w:ascii="Arial" w:hAnsi="Arial"/>
          <w:color w:val="FF99CC"/>
          <w:sz w:val="24"/>
          <w:szCs w:val="24"/>
        </w:rPr>
        <w:t>"]</w:t>
      </w:r>
      <w:r w:rsidRPr="008A30AD">
        <w:rPr>
          <w:rFonts w:ascii="Arial" w:hAnsi="Arial"/>
          <w:color w:val="FF00FF"/>
          <w:sz w:val="24"/>
          <w:szCs w:val="24"/>
        </w:rPr>
        <w:t>[authors role="nd"]</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Abed</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A.</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Thom</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N.</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Lo Presti</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D.</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&amp;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Airey</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G</w:t>
      </w:r>
      <w:r w:rsidRPr="008A30AD">
        <w:rPr>
          <w:rFonts w:ascii="Arial" w:hAnsi="Arial"/>
          <w:color w:val="FF99CC"/>
          <w:sz w:val="24"/>
          <w:szCs w:val="24"/>
        </w:rPr>
        <w:t>[/fname]</w:t>
      </w:r>
      <w:r w:rsidRPr="008A30AD">
        <w:rPr>
          <w:rFonts w:ascii="Arial" w:hAnsi="Arial"/>
          <w:color w:val="FF0000"/>
          <w:sz w:val="24"/>
          <w:szCs w:val="24"/>
        </w:rPr>
        <w:t>[/pauthor]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[arttitle]</w:t>
      </w:r>
      <w:r w:rsidR="003449C1" w:rsidRPr="007C0DF7">
        <w:rPr>
          <w:rFonts w:ascii="Times New Roman" w:hAnsi="Times New Roman" w:cs="Times New Roman"/>
          <w:sz w:val="24"/>
          <w:szCs w:val="24"/>
        </w:rPr>
        <w:t>Thermo-rheological analysis of WMA-additive modified binders</w:t>
      </w:r>
      <w:r w:rsidRPr="008A30AD">
        <w:rPr>
          <w:rFonts w:ascii="Arial" w:hAnsi="Arial"/>
          <w:color w:val="008080"/>
          <w:sz w:val="24"/>
          <w:szCs w:val="24"/>
        </w:rPr>
        <w:t>[/arttitle]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Materials and Structures</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800000"/>
          <w:sz w:val="24"/>
          <w:szCs w:val="24"/>
        </w:rPr>
        <w:t>[volid]</w:t>
      </w:r>
      <w:r w:rsidR="003449C1" w:rsidRPr="007C0DF7">
        <w:rPr>
          <w:rFonts w:ascii="Times New Roman" w:hAnsi="Times New Roman" w:cs="Times New Roman"/>
          <w:sz w:val="24"/>
          <w:szCs w:val="24"/>
        </w:rPr>
        <w:t>53</w:t>
      </w:r>
      <w:r w:rsidRPr="008A30AD">
        <w:rPr>
          <w:rFonts w:ascii="Arial" w:hAnsi="Arial"/>
          <w:color w:val="800000"/>
          <w:sz w:val="24"/>
          <w:szCs w:val="24"/>
        </w:rPr>
        <w:t>[/volid]</w:t>
      </w:r>
      <w:r w:rsidR="003449C1" w:rsidRPr="007C0DF7">
        <w:rPr>
          <w:rFonts w:ascii="Times New Roman" w:hAnsi="Times New Roman" w:cs="Times New Roman"/>
          <w:sz w:val="24"/>
          <w:szCs w:val="24"/>
        </w:rPr>
        <w:t>(</w:t>
      </w:r>
      <w:r w:rsidRPr="008A30AD">
        <w:rPr>
          <w:rFonts w:ascii="Arial" w:hAnsi="Arial"/>
          <w:color w:val="800000"/>
          <w:sz w:val="24"/>
          <w:szCs w:val="24"/>
        </w:rPr>
        <w:t>[issueno]</w:t>
      </w:r>
      <w:r w:rsidR="003449C1" w:rsidRPr="007C0DF7">
        <w:rPr>
          <w:rFonts w:ascii="Times New Roman" w:hAnsi="Times New Roman" w:cs="Times New Roman"/>
          <w:sz w:val="24"/>
          <w:szCs w:val="24"/>
        </w:rPr>
        <w:t>3</w:t>
      </w:r>
      <w:r w:rsidRPr="008A30AD">
        <w:rPr>
          <w:rFonts w:ascii="Arial" w:hAnsi="Arial"/>
          <w:color w:val="800000"/>
          <w:sz w:val="24"/>
          <w:szCs w:val="24"/>
        </w:rPr>
        <w:t>[/issueno]</w:t>
      </w:r>
      <w:r w:rsidR="003449C1" w:rsidRPr="007C0DF7">
        <w:rPr>
          <w:rFonts w:ascii="Times New Roman" w:hAnsi="Times New Roman" w:cs="Times New Roman"/>
          <w:sz w:val="24"/>
          <w:szCs w:val="24"/>
        </w:rPr>
        <w:t xml:space="preserve">), </w:t>
      </w:r>
      <w:r w:rsidRPr="008A30AD">
        <w:rPr>
          <w:rFonts w:ascii="Arial" w:hAnsi="Arial"/>
          <w:color w:val="008000"/>
          <w:sz w:val="24"/>
          <w:szCs w:val="24"/>
        </w:rPr>
        <w:t>[pages]</w:t>
      </w:r>
      <w:r w:rsidR="003449C1" w:rsidRPr="007C0DF7">
        <w:rPr>
          <w:rFonts w:ascii="Times New Roman" w:hAnsi="Times New Roman" w:cs="Times New Roman"/>
          <w:sz w:val="24"/>
          <w:szCs w:val="24"/>
        </w:rPr>
        <w:t>52</w:t>
      </w:r>
      <w:r w:rsidRPr="008A30AD">
        <w:rPr>
          <w:rFonts w:ascii="Arial" w:hAnsi="Arial"/>
          <w:color w:val="008000"/>
          <w:sz w:val="24"/>
          <w:szCs w:val="24"/>
        </w:rPr>
        <w:t>[/pages]</w:t>
      </w:r>
      <w:r w:rsidR="003449C1" w:rsidRPr="007C0DF7">
        <w:rPr>
          <w:rFonts w:ascii="Times New Roman" w:hAnsi="Times New Roman" w:cs="Times New Roman"/>
          <w:sz w:val="24"/>
          <w:szCs w:val="24"/>
        </w:rPr>
        <w:t xml:space="preserve">. </w:t>
      </w:r>
      <w:r w:rsidRPr="008A30AD">
        <w:rPr>
          <w:rFonts w:ascii="Arial" w:hAnsi="Arial"/>
          <w:color w:val="008000"/>
          <w:sz w:val="24"/>
          <w:szCs w:val="24"/>
        </w:rPr>
        <w:t>[url]</w:t>
      </w:r>
      <w:r w:rsidR="003449C1" w:rsidRPr="007C0DF7">
        <w:rPr>
          <w:rFonts w:ascii="Times New Roman" w:hAnsi="Times New Roman" w:cs="Times New Roman"/>
          <w:sz w:val="24"/>
          <w:szCs w:val="24"/>
        </w:rPr>
        <w:t>https://doi.org/10.1617/s11527-020-01480-1</w:t>
      </w:r>
      <w:r w:rsidRPr="008A30AD">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 w:name="mkp_ref_005"/>
      <w:r w:rsidRPr="008A30AD">
        <w:rPr>
          <w:rFonts w:ascii="Arial" w:hAnsi="Arial"/>
          <w:color w:val="FF99CC"/>
          <w:sz w:val="24"/>
          <w:szCs w:val="24"/>
        </w:rPr>
        <w:t xml:space="preserve"> id=</w:t>
      </w:r>
      <w:bookmarkEnd w:id="4"/>
      <w:r w:rsidRPr="008A30AD">
        <w:rPr>
          <w:rFonts w:ascii="Arial" w:hAnsi="Arial"/>
          <w:color w:val="FF99CC"/>
          <w:sz w:val="24"/>
          <w:szCs w:val="24"/>
        </w:rPr>
        <w:t xml:space="preserve">"r5" </w:t>
      </w:r>
      <w:r>
        <w:rPr>
          <w:rFonts w:ascii="Arial" w:hAnsi="Arial"/>
          <w:color w:val="FF99CC"/>
          <w:sz w:val="24"/>
          <w:szCs w:val="24"/>
        </w:rPr>
        <w:t>reftype=“journal</w:t>
      </w:r>
      <w:r w:rsidRPr="008A30AD">
        <w:rPr>
          <w:rFonts w:ascii="Arial" w:hAnsi="Arial"/>
          <w:color w:val="FF99CC"/>
          <w:sz w:val="24"/>
          <w:szCs w:val="24"/>
        </w:rPr>
        <w:t>"]</w:t>
      </w:r>
      <w:r w:rsidRPr="008A30AD">
        <w:rPr>
          <w:rFonts w:ascii="Arial" w:hAnsi="Arial"/>
          <w:color w:val="FF00FF"/>
          <w:sz w:val="24"/>
          <w:szCs w:val="24"/>
        </w:rPr>
        <w:t>[authors role="nd"]</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Akpolat</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M.</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Vural Kök</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B.</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&amp;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Yilmaz</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M</w:t>
      </w:r>
      <w:r w:rsidRPr="008A30AD">
        <w:rPr>
          <w:rFonts w:ascii="Arial" w:hAnsi="Arial"/>
          <w:color w:val="FF99CC"/>
          <w:sz w:val="24"/>
          <w:szCs w:val="24"/>
        </w:rPr>
        <w:t>[/fname]</w:t>
      </w:r>
      <w:r w:rsidRPr="008A30AD">
        <w:rPr>
          <w:rFonts w:ascii="Arial" w:hAnsi="Arial"/>
          <w:color w:val="FF0000"/>
          <w:sz w:val="24"/>
          <w:szCs w:val="24"/>
        </w:rPr>
        <w:t>[/pauthor]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[arttitle]</w:t>
      </w:r>
      <w:r w:rsidR="003449C1" w:rsidRPr="007C0DF7">
        <w:rPr>
          <w:rFonts w:ascii="Times New Roman" w:hAnsi="Times New Roman" w:cs="Times New Roman"/>
          <w:sz w:val="24"/>
          <w:szCs w:val="24"/>
        </w:rPr>
        <w:t>Performance and Aging Characteristics of Hot Mixture Asphalt with Crumb Rubber and Warm Mix Asphalt Additives</w:t>
      </w:r>
      <w:r w:rsidRPr="008A30AD">
        <w:rPr>
          <w:rFonts w:ascii="Arial" w:hAnsi="Arial"/>
          <w:color w:val="008080"/>
          <w:sz w:val="24"/>
          <w:szCs w:val="24"/>
        </w:rPr>
        <w:t>[/arttitle]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Journal of Materials in Civil Engineering</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800000"/>
          <w:sz w:val="24"/>
          <w:szCs w:val="24"/>
        </w:rPr>
        <w:t>[volid]</w:t>
      </w:r>
      <w:r w:rsidR="003449C1" w:rsidRPr="007C0DF7">
        <w:rPr>
          <w:rFonts w:ascii="Times New Roman" w:hAnsi="Times New Roman" w:cs="Times New Roman"/>
          <w:sz w:val="24"/>
          <w:szCs w:val="24"/>
        </w:rPr>
        <w:t>32</w:t>
      </w:r>
      <w:r w:rsidRPr="008A30AD">
        <w:rPr>
          <w:rFonts w:ascii="Arial" w:hAnsi="Arial"/>
          <w:color w:val="800000"/>
          <w:sz w:val="24"/>
          <w:szCs w:val="24"/>
        </w:rPr>
        <w:t>[/volid]</w:t>
      </w:r>
      <w:r w:rsidR="003449C1" w:rsidRPr="007C0DF7">
        <w:rPr>
          <w:rFonts w:ascii="Times New Roman" w:hAnsi="Times New Roman" w:cs="Times New Roman"/>
          <w:sz w:val="24"/>
          <w:szCs w:val="24"/>
        </w:rPr>
        <w:t>(</w:t>
      </w:r>
      <w:r w:rsidRPr="008A30AD">
        <w:rPr>
          <w:rFonts w:ascii="Arial" w:hAnsi="Arial"/>
          <w:color w:val="800000"/>
          <w:sz w:val="24"/>
          <w:szCs w:val="24"/>
        </w:rPr>
        <w:t>[issueno]</w:t>
      </w:r>
      <w:r w:rsidR="003449C1" w:rsidRPr="007C0DF7">
        <w:rPr>
          <w:rFonts w:ascii="Times New Roman" w:hAnsi="Times New Roman" w:cs="Times New Roman"/>
          <w:sz w:val="24"/>
          <w:szCs w:val="24"/>
        </w:rPr>
        <w:t>8</w:t>
      </w:r>
      <w:r w:rsidRPr="008A30AD">
        <w:rPr>
          <w:rFonts w:ascii="Arial" w:hAnsi="Arial"/>
          <w:color w:val="800000"/>
          <w:sz w:val="24"/>
          <w:szCs w:val="24"/>
        </w:rPr>
        <w:t>[/issueno]</w:t>
      </w:r>
      <w:r w:rsidR="003449C1" w:rsidRPr="007C0DF7">
        <w:rPr>
          <w:rFonts w:ascii="Times New Roman" w:hAnsi="Times New Roman" w:cs="Times New Roman"/>
          <w:sz w:val="24"/>
          <w:szCs w:val="24"/>
        </w:rPr>
        <w:t xml:space="preserve">), </w:t>
      </w:r>
      <w:r w:rsidRPr="008A30AD">
        <w:rPr>
          <w:rFonts w:ascii="Arial" w:hAnsi="Arial"/>
          <w:color w:val="008000"/>
          <w:sz w:val="24"/>
          <w:szCs w:val="24"/>
        </w:rPr>
        <w:t>[pages]</w:t>
      </w:r>
      <w:r w:rsidR="003449C1" w:rsidRPr="007C0DF7">
        <w:rPr>
          <w:rFonts w:ascii="Times New Roman" w:hAnsi="Times New Roman" w:cs="Times New Roman"/>
          <w:sz w:val="24"/>
          <w:szCs w:val="24"/>
        </w:rPr>
        <w:t>04020226</w:t>
      </w:r>
      <w:r w:rsidRPr="008A30AD">
        <w:rPr>
          <w:rFonts w:ascii="Arial" w:hAnsi="Arial"/>
          <w:color w:val="008000"/>
          <w:sz w:val="24"/>
          <w:szCs w:val="24"/>
        </w:rPr>
        <w:t>[/pages]</w:t>
      </w:r>
      <w:r w:rsidR="003449C1" w:rsidRPr="007C0DF7">
        <w:rPr>
          <w:rFonts w:ascii="Times New Roman" w:hAnsi="Times New Roman" w:cs="Times New Roman"/>
          <w:sz w:val="24"/>
          <w:szCs w:val="24"/>
        </w:rPr>
        <w:t xml:space="preserve">. </w:t>
      </w:r>
      <w:r w:rsidRPr="008A30AD">
        <w:rPr>
          <w:rFonts w:ascii="Arial" w:hAnsi="Arial"/>
          <w:color w:val="008000"/>
          <w:sz w:val="24"/>
          <w:szCs w:val="24"/>
        </w:rPr>
        <w:t>[url]</w:t>
      </w:r>
      <w:r w:rsidR="003449C1" w:rsidRPr="007C0DF7">
        <w:rPr>
          <w:rFonts w:ascii="Times New Roman" w:hAnsi="Times New Roman" w:cs="Times New Roman"/>
          <w:sz w:val="24"/>
          <w:szCs w:val="24"/>
        </w:rPr>
        <w:t>https://doi.org/10.1061/(ASCE)MT.1943-5533.0003301</w:t>
      </w:r>
      <w:r w:rsidRPr="008A30AD">
        <w:rPr>
          <w:rFonts w:ascii="Arial" w:hAnsi="Arial"/>
          <w:color w:val="008000"/>
          <w:sz w:val="24"/>
          <w:szCs w:val="24"/>
        </w:rPr>
        <w:t>[/url]</w:t>
      </w:r>
      <w:r w:rsidRPr="008A30AD">
        <w:rPr>
          <w:rFonts w:ascii="Arial" w:hAnsi="Arial"/>
          <w:color w:val="FF99CC"/>
          <w:sz w:val="24"/>
          <w:szCs w:val="24"/>
        </w:rPr>
        <w:t>[/ref]</w:t>
      </w:r>
    </w:p>
    <w:p w:rsidR="003449C1" w:rsidRPr="008A30AD"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5" w:name="mkp_ref_006"/>
      <w:r w:rsidRPr="008A30AD">
        <w:rPr>
          <w:rFonts w:ascii="Arial" w:hAnsi="Arial"/>
          <w:color w:val="FF99CC"/>
          <w:sz w:val="24"/>
          <w:szCs w:val="24"/>
        </w:rPr>
        <w:t xml:space="preserve"> id=</w:t>
      </w:r>
      <w:bookmarkEnd w:id="5"/>
      <w:r w:rsidRPr="008A30AD">
        <w:rPr>
          <w:rFonts w:ascii="Arial" w:hAnsi="Arial"/>
          <w:color w:val="FF99CC"/>
          <w:sz w:val="24"/>
          <w:szCs w:val="24"/>
        </w:rPr>
        <w:t xml:space="preserve">"r6" </w:t>
      </w:r>
      <w:r>
        <w:rPr>
          <w:rFonts w:ascii="Arial" w:hAnsi="Arial"/>
          <w:color w:val="FF99CC"/>
          <w:sz w:val="24"/>
          <w:szCs w:val="24"/>
        </w:rPr>
        <w:t>reftype=“journal</w:t>
      </w:r>
      <w:r w:rsidRPr="008A30AD">
        <w:rPr>
          <w:rFonts w:ascii="Arial" w:hAnsi="Arial"/>
          <w:color w:val="FF99CC"/>
          <w:sz w:val="24"/>
          <w:szCs w:val="24"/>
        </w:rPr>
        <w:t>"]</w:t>
      </w:r>
      <w:r w:rsidRPr="008A30AD">
        <w:rPr>
          <w:rFonts w:ascii="Arial" w:hAnsi="Arial"/>
          <w:color w:val="FF00FF"/>
          <w:sz w:val="24"/>
          <w:szCs w:val="24"/>
        </w:rPr>
        <w:t>[authors role="nd"]</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Aktaş</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B.</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Aytekin</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Ş.</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&amp;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Aslan</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Ş</w:t>
      </w:r>
      <w:r w:rsidRPr="008A30AD">
        <w:rPr>
          <w:rFonts w:ascii="Arial" w:hAnsi="Arial"/>
          <w:color w:val="FF99CC"/>
          <w:sz w:val="24"/>
          <w:szCs w:val="24"/>
        </w:rPr>
        <w:t>[/fname]</w:t>
      </w:r>
      <w:r w:rsidRPr="008A30AD">
        <w:rPr>
          <w:rFonts w:ascii="Arial" w:hAnsi="Arial"/>
          <w:color w:val="FF0000"/>
          <w:sz w:val="24"/>
          <w:szCs w:val="24"/>
        </w:rPr>
        <w:t>[/pauthor]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[arttitle]</w:t>
      </w:r>
      <w:r w:rsidR="003449C1" w:rsidRPr="007C0DF7">
        <w:rPr>
          <w:rFonts w:ascii="Times New Roman" w:hAnsi="Times New Roman" w:cs="Times New Roman"/>
          <w:sz w:val="24"/>
          <w:szCs w:val="24"/>
        </w:rPr>
        <w:t>Evaluation of typical wma additives on design parameters of SMA mixtures</w:t>
      </w:r>
      <w:r w:rsidRPr="008A30AD">
        <w:rPr>
          <w:rFonts w:ascii="Arial" w:hAnsi="Arial"/>
          <w:color w:val="008080"/>
          <w:sz w:val="24"/>
          <w:szCs w:val="24"/>
        </w:rPr>
        <w:t>[/arttitle]</w:t>
      </w:r>
      <w:r w:rsidR="003449C1" w:rsidRPr="007C0DF7">
        <w:rPr>
          <w:rFonts w:ascii="Times New Roman" w:hAnsi="Times New Roman" w:cs="Times New Roman"/>
          <w:sz w:val="24"/>
          <w:szCs w:val="24"/>
        </w:rPr>
        <w:t xml:space="preserve">. </w:t>
      </w:r>
      <w:r w:rsidRPr="008A30AD">
        <w:rPr>
          <w:rFonts w:ascii="Arial" w:hAnsi="Arial"/>
          <w:color w:val="008080"/>
          <w:sz w:val="24"/>
          <w:szCs w:val="24"/>
          <w:lang w:val="es-CL"/>
        </w:rPr>
        <w:t>[source]</w:t>
      </w:r>
      <w:r w:rsidR="003449C1" w:rsidRPr="008A30AD">
        <w:rPr>
          <w:rFonts w:ascii="Times New Roman" w:hAnsi="Times New Roman" w:cs="Times New Roman"/>
          <w:sz w:val="24"/>
          <w:szCs w:val="24"/>
          <w:lang w:val="es-CL"/>
        </w:rPr>
        <w:t>Revista de La Construcción</w:t>
      </w:r>
      <w:r w:rsidRPr="008A30AD">
        <w:rPr>
          <w:rFonts w:ascii="Arial" w:hAnsi="Arial"/>
          <w:color w:val="008080"/>
          <w:sz w:val="24"/>
          <w:szCs w:val="24"/>
          <w:lang w:val="es-CL"/>
        </w:rPr>
        <w:t>[/source]</w:t>
      </w:r>
      <w:r w:rsidR="003449C1" w:rsidRPr="008A30AD">
        <w:rPr>
          <w:rFonts w:ascii="Times New Roman" w:hAnsi="Times New Roman" w:cs="Times New Roman"/>
          <w:sz w:val="24"/>
          <w:szCs w:val="24"/>
          <w:lang w:val="es-CL"/>
        </w:rPr>
        <w:t xml:space="preserve">, </w:t>
      </w:r>
      <w:r w:rsidRPr="008A30AD">
        <w:rPr>
          <w:rFonts w:ascii="Arial" w:hAnsi="Arial"/>
          <w:color w:val="800000"/>
          <w:sz w:val="24"/>
          <w:szCs w:val="24"/>
          <w:lang w:val="es-CL"/>
        </w:rPr>
        <w:t>[volid]</w:t>
      </w:r>
      <w:r w:rsidR="003449C1" w:rsidRPr="008A30AD">
        <w:rPr>
          <w:rFonts w:ascii="Times New Roman" w:hAnsi="Times New Roman" w:cs="Times New Roman"/>
          <w:sz w:val="24"/>
          <w:szCs w:val="24"/>
          <w:lang w:val="es-CL"/>
        </w:rPr>
        <w:t>18</w:t>
      </w:r>
      <w:r w:rsidRPr="008A30AD">
        <w:rPr>
          <w:rFonts w:ascii="Arial" w:hAnsi="Arial"/>
          <w:color w:val="800000"/>
          <w:sz w:val="24"/>
          <w:szCs w:val="24"/>
          <w:lang w:val="es-CL"/>
        </w:rPr>
        <w:t>[/volid]</w:t>
      </w:r>
      <w:r w:rsidR="003449C1" w:rsidRPr="008A30AD">
        <w:rPr>
          <w:rFonts w:ascii="Times New Roman" w:hAnsi="Times New Roman" w:cs="Times New Roman"/>
          <w:sz w:val="24"/>
          <w:szCs w:val="24"/>
          <w:lang w:val="es-CL"/>
        </w:rPr>
        <w:t>(</w:t>
      </w:r>
      <w:r w:rsidRPr="008A30AD">
        <w:rPr>
          <w:rFonts w:ascii="Arial" w:hAnsi="Arial"/>
          <w:color w:val="800000"/>
          <w:sz w:val="24"/>
          <w:szCs w:val="24"/>
          <w:lang w:val="es-CL"/>
        </w:rPr>
        <w:t>[issueno]</w:t>
      </w:r>
      <w:r w:rsidR="003449C1" w:rsidRPr="008A30AD">
        <w:rPr>
          <w:rFonts w:ascii="Times New Roman" w:hAnsi="Times New Roman" w:cs="Times New Roman"/>
          <w:sz w:val="24"/>
          <w:szCs w:val="24"/>
          <w:lang w:val="es-CL"/>
        </w:rPr>
        <w:t>3</w:t>
      </w:r>
      <w:r w:rsidRPr="008A30AD">
        <w:rPr>
          <w:rFonts w:ascii="Arial" w:hAnsi="Arial"/>
          <w:color w:val="800000"/>
          <w:sz w:val="24"/>
          <w:szCs w:val="24"/>
          <w:lang w:val="es-CL"/>
        </w:rPr>
        <w:t>[/issueno]</w:t>
      </w:r>
      <w:r w:rsidR="003449C1" w:rsidRPr="008A30AD">
        <w:rPr>
          <w:rFonts w:ascii="Times New Roman" w:hAnsi="Times New Roman" w:cs="Times New Roman"/>
          <w:sz w:val="24"/>
          <w:szCs w:val="24"/>
          <w:lang w:val="es-CL"/>
        </w:rPr>
        <w:t xml:space="preserve">), </w:t>
      </w:r>
      <w:r w:rsidRPr="008A30AD">
        <w:rPr>
          <w:rFonts w:ascii="Arial" w:hAnsi="Arial"/>
          <w:color w:val="008000"/>
          <w:sz w:val="24"/>
          <w:szCs w:val="24"/>
          <w:lang w:val="es-CL"/>
        </w:rPr>
        <w:t>[pages]</w:t>
      </w:r>
      <w:r w:rsidR="003449C1" w:rsidRPr="008A30AD">
        <w:rPr>
          <w:rFonts w:ascii="Times New Roman" w:hAnsi="Times New Roman" w:cs="Times New Roman"/>
          <w:sz w:val="24"/>
          <w:szCs w:val="24"/>
          <w:lang w:val="es-CL"/>
        </w:rPr>
        <w:t>409</w:t>
      </w:r>
      <w:r w:rsidR="00BF465A" w:rsidRPr="008A30AD">
        <w:rPr>
          <w:rFonts w:ascii="Times New Roman" w:hAnsi="Times New Roman" w:cs="Times New Roman"/>
          <w:sz w:val="24"/>
          <w:szCs w:val="24"/>
          <w:lang w:val="es-CL"/>
        </w:rPr>
        <w:t>-</w:t>
      </w:r>
      <w:r w:rsidR="003449C1" w:rsidRPr="008A30AD">
        <w:rPr>
          <w:rFonts w:ascii="Times New Roman" w:hAnsi="Times New Roman" w:cs="Times New Roman"/>
          <w:sz w:val="24"/>
          <w:szCs w:val="24"/>
          <w:lang w:val="es-CL"/>
        </w:rPr>
        <w:t>417</w:t>
      </w:r>
      <w:r w:rsidRPr="008A30AD">
        <w:rPr>
          <w:rFonts w:ascii="Arial" w:hAnsi="Arial"/>
          <w:color w:val="008000"/>
          <w:sz w:val="24"/>
          <w:szCs w:val="24"/>
          <w:lang w:val="es-CL"/>
        </w:rPr>
        <w:t>[/pages]</w:t>
      </w:r>
      <w:r w:rsidR="003449C1" w:rsidRPr="008A30AD">
        <w:rPr>
          <w:rFonts w:ascii="Times New Roman" w:hAnsi="Times New Roman" w:cs="Times New Roman"/>
          <w:sz w:val="24"/>
          <w:szCs w:val="24"/>
          <w:lang w:val="es-CL"/>
        </w:rPr>
        <w:t xml:space="preserve">. </w:t>
      </w:r>
      <w:r w:rsidRPr="008A30AD">
        <w:rPr>
          <w:rFonts w:ascii="Arial" w:hAnsi="Arial"/>
          <w:color w:val="008000"/>
          <w:sz w:val="24"/>
          <w:szCs w:val="24"/>
        </w:rPr>
        <w:t>[url]</w:t>
      </w:r>
      <w:r w:rsidR="003449C1" w:rsidRPr="008A30AD">
        <w:rPr>
          <w:rFonts w:ascii="Times New Roman" w:hAnsi="Times New Roman" w:cs="Times New Roman"/>
          <w:sz w:val="24"/>
          <w:szCs w:val="24"/>
        </w:rPr>
        <w:t>https://doi.org/10.7764/RDLC.18.3.409</w:t>
      </w:r>
      <w:r w:rsidRPr="008A30AD">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6" w:name="mkp_ref_007"/>
      <w:r w:rsidRPr="008A30AD">
        <w:rPr>
          <w:rFonts w:ascii="Arial" w:hAnsi="Arial"/>
          <w:color w:val="FF99CC"/>
          <w:sz w:val="24"/>
          <w:szCs w:val="24"/>
        </w:rPr>
        <w:t xml:space="preserve"> id=</w:t>
      </w:r>
      <w:bookmarkEnd w:id="6"/>
      <w:r w:rsidRPr="008A30AD">
        <w:rPr>
          <w:rFonts w:ascii="Arial" w:hAnsi="Arial"/>
          <w:color w:val="FF99CC"/>
          <w:sz w:val="24"/>
          <w:szCs w:val="24"/>
        </w:rPr>
        <w:t xml:space="preserve">"r7" </w:t>
      </w:r>
      <w:r>
        <w:rPr>
          <w:rFonts w:ascii="Arial" w:hAnsi="Arial"/>
          <w:color w:val="FF99CC"/>
          <w:sz w:val="24"/>
          <w:szCs w:val="24"/>
        </w:rPr>
        <w:t>reftype=“journal</w:t>
      </w:r>
      <w:r w:rsidRPr="008A30AD">
        <w:rPr>
          <w:rFonts w:ascii="Arial" w:hAnsi="Arial"/>
          <w:color w:val="FF99CC"/>
          <w:sz w:val="24"/>
          <w:szCs w:val="24"/>
        </w:rPr>
        <w:t>"]</w:t>
      </w:r>
      <w:r w:rsidRPr="008A30AD">
        <w:rPr>
          <w:rFonts w:ascii="Arial" w:hAnsi="Arial"/>
          <w:color w:val="FF00FF"/>
          <w:sz w:val="24"/>
          <w:szCs w:val="24"/>
        </w:rPr>
        <w:t>[authors role="nd"]</w:t>
      </w:r>
      <w:r w:rsidRPr="008A30AD">
        <w:rPr>
          <w:rFonts w:ascii="Arial" w:hAnsi="Arial"/>
          <w:color w:val="FF0000"/>
          <w:sz w:val="24"/>
          <w:szCs w:val="24"/>
        </w:rPr>
        <w:t>[pauthor]</w:t>
      </w:r>
      <w:r w:rsidRPr="008A30AD">
        <w:rPr>
          <w:rFonts w:ascii="Arial" w:hAnsi="Arial"/>
          <w:color w:val="FF99CC"/>
          <w:sz w:val="24"/>
          <w:szCs w:val="24"/>
        </w:rPr>
        <w:t>[surname]</w:t>
      </w:r>
      <w:r w:rsidR="003449C1" w:rsidRPr="008A30AD">
        <w:rPr>
          <w:rFonts w:ascii="Times New Roman" w:hAnsi="Times New Roman" w:cs="Times New Roman"/>
          <w:sz w:val="24"/>
          <w:szCs w:val="24"/>
        </w:rPr>
        <w:t>Ameri</w:t>
      </w:r>
      <w:r w:rsidRPr="008A30AD">
        <w:rPr>
          <w:rFonts w:ascii="Arial" w:hAnsi="Arial"/>
          <w:color w:val="FF99CC"/>
          <w:sz w:val="24"/>
          <w:szCs w:val="24"/>
        </w:rPr>
        <w:t>[/surname]</w:t>
      </w:r>
      <w:r w:rsidR="003449C1" w:rsidRPr="008A30AD">
        <w:rPr>
          <w:rFonts w:ascii="Times New Roman" w:hAnsi="Times New Roman" w:cs="Times New Roman"/>
          <w:sz w:val="24"/>
          <w:szCs w:val="24"/>
        </w:rPr>
        <w:t xml:space="preserve">, </w:t>
      </w:r>
      <w:r w:rsidRPr="008A30AD">
        <w:rPr>
          <w:rFonts w:ascii="Arial" w:hAnsi="Arial"/>
          <w:color w:val="FF99CC"/>
          <w:sz w:val="24"/>
          <w:szCs w:val="24"/>
        </w:rPr>
        <w:t>[fname]</w:t>
      </w:r>
      <w:r w:rsidR="003449C1" w:rsidRPr="008A30AD">
        <w:rPr>
          <w:rFonts w:ascii="Times New Roman" w:hAnsi="Times New Roman" w:cs="Times New Roman"/>
          <w:sz w:val="24"/>
          <w:szCs w:val="24"/>
        </w:rPr>
        <w:t>M.</w:t>
      </w:r>
      <w:r w:rsidRPr="008A30AD">
        <w:rPr>
          <w:rFonts w:ascii="Arial" w:hAnsi="Arial"/>
          <w:color w:val="FF99CC"/>
          <w:sz w:val="24"/>
          <w:szCs w:val="24"/>
        </w:rPr>
        <w:t>[/fname]</w:t>
      </w:r>
      <w:r w:rsidRPr="008A30AD">
        <w:rPr>
          <w:rFonts w:ascii="Arial" w:hAnsi="Arial"/>
          <w:color w:val="FF0000"/>
          <w:sz w:val="24"/>
          <w:szCs w:val="24"/>
        </w:rPr>
        <w:t>[/pauthor]</w:t>
      </w:r>
      <w:r w:rsidR="003449C1" w:rsidRPr="008A30AD">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8A30AD">
        <w:rPr>
          <w:rFonts w:ascii="Times New Roman" w:hAnsi="Times New Roman" w:cs="Times New Roman"/>
          <w:sz w:val="24"/>
          <w:szCs w:val="24"/>
        </w:rPr>
        <w:t>Nowbakht</w:t>
      </w:r>
      <w:r w:rsidRPr="008A30AD">
        <w:rPr>
          <w:rFonts w:ascii="Arial" w:hAnsi="Arial"/>
          <w:color w:val="FF99CC"/>
          <w:sz w:val="24"/>
          <w:szCs w:val="24"/>
        </w:rPr>
        <w:t>[/surname]</w:t>
      </w:r>
      <w:r w:rsidR="003449C1" w:rsidRPr="008A30AD">
        <w:rPr>
          <w:rFonts w:ascii="Times New Roman" w:hAnsi="Times New Roman" w:cs="Times New Roman"/>
          <w:sz w:val="24"/>
          <w:szCs w:val="24"/>
        </w:rPr>
        <w:t xml:space="preserve">, </w:t>
      </w:r>
      <w:r w:rsidRPr="008A30AD">
        <w:rPr>
          <w:rFonts w:ascii="Arial" w:hAnsi="Arial"/>
          <w:color w:val="FF99CC"/>
          <w:sz w:val="24"/>
          <w:szCs w:val="24"/>
        </w:rPr>
        <w:t>[fname]</w:t>
      </w:r>
      <w:r w:rsidR="003449C1" w:rsidRPr="008A30AD">
        <w:rPr>
          <w:rFonts w:ascii="Times New Roman" w:hAnsi="Times New Roman" w:cs="Times New Roman"/>
          <w:sz w:val="24"/>
          <w:szCs w:val="24"/>
        </w:rPr>
        <w:t>S.</w:t>
      </w:r>
      <w:r w:rsidRPr="008A30AD">
        <w:rPr>
          <w:rFonts w:ascii="Arial" w:hAnsi="Arial"/>
          <w:color w:val="FF99CC"/>
          <w:sz w:val="24"/>
          <w:szCs w:val="24"/>
        </w:rPr>
        <w:t>[/fname]</w:t>
      </w:r>
      <w:r w:rsidRPr="008A30AD">
        <w:rPr>
          <w:rFonts w:ascii="Arial" w:hAnsi="Arial"/>
          <w:color w:val="FF0000"/>
          <w:sz w:val="24"/>
          <w:szCs w:val="24"/>
        </w:rPr>
        <w:t>[/pauthor]</w:t>
      </w:r>
      <w:r w:rsidR="003449C1" w:rsidRPr="008A30AD">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8A30AD">
        <w:rPr>
          <w:rFonts w:ascii="Times New Roman" w:hAnsi="Times New Roman" w:cs="Times New Roman"/>
          <w:sz w:val="24"/>
          <w:szCs w:val="24"/>
        </w:rPr>
        <w:t>Molayem</w:t>
      </w:r>
      <w:r w:rsidRPr="008A30AD">
        <w:rPr>
          <w:rFonts w:ascii="Arial" w:hAnsi="Arial"/>
          <w:color w:val="FF99CC"/>
          <w:sz w:val="24"/>
          <w:szCs w:val="24"/>
        </w:rPr>
        <w:t>[/surname]</w:t>
      </w:r>
      <w:r w:rsidR="003449C1" w:rsidRPr="008A30AD">
        <w:rPr>
          <w:rFonts w:ascii="Times New Roman" w:hAnsi="Times New Roman" w:cs="Times New Roman"/>
          <w:sz w:val="24"/>
          <w:szCs w:val="24"/>
        </w:rPr>
        <w:t xml:space="preserve">, </w:t>
      </w:r>
      <w:r w:rsidRPr="008A30AD">
        <w:rPr>
          <w:rFonts w:ascii="Arial" w:hAnsi="Arial"/>
          <w:color w:val="FF99CC"/>
          <w:sz w:val="24"/>
          <w:szCs w:val="24"/>
        </w:rPr>
        <w:t>[fname]</w:t>
      </w:r>
      <w:r w:rsidR="003449C1" w:rsidRPr="008A30AD">
        <w:rPr>
          <w:rFonts w:ascii="Times New Roman" w:hAnsi="Times New Roman" w:cs="Times New Roman"/>
          <w:sz w:val="24"/>
          <w:szCs w:val="24"/>
        </w:rPr>
        <w:t>M.</w:t>
      </w:r>
      <w:r w:rsidRPr="008A30AD">
        <w:rPr>
          <w:rFonts w:ascii="Arial" w:hAnsi="Arial"/>
          <w:color w:val="FF99CC"/>
          <w:sz w:val="24"/>
          <w:szCs w:val="24"/>
        </w:rPr>
        <w:t>[/fname]</w:t>
      </w:r>
      <w:r w:rsidRPr="008A30AD">
        <w:rPr>
          <w:rFonts w:ascii="Arial" w:hAnsi="Arial"/>
          <w:color w:val="FF0000"/>
          <w:sz w:val="24"/>
          <w:szCs w:val="24"/>
        </w:rPr>
        <w:t>[/pauthor]</w:t>
      </w:r>
      <w:r w:rsidR="003449C1" w:rsidRPr="008A30AD">
        <w:rPr>
          <w:rFonts w:ascii="Times New Roman" w:hAnsi="Times New Roman" w:cs="Times New Roman"/>
          <w:sz w:val="24"/>
          <w:szCs w:val="24"/>
        </w:rPr>
        <w:t xml:space="preserve">, &amp; </w:t>
      </w:r>
      <w:r w:rsidRPr="008A30AD">
        <w:rPr>
          <w:rFonts w:ascii="Arial" w:hAnsi="Arial"/>
          <w:color w:val="FF0000"/>
          <w:sz w:val="24"/>
          <w:szCs w:val="24"/>
        </w:rPr>
        <w:t>[pauthor]</w:t>
      </w:r>
      <w:r w:rsidRPr="008A30AD">
        <w:rPr>
          <w:rFonts w:ascii="Arial" w:hAnsi="Arial"/>
          <w:color w:val="FF99CC"/>
          <w:sz w:val="24"/>
          <w:szCs w:val="24"/>
        </w:rPr>
        <w:t>[surname]</w:t>
      </w:r>
      <w:r w:rsidR="003449C1" w:rsidRPr="008A30AD">
        <w:rPr>
          <w:rFonts w:ascii="Times New Roman" w:hAnsi="Times New Roman" w:cs="Times New Roman"/>
          <w:sz w:val="24"/>
          <w:szCs w:val="24"/>
        </w:rPr>
        <w:t>Mirabimoghaddam</w:t>
      </w:r>
      <w:r w:rsidRPr="008A30AD">
        <w:rPr>
          <w:rFonts w:ascii="Arial" w:hAnsi="Arial"/>
          <w:color w:val="FF99CC"/>
          <w:sz w:val="24"/>
          <w:szCs w:val="24"/>
        </w:rPr>
        <w:t>[/surname]</w:t>
      </w:r>
      <w:r w:rsidR="003449C1" w:rsidRPr="008A30AD">
        <w:rPr>
          <w:rFonts w:ascii="Times New Roman" w:hAnsi="Times New Roman" w:cs="Times New Roman"/>
          <w:sz w:val="24"/>
          <w:szCs w:val="24"/>
        </w:rPr>
        <w:t xml:space="preserve">, </w:t>
      </w:r>
      <w:r w:rsidRPr="008A30AD">
        <w:rPr>
          <w:rFonts w:ascii="Arial" w:hAnsi="Arial"/>
          <w:color w:val="FF99CC"/>
          <w:sz w:val="24"/>
          <w:szCs w:val="24"/>
        </w:rPr>
        <w:t>[fname]</w:t>
      </w:r>
      <w:r w:rsidR="003449C1" w:rsidRPr="008A30AD">
        <w:rPr>
          <w:rFonts w:ascii="Times New Roman" w:hAnsi="Times New Roman" w:cs="Times New Roman"/>
          <w:sz w:val="24"/>
          <w:szCs w:val="24"/>
        </w:rPr>
        <w:t>M. H</w:t>
      </w:r>
      <w:r w:rsidRPr="008A30AD">
        <w:rPr>
          <w:rFonts w:ascii="Arial" w:hAnsi="Arial"/>
          <w:color w:val="FF99CC"/>
          <w:sz w:val="24"/>
          <w:szCs w:val="24"/>
        </w:rPr>
        <w:t>[/fname]</w:t>
      </w:r>
      <w:r w:rsidRPr="008A30AD">
        <w:rPr>
          <w:rFonts w:ascii="Arial" w:hAnsi="Arial"/>
          <w:color w:val="FF0000"/>
          <w:sz w:val="24"/>
          <w:szCs w:val="24"/>
        </w:rPr>
        <w:t>[/pauthor]</w:t>
      </w:r>
      <w:r w:rsidRPr="008A30AD">
        <w:rPr>
          <w:rFonts w:ascii="Arial" w:hAnsi="Arial"/>
          <w:color w:val="FF00FF"/>
          <w:sz w:val="24"/>
          <w:szCs w:val="24"/>
        </w:rPr>
        <w:t>[/authors]</w:t>
      </w:r>
      <w:r w:rsidR="003449C1" w:rsidRPr="008A30AD">
        <w:rPr>
          <w:rFonts w:ascii="Times New Roman" w:hAnsi="Times New Roman" w:cs="Times New Roman"/>
          <w:sz w:val="24"/>
          <w:szCs w:val="24"/>
        </w:rPr>
        <w:t>. (</w:t>
      </w:r>
      <w:r w:rsidRPr="008A30AD">
        <w:rPr>
          <w:rFonts w:ascii="Arial" w:hAnsi="Arial"/>
          <w:color w:val="008080"/>
          <w:sz w:val="24"/>
          <w:szCs w:val="24"/>
        </w:rPr>
        <w:t>[date dateiso="20160000" specyear="2016"]</w:t>
      </w:r>
      <w:r w:rsidR="003449C1" w:rsidRPr="008A30AD">
        <w:rPr>
          <w:rFonts w:ascii="Times New Roman" w:hAnsi="Times New Roman" w:cs="Times New Roman"/>
          <w:sz w:val="24"/>
          <w:szCs w:val="24"/>
        </w:rPr>
        <w:t>2016</w:t>
      </w:r>
      <w:r w:rsidRPr="008A30AD">
        <w:rPr>
          <w:rFonts w:ascii="Arial" w:hAnsi="Arial"/>
          <w:color w:val="008080"/>
          <w:sz w:val="24"/>
          <w:szCs w:val="24"/>
        </w:rPr>
        <w:t>[/date]</w:t>
      </w:r>
      <w:r w:rsidR="003449C1" w:rsidRPr="008A30AD">
        <w:rPr>
          <w:rFonts w:ascii="Times New Roman" w:hAnsi="Times New Roman" w:cs="Times New Roman"/>
          <w:sz w:val="24"/>
          <w:szCs w:val="24"/>
        </w:rPr>
        <w:t xml:space="preserve">). </w:t>
      </w:r>
      <w:r w:rsidRPr="008A30AD">
        <w:rPr>
          <w:rFonts w:ascii="Arial" w:hAnsi="Arial"/>
          <w:color w:val="008080"/>
          <w:sz w:val="24"/>
          <w:szCs w:val="24"/>
        </w:rPr>
        <w:t>[arttitle]</w:t>
      </w:r>
      <w:r w:rsidR="003449C1" w:rsidRPr="007C0DF7">
        <w:rPr>
          <w:rFonts w:ascii="Times New Roman" w:hAnsi="Times New Roman" w:cs="Times New Roman"/>
          <w:sz w:val="24"/>
          <w:szCs w:val="24"/>
        </w:rPr>
        <w:t>A study on fatigue modeling of hot mix asphalt mixtures based on the viscoelastic continuum damage properties of asphalt binder</w:t>
      </w:r>
      <w:r w:rsidRPr="008A30AD">
        <w:rPr>
          <w:rFonts w:ascii="Arial" w:hAnsi="Arial"/>
          <w:color w:val="008080"/>
          <w:sz w:val="24"/>
          <w:szCs w:val="24"/>
        </w:rPr>
        <w:t>[/arttitle]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800000"/>
          <w:sz w:val="24"/>
          <w:szCs w:val="24"/>
        </w:rPr>
        <w:t>[volid]</w:t>
      </w:r>
      <w:r w:rsidR="003449C1" w:rsidRPr="007C0DF7">
        <w:rPr>
          <w:rFonts w:ascii="Times New Roman" w:hAnsi="Times New Roman" w:cs="Times New Roman"/>
          <w:sz w:val="24"/>
          <w:szCs w:val="24"/>
        </w:rPr>
        <w:t>106</w:t>
      </w:r>
      <w:r w:rsidRPr="008A30AD">
        <w:rPr>
          <w:rFonts w:ascii="Arial" w:hAnsi="Arial"/>
          <w:color w:val="800000"/>
          <w:sz w:val="24"/>
          <w:szCs w:val="24"/>
        </w:rPr>
        <w:t>[/volid]</w:t>
      </w:r>
      <w:r w:rsidR="003449C1" w:rsidRPr="007C0DF7">
        <w:rPr>
          <w:rFonts w:ascii="Times New Roman" w:hAnsi="Times New Roman" w:cs="Times New Roman"/>
          <w:sz w:val="24"/>
          <w:szCs w:val="24"/>
        </w:rPr>
        <w:t xml:space="preserve">, </w:t>
      </w:r>
      <w:r w:rsidRPr="008A30AD">
        <w:rPr>
          <w:rFonts w:ascii="Arial" w:hAnsi="Arial"/>
          <w:color w:val="008000"/>
          <w:sz w:val="24"/>
          <w:szCs w:val="24"/>
        </w:rPr>
        <w:t>[pages]</w:t>
      </w:r>
      <w:r w:rsidR="003449C1" w:rsidRPr="007C0DF7">
        <w:rPr>
          <w:rFonts w:ascii="Times New Roman" w:hAnsi="Times New Roman" w:cs="Times New Roman"/>
          <w:sz w:val="24"/>
          <w:szCs w:val="24"/>
        </w:rPr>
        <w:t>243</w:t>
      </w:r>
      <w:r w:rsidR="00BF465A">
        <w:rPr>
          <w:rFonts w:ascii="Times New Roman" w:hAnsi="Times New Roman" w:cs="Times New Roman"/>
          <w:sz w:val="24"/>
          <w:szCs w:val="24"/>
        </w:rPr>
        <w:t>-</w:t>
      </w:r>
      <w:r w:rsidR="003449C1" w:rsidRPr="007C0DF7">
        <w:rPr>
          <w:rFonts w:ascii="Times New Roman" w:hAnsi="Times New Roman" w:cs="Times New Roman"/>
          <w:sz w:val="24"/>
          <w:szCs w:val="24"/>
        </w:rPr>
        <w:t>252</w:t>
      </w:r>
      <w:r w:rsidRPr="008A30AD">
        <w:rPr>
          <w:rFonts w:ascii="Arial" w:hAnsi="Arial"/>
          <w:color w:val="008000"/>
          <w:sz w:val="24"/>
          <w:szCs w:val="24"/>
        </w:rPr>
        <w:t>[/pages]</w:t>
      </w:r>
      <w:r w:rsidR="003449C1" w:rsidRPr="007C0DF7">
        <w:rPr>
          <w:rFonts w:ascii="Times New Roman" w:hAnsi="Times New Roman" w:cs="Times New Roman"/>
          <w:sz w:val="24"/>
          <w:szCs w:val="24"/>
        </w:rPr>
        <w:t xml:space="preserve">. </w:t>
      </w:r>
      <w:r w:rsidRPr="008A30AD">
        <w:rPr>
          <w:rFonts w:ascii="Arial" w:hAnsi="Arial"/>
          <w:color w:val="008000"/>
          <w:sz w:val="24"/>
          <w:szCs w:val="24"/>
        </w:rPr>
        <w:t>[url]</w:t>
      </w:r>
      <w:r w:rsidR="003449C1" w:rsidRPr="007C0DF7">
        <w:rPr>
          <w:rFonts w:ascii="Times New Roman" w:hAnsi="Times New Roman" w:cs="Times New Roman"/>
          <w:sz w:val="24"/>
          <w:szCs w:val="24"/>
        </w:rPr>
        <w:t>https://doi.org/10.1016/j.conbuildmat.2015.12.066</w:t>
      </w:r>
      <w:r w:rsidRPr="008A30AD">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7" w:name="mkp_ref_008"/>
      <w:r w:rsidRPr="008A30AD">
        <w:rPr>
          <w:rFonts w:ascii="Arial" w:hAnsi="Arial"/>
          <w:color w:val="FF99CC"/>
          <w:sz w:val="24"/>
          <w:szCs w:val="24"/>
        </w:rPr>
        <w:t xml:space="preserve"> id=</w:t>
      </w:r>
      <w:bookmarkEnd w:id="7"/>
      <w:r w:rsidRPr="008A30AD">
        <w:rPr>
          <w:rFonts w:ascii="Arial" w:hAnsi="Arial"/>
          <w:color w:val="FF99CC"/>
          <w:sz w:val="24"/>
          <w:szCs w:val="24"/>
        </w:rPr>
        <w:t xml:space="preserve">"r8" </w:t>
      </w:r>
      <w:r>
        <w:rPr>
          <w:rFonts w:ascii="Arial" w:hAnsi="Arial"/>
          <w:color w:val="FF99CC"/>
          <w:sz w:val="24"/>
          <w:szCs w:val="24"/>
        </w:rPr>
        <w:t>reftype=“journal</w:t>
      </w:r>
      <w:r w:rsidRPr="008A30AD">
        <w:rPr>
          <w:rFonts w:ascii="Arial" w:hAnsi="Arial"/>
          <w:color w:val="FF99CC"/>
          <w:sz w:val="24"/>
          <w:szCs w:val="24"/>
        </w:rPr>
        <w:t>"]</w:t>
      </w:r>
      <w:r w:rsidRPr="008A30AD">
        <w:rPr>
          <w:rFonts w:ascii="Arial" w:hAnsi="Arial"/>
          <w:color w:val="FF00FF"/>
          <w:sz w:val="24"/>
          <w:szCs w:val="24"/>
        </w:rPr>
        <w:t>[authors role="nd"]</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Anderson</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R. M.</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King</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 xml:space="preserve">G. </w:t>
      </w:r>
      <w:r w:rsidR="003449C1" w:rsidRPr="007C0DF7">
        <w:rPr>
          <w:rFonts w:ascii="Times New Roman" w:hAnsi="Times New Roman" w:cs="Times New Roman"/>
          <w:sz w:val="24"/>
          <w:szCs w:val="24"/>
        </w:rPr>
        <w:lastRenderedPageBreak/>
        <w:t>N.</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Hanson</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D. I.</w:t>
      </w:r>
      <w:r w:rsidRPr="008A30AD">
        <w:rPr>
          <w:rFonts w:ascii="Arial" w:hAnsi="Arial"/>
          <w:color w:val="FF99CC"/>
          <w:sz w:val="24"/>
          <w:szCs w:val="24"/>
        </w:rPr>
        <w:t>[/fname]</w:t>
      </w:r>
      <w:r w:rsidRPr="008A30AD">
        <w:rPr>
          <w:rFonts w:ascii="Arial" w:hAnsi="Arial"/>
          <w:color w:val="FF0000"/>
          <w:sz w:val="24"/>
          <w:szCs w:val="24"/>
        </w:rPr>
        <w:t>[/pauthor]</w:t>
      </w:r>
      <w:r w:rsidR="003449C1" w:rsidRPr="007C0DF7">
        <w:rPr>
          <w:rFonts w:ascii="Times New Roman" w:hAnsi="Times New Roman" w:cs="Times New Roman"/>
          <w:sz w:val="24"/>
          <w:szCs w:val="24"/>
        </w:rPr>
        <w:t xml:space="preserve">, &amp; </w:t>
      </w:r>
      <w:r w:rsidRPr="008A30AD">
        <w:rPr>
          <w:rFonts w:ascii="Arial" w:hAnsi="Arial"/>
          <w:color w:val="FF0000"/>
          <w:sz w:val="24"/>
          <w:szCs w:val="24"/>
        </w:rPr>
        <w:t>[pauthor]</w:t>
      </w:r>
      <w:r w:rsidRPr="008A30AD">
        <w:rPr>
          <w:rFonts w:ascii="Arial" w:hAnsi="Arial"/>
          <w:color w:val="FF99CC"/>
          <w:sz w:val="24"/>
          <w:szCs w:val="24"/>
        </w:rPr>
        <w:t>[surname]</w:t>
      </w:r>
      <w:r w:rsidR="003449C1" w:rsidRPr="007C0DF7">
        <w:rPr>
          <w:rFonts w:ascii="Times New Roman" w:hAnsi="Times New Roman" w:cs="Times New Roman"/>
          <w:sz w:val="24"/>
          <w:szCs w:val="24"/>
        </w:rPr>
        <w:t>Blankenship</w:t>
      </w:r>
      <w:r w:rsidRPr="008A30AD">
        <w:rPr>
          <w:rFonts w:ascii="Arial" w:hAnsi="Arial"/>
          <w:color w:val="FF99CC"/>
          <w:sz w:val="24"/>
          <w:szCs w:val="24"/>
        </w:rPr>
        <w:t>[/surname]</w:t>
      </w:r>
      <w:r w:rsidR="003449C1" w:rsidRPr="007C0DF7">
        <w:rPr>
          <w:rFonts w:ascii="Times New Roman" w:hAnsi="Times New Roman" w:cs="Times New Roman"/>
          <w:sz w:val="24"/>
          <w:szCs w:val="24"/>
        </w:rPr>
        <w:t xml:space="preserve">, </w:t>
      </w:r>
      <w:r w:rsidRPr="008A30AD">
        <w:rPr>
          <w:rFonts w:ascii="Arial" w:hAnsi="Arial"/>
          <w:color w:val="FF99CC"/>
          <w:sz w:val="24"/>
          <w:szCs w:val="24"/>
        </w:rPr>
        <w:t>[fname]</w:t>
      </w:r>
      <w:r w:rsidR="003449C1" w:rsidRPr="007C0DF7">
        <w:rPr>
          <w:rFonts w:ascii="Times New Roman" w:hAnsi="Times New Roman" w:cs="Times New Roman"/>
          <w:sz w:val="24"/>
          <w:szCs w:val="24"/>
        </w:rPr>
        <w:t>P. B</w:t>
      </w:r>
      <w:r w:rsidRPr="008A30AD">
        <w:rPr>
          <w:rFonts w:ascii="Arial" w:hAnsi="Arial"/>
          <w:color w:val="FF99CC"/>
          <w:sz w:val="24"/>
          <w:szCs w:val="24"/>
        </w:rPr>
        <w:t>[/fname]</w:t>
      </w:r>
      <w:r w:rsidRPr="008A30AD">
        <w:rPr>
          <w:rFonts w:ascii="Arial" w:hAnsi="Arial"/>
          <w:color w:val="FF0000"/>
          <w:sz w:val="24"/>
          <w:szCs w:val="24"/>
        </w:rPr>
        <w:t>[/pauthor]</w:t>
      </w:r>
      <w:r w:rsidRPr="008A30AD">
        <w:rPr>
          <w:rFonts w:ascii="Arial" w:hAnsi="Arial"/>
          <w:color w:val="FF00FF"/>
          <w:sz w:val="24"/>
          <w:szCs w:val="24"/>
        </w:rPr>
        <w:t>[/authors]</w:t>
      </w:r>
      <w:r w:rsidR="003449C1" w:rsidRPr="007C0DF7">
        <w:rPr>
          <w:rFonts w:ascii="Times New Roman" w:hAnsi="Times New Roman" w:cs="Times New Roman"/>
          <w:sz w:val="24"/>
          <w:szCs w:val="24"/>
        </w:rPr>
        <w:t>. (</w:t>
      </w:r>
      <w:r w:rsidRPr="008A30AD">
        <w:rPr>
          <w:rFonts w:ascii="Arial" w:hAnsi="Arial"/>
          <w:color w:val="008080"/>
          <w:sz w:val="24"/>
          <w:szCs w:val="24"/>
        </w:rPr>
        <w:t>[date dateiso="20110000" specyear="2011"]</w:t>
      </w:r>
      <w:r w:rsidR="003449C1" w:rsidRPr="007C0DF7">
        <w:rPr>
          <w:rFonts w:ascii="Times New Roman" w:hAnsi="Times New Roman" w:cs="Times New Roman"/>
          <w:sz w:val="24"/>
          <w:szCs w:val="24"/>
        </w:rPr>
        <w:t>2011</w:t>
      </w:r>
      <w:r w:rsidRPr="008A30AD">
        <w:rPr>
          <w:rFonts w:ascii="Arial" w:hAnsi="Arial"/>
          <w:color w:val="008080"/>
          <w:sz w:val="24"/>
          <w:szCs w:val="24"/>
        </w:rPr>
        <w:t>[/date]</w:t>
      </w:r>
      <w:r w:rsidR="003449C1" w:rsidRPr="007C0DF7">
        <w:rPr>
          <w:rFonts w:ascii="Times New Roman" w:hAnsi="Times New Roman" w:cs="Times New Roman"/>
          <w:sz w:val="24"/>
          <w:szCs w:val="24"/>
        </w:rPr>
        <w:t xml:space="preserve">). </w:t>
      </w:r>
      <w:r w:rsidRPr="008A30AD">
        <w:rPr>
          <w:rFonts w:ascii="Arial" w:hAnsi="Arial"/>
          <w:color w:val="008080"/>
          <w:sz w:val="24"/>
          <w:szCs w:val="24"/>
        </w:rPr>
        <w:t>[arttitle]</w:t>
      </w:r>
      <w:r w:rsidR="003449C1" w:rsidRPr="007C0DF7">
        <w:rPr>
          <w:rFonts w:ascii="Times New Roman" w:hAnsi="Times New Roman" w:cs="Times New Roman"/>
          <w:sz w:val="24"/>
          <w:szCs w:val="24"/>
        </w:rPr>
        <w:t>No Title</w:t>
      </w:r>
      <w:r w:rsidRPr="008A30AD">
        <w:rPr>
          <w:rFonts w:ascii="Arial" w:hAnsi="Arial"/>
          <w:color w:val="008080"/>
          <w:sz w:val="24"/>
          <w:szCs w:val="24"/>
        </w:rPr>
        <w:t>[/arttitle]</w:t>
      </w:r>
      <w:r w:rsidR="003449C1" w:rsidRPr="007C0DF7">
        <w:rPr>
          <w:rFonts w:ascii="Times New Roman" w:hAnsi="Times New Roman" w:cs="Times New Roman"/>
          <w:sz w:val="24"/>
          <w:szCs w:val="24"/>
        </w:rPr>
        <w:t xml:space="preserve">. </w:t>
      </w:r>
      <w:r w:rsidRPr="008A30AD">
        <w:rPr>
          <w:rFonts w:ascii="Arial" w:hAnsi="Arial"/>
          <w:color w:val="008080"/>
          <w:sz w:val="24"/>
          <w:szCs w:val="24"/>
        </w:rPr>
        <w:t>[source]</w:t>
      </w:r>
      <w:r w:rsidR="003449C1" w:rsidRPr="007C0DF7">
        <w:rPr>
          <w:rFonts w:ascii="Times New Roman" w:hAnsi="Times New Roman" w:cs="Times New Roman"/>
          <w:sz w:val="24"/>
          <w:szCs w:val="24"/>
        </w:rPr>
        <w:t>Journal of the Association of Asphalt Paving Technologists</w:t>
      </w:r>
      <w:r w:rsidRPr="008A30AD">
        <w:rPr>
          <w:rFonts w:ascii="Arial" w:hAnsi="Arial"/>
          <w:color w:val="008080"/>
          <w:sz w:val="24"/>
          <w:szCs w:val="24"/>
        </w:rPr>
        <w:t>[/source]</w:t>
      </w:r>
      <w:r w:rsidR="003449C1" w:rsidRPr="007C0DF7">
        <w:rPr>
          <w:rFonts w:ascii="Times New Roman" w:hAnsi="Times New Roman" w:cs="Times New Roman"/>
          <w:sz w:val="24"/>
          <w:szCs w:val="24"/>
        </w:rPr>
        <w:t xml:space="preserve">, </w:t>
      </w:r>
      <w:r w:rsidRPr="008A30AD">
        <w:rPr>
          <w:rFonts w:ascii="Arial" w:hAnsi="Arial"/>
          <w:color w:val="800000"/>
          <w:sz w:val="24"/>
          <w:szCs w:val="24"/>
        </w:rPr>
        <w:t>[volid]</w:t>
      </w:r>
      <w:r w:rsidR="003449C1" w:rsidRPr="007C0DF7">
        <w:rPr>
          <w:rFonts w:ascii="Times New Roman" w:hAnsi="Times New Roman" w:cs="Times New Roman"/>
          <w:sz w:val="24"/>
          <w:szCs w:val="24"/>
        </w:rPr>
        <w:t>80</w:t>
      </w:r>
      <w:r w:rsidRPr="008A30AD">
        <w:rPr>
          <w:rFonts w:ascii="Arial" w:hAnsi="Arial"/>
          <w:color w:val="800000"/>
          <w:sz w:val="24"/>
          <w:szCs w:val="24"/>
        </w:rPr>
        <w:t>[/volid]</w:t>
      </w:r>
      <w:r w:rsidR="003449C1" w:rsidRPr="007C0DF7">
        <w:rPr>
          <w:rFonts w:ascii="Times New Roman" w:hAnsi="Times New Roman" w:cs="Times New Roman"/>
          <w:sz w:val="24"/>
          <w:szCs w:val="24"/>
        </w:rPr>
        <w:t xml:space="preserve">, </w:t>
      </w:r>
      <w:r w:rsidRPr="008A30AD">
        <w:rPr>
          <w:rFonts w:ascii="Arial" w:hAnsi="Arial"/>
          <w:color w:val="008000"/>
          <w:sz w:val="24"/>
          <w:szCs w:val="24"/>
        </w:rPr>
        <w:t>[pages]</w:t>
      </w:r>
      <w:r w:rsidR="003449C1" w:rsidRPr="007C0DF7">
        <w:rPr>
          <w:rFonts w:ascii="Times New Roman" w:hAnsi="Times New Roman" w:cs="Times New Roman"/>
          <w:sz w:val="24"/>
          <w:szCs w:val="24"/>
        </w:rPr>
        <w:t>615</w:t>
      </w:r>
      <w:r w:rsidR="00BF465A">
        <w:rPr>
          <w:rFonts w:ascii="Times New Roman" w:hAnsi="Times New Roman" w:cs="Times New Roman"/>
          <w:sz w:val="24"/>
          <w:szCs w:val="24"/>
        </w:rPr>
        <w:t>-</w:t>
      </w:r>
      <w:r w:rsidR="003449C1" w:rsidRPr="007C0DF7">
        <w:rPr>
          <w:rFonts w:ascii="Times New Roman" w:hAnsi="Times New Roman" w:cs="Times New Roman"/>
          <w:sz w:val="24"/>
          <w:szCs w:val="24"/>
        </w:rPr>
        <w:t>664</w:t>
      </w:r>
      <w:r w:rsidRPr="008A30AD">
        <w:rPr>
          <w:rFonts w:ascii="Arial" w:hAnsi="Arial"/>
          <w:color w:val="008000"/>
          <w:sz w:val="24"/>
          <w:szCs w:val="24"/>
        </w:rPr>
        <w:t>[/pages]</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8" w:name="mkp_ref_009"/>
      <w:r w:rsidRPr="008A30AD">
        <w:rPr>
          <w:rFonts w:ascii="Arial" w:hAnsi="Arial"/>
          <w:color w:val="FF99CC"/>
          <w:sz w:val="24"/>
          <w:szCs w:val="24"/>
        </w:rPr>
        <w:t xml:space="preserve"> id=</w:t>
      </w:r>
      <w:bookmarkEnd w:id="8"/>
      <w:r w:rsidRPr="008A30AD">
        <w:rPr>
          <w:rFonts w:ascii="Arial" w:hAnsi="Arial"/>
          <w:color w:val="FF99CC"/>
          <w:sz w:val="24"/>
          <w:szCs w:val="24"/>
        </w:rPr>
        <w:t>"r9" reftype="book"]</w:t>
      </w:r>
      <w:r w:rsidR="009C2D31" w:rsidRPr="009C2D31">
        <w:rPr>
          <w:rFonts w:ascii="Arial" w:hAnsi="Arial"/>
          <w:color w:val="FF00FF"/>
          <w:sz w:val="24"/>
          <w:szCs w:val="24"/>
        </w:rPr>
        <w:t>[authors role="nd"]</w:t>
      </w:r>
      <w:r w:rsidR="009C2D31" w:rsidRPr="009C2D31">
        <w:rPr>
          <w:rFonts w:ascii="Arial" w:hAnsi="Arial"/>
          <w:color w:val="FF0000"/>
          <w:sz w:val="24"/>
          <w:szCs w:val="24"/>
        </w:rPr>
        <w:t>[pauthor]</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Anderson</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 xml:space="preserve">, </w:t>
      </w:r>
      <w:r w:rsidR="009C2D31" w:rsidRPr="009C2D31">
        <w:rPr>
          <w:rFonts w:ascii="Arial" w:hAnsi="Arial"/>
          <w:color w:val="FF99CC"/>
          <w:sz w:val="24"/>
          <w:szCs w:val="24"/>
        </w:rPr>
        <w:t>[fname]</w:t>
      </w:r>
      <w:r w:rsidR="003449C1" w:rsidRPr="007C0DF7">
        <w:rPr>
          <w:rFonts w:ascii="Times New Roman" w:hAnsi="Times New Roman" w:cs="Times New Roman"/>
          <w:sz w:val="24"/>
          <w:szCs w:val="24"/>
        </w:rPr>
        <w:t>R. M</w:t>
      </w:r>
      <w:r w:rsidR="009C2D31" w:rsidRPr="009C2D31">
        <w:rPr>
          <w:rFonts w:ascii="Arial" w:hAnsi="Arial"/>
          <w:color w:val="FF99CC"/>
          <w:sz w:val="24"/>
          <w:szCs w:val="24"/>
        </w:rPr>
        <w:t>[/fname]</w:t>
      </w:r>
      <w:r w:rsidR="009C2D31" w:rsidRPr="009C2D31">
        <w:rPr>
          <w:rFonts w:ascii="Arial" w:hAnsi="Arial"/>
          <w:color w:val="FF0000"/>
          <w:sz w:val="24"/>
          <w:szCs w:val="24"/>
        </w:rPr>
        <w:t>[/pauthor]</w:t>
      </w:r>
      <w:r w:rsidR="003449C1" w:rsidRPr="007C0DF7">
        <w:rPr>
          <w:rFonts w:ascii="Times New Roman" w:hAnsi="Times New Roman" w:cs="Times New Roman"/>
          <w:sz w:val="24"/>
          <w:szCs w:val="24"/>
        </w:rPr>
        <w:t xml:space="preserve">., </w:t>
      </w:r>
      <w:r w:rsidR="009C2D31" w:rsidRPr="009C2D31">
        <w:rPr>
          <w:rFonts w:ascii="Arial" w:hAnsi="Arial"/>
          <w:color w:val="FF0000"/>
          <w:sz w:val="24"/>
          <w:szCs w:val="24"/>
        </w:rPr>
        <w:t>[pauthor]</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Phillip</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 xml:space="preserve"> </w:t>
      </w:r>
      <w:r w:rsidR="009C2D31" w:rsidRPr="009C2D31">
        <w:rPr>
          <w:rFonts w:ascii="Arial" w:hAnsi="Arial"/>
          <w:color w:val="FF99CC"/>
          <w:sz w:val="24"/>
          <w:szCs w:val="24"/>
        </w:rPr>
        <w:t>[fname]</w:t>
      </w:r>
      <w:r w:rsidR="003449C1" w:rsidRPr="007C0DF7">
        <w:rPr>
          <w:rFonts w:ascii="Times New Roman" w:hAnsi="Times New Roman" w:cs="Times New Roman"/>
          <w:sz w:val="24"/>
          <w:szCs w:val="24"/>
        </w:rPr>
        <w:t>B</w:t>
      </w:r>
      <w:r w:rsidR="009C2D31" w:rsidRPr="009C2D31">
        <w:rPr>
          <w:rFonts w:ascii="Arial" w:hAnsi="Arial"/>
          <w:color w:val="FF99CC"/>
          <w:sz w:val="24"/>
          <w:szCs w:val="24"/>
        </w:rPr>
        <w:t>[/fname]</w:t>
      </w:r>
      <w:r w:rsidR="009C2D31" w:rsidRPr="009C2D31">
        <w:rPr>
          <w:rFonts w:ascii="Arial" w:hAnsi="Arial"/>
          <w:color w:val="FF0000"/>
          <w:sz w:val="24"/>
          <w:szCs w:val="24"/>
        </w:rPr>
        <w:t>[/pauthor]</w:t>
      </w:r>
      <w:r w:rsidR="003449C1" w:rsidRPr="007C0DF7">
        <w:rPr>
          <w:rFonts w:ascii="Times New Roman" w:hAnsi="Times New Roman" w:cs="Times New Roman"/>
          <w:sz w:val="24"/>
          <w:szCs w:val="24"/>
        </w:rPr>
        <w:t xml:space="preserve">. </w:t>
      </w:r>
      <w:r w:rsidR="009C2D31" w:rsidRPr="009C2D31">
        <w:rPr>
          <w:rFonts w:ascii="Arial" w:hAnsi="Arial"/>
          <w:color w:val="FF0000"/>
          <w:sz w:val="24"/>
          <w:szCs w:val="24"/>
        </w:rPr>
        <w:t>[pauthor]</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Blankenship</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 xml:space="preserve">, </w:t>
      </w:r>
      <w:r w:rsidR="009C2D31" w:rsidRPr="009C2D31">
        <w:rPr>
          <w:rFonts w:ascii="Arial" w:hAnsi="Arial"/>
          <w:color w:val="FF99CC"/>
          <w:sz w:val="24"/>
          <w:szCs w:val="24"/>
        </w:rPr>
        <w:t>[fname]</w:t>
      </w:r>
      <w:r w:rsidR="003449C1" w:rsidRPr="007C0DF7">
        <w:rPr>
          <w:rFonts w:ascii="Times New Roman" w:hAnsi="Times New Roman" w:cs="Times New Roman"/>
          <w:sz w:val="24"/>
          <w:szCs w:val="24"/>
        </w:rPr>
        <w:t>&amp; Zeinali</w:t>
      </w:r>
      <w:r w:rsidR="009C2D31" w:rsidRPr="009C2D31">
        <w:rPr>
          <w:rFonts w:ascii="Arial" w:hAnsi="Arial"/>
          <w:color w:val="FF99CC"/>
          <w:sz w:val="24"/>
          <w:szCs w:val="24"/>
        </w:rPr>
        <w:t>[/fname]</w:t>
      </w:r>
      <w:r w:rsidR="009C2D31" w:rsidRPr="009C2D31">
        <w:rPr>
          <w:rFonts w:ascii="Arial" w:hAnsi="Arial"/>
          <w:color w:val="FF0000"/>
          <w:sz w:val="24"/>
          <w:szCs w:val="24"/>
        </w:rPr>
        <w:t>[/pauthor]</w:t>
      </w:r>
      <w:r w:rsidR="003449C1" w:rsidRPr="007C0DF7">
        <w:rPr>
          <w:rFonts w:ascii="Times New Roman" w:hAnsi="Times New Roman" w:cs="Times New Roman"/>
          <w:sz w:val="24"/>
          <w:szCs w:val="24"/>
        </w:rPr>
        <w:t xml:space="preserve">, </w:t>
      </w:r>
      <w:r w:rsidR="009C2D31" w:rsidRPr="009C2D31">
        <w:rPr>
          <w:rFonts w:ascii="Arial" w:hAnsi="Arial"/>
          <w:color w:val="FF0000"/>
          <w:sz w:val="24"/>
          <w:szCs w:val="24"/>
        </w:rPr>
        <w:t>[pauthor]</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Alireza</w:t>
      </w:r>
      <w:r w:rsidR="009C2D31" w:rsidRPr="009C2D31">
        <w:rPr>
          <w:rFonts w:ascii="Arial" w:hAnsi="Arial"/>
          <w:color w:val="FF99CC"/>
          <w:sz w:val="24"/>
          <w:szCs w:val="24"/>
        </w:rPr>
        <w:t>[/surname]</w:t>
      </w:r>
      <w:r w:rsidR="003449C1" w:rsidRPr="007C0DF7">
        <w:rPr>
          <w:rFonts w:ascii="Times New Roman" w:hAnsi="Times New Roman" w:cs="Times New Roman"/>
          <w:sz w:val="24"/>
          <w:szCs w:val="24"/>
        </w:rPr>
        <w:t xml:space="preserve">, </w:t>
      </w:r>
      <w:r w:rsidR="009C2D31" w:rsidRPr="009C2D31">
        <w:rPr>
          <w:rFonts w:ascii="Arial" w:hAnsi="Arial"/>
          <w:color w:val="FF99CC"/>
          <w:sz w:val="24"/>
          <w:szCs w:val="24"/>
        </w:rPr>
        <w:t>[fname]</w:t>
      </w:r>
      <w:r w:rsidR="003449C1" w:rsidRPr="007C0DF7">
        <w:rPr>
          <w:rFonts w:ascii="Times New Roman" w:hAnsi="Times New Roman" w:cs="Times New Roman"/>
          <w:sz w:val="24"/>
          <w:szCs w:val="24"/>
        </w:rPr>
        <w:t>G. N. K</w:t>
      </w:r>
      <w:r w:rsidR="009C2D31" w:rsidRPr="009C2D31">
        <w:rPr>
          <w:rFonts w:ascii="Arial" w:hAnsi="Arial"/>
          <w:color w:val="FF99CC"/>
          <w:sz w:val="24"/>
          <w:szCs w:val="24"/>
        </w:rPr>
        <w:t>[/fname]</w:t>
      </w:r>
      <w:r w:rsidR="009C2D31" w:rsidRPr="009C2D31">
        <w:rPr>
          <w:rFonts w:ascii="Arial" w:hAnsi="Arial"/>
          <w:color w:val="FF0000"/>
          <w:sz w:val="24"/>
          <w:szCs w:val="24"/>
        </w:rPr>
        <w:t>[/pauthor]</w:t>
      </w:r>
      <w:r w:rsidR="003449C1" w:rsidRPr="007C0DF7">
        <w:rPr>
          <w:rFonts w:ascii="Times New Roman" w:hAnsi="Times New Roman" w:cs="Times New Roman"/>
          <w:sz w:val="24"/>
          <w:szCs w:val="24"/>
        </w:rPr>
        <w:t xml:space="preserve">. and </w:t>
      </w:r>
      <w:r w:rsidR="00105ED1" w:rsidRPr="00105ED1">
        <w:rPr>
          <w:rFonts w:ascii="Arial" w:hAnsi="Arial"/>
          <w:color w:val="0000FF"/>
          <w:sz w:val="24"/>
          <w:szCs w:val="24"/>
        </w:rPr>
        <w:t>[cauthor]</w:t>
      </w:r>
      <w:r w:rsidR="003449C1" w:rsidRPr="007C0DF7">
        <w:rPr>
          <w:rFonts w:ascii="Times New Roman" w:hAnsi="Times New Roman" w:cs="Times New Roman"/>
          <w:sz w:val="24"/>
          <w:szCs w:val="24"/>
        </w:rPr>
        <w:t>D. I. H</w:t>
      </w:r>
      <w:r w:rsidR="00105ED1" w:rsidRPr="00105ED1">
        <w:rPr>
          <w:rFonts w:ascii="Arial" w:hAnsi="Arial"/>
          <w:color w:val="0000FF"/>
          <w:sz w:val="24"/>
          <w:szCs w:val="24"/>
        </w:rPr>
        <w:t>[/cauthor</w:t>
      </w:r>
      <w:bookmarkStart w:id="9" w:name="_GoBack"/>
      <w:r w:rsidR="00105ED1" w:rsidRPr="00105ED1">
        <w:rPr>
          <w:rFonts w:ascii="Arial" w:hAnsi="Arial"/>
          <w:color w:val="0000FF"/>
          <w:sz w:val="24"/>
          <w:szCs w:val="24"/>
        </w:rPr>
        <w:t>]</w:t>
      </w:r>
      <w:r w:rsidR="009C2D31" w:rsidRPr="009C2D31">
        <w:rPr>
          <w:rFonts w:ascii="Arial" w:hAnsi="Arial"/>
          <w:color w:val="FF00FF"/>
          <w:sz w:val="24"/>
          <w:szCs w:val="24"/>
        </w:rPr>
        <w:t>[/</w:t>
      </w:r>
      <w:bookmarkEnd w:id="9"/>
      <w:r w:rsidR="009C2D31" w:rsidRPr="009C2D31">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dateiso="20140000" specyear="2014"]</w:t>
      </w:r>
      <w:r w:rsidR="003449C1" w:rsidRPr="007C0DF7">
        <w:rPr>
          <w:rFonts w:ascii="Times New Roman" w:hAnsi="Times New Roman" w:cs="Times New Roman"/>
          <w:sz w:val="24"/>
          <w:szCs w:val="24"/>
        </w:rPr>
        <w:t>2014</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Optimal Timing of Preventive Maintenance for Addressing Environmental Aging in Hot-Mix Asphalt Pavements</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[publoc]</w:t>
      </w:r>
      <w:r w:rsidR="003449C1" w:rsidRPr="007C0DF7">
        <w:rPr>
          <w:rFonts w:ascii="Times New Roman" w:hAnsi="Times New Roman" w:cs="Times New Roman"/>
          <w:sz w:val="24"/>
          <w:szCs w:val="24"/>
        </w:rPr>
        <w:t>Lexington, KY</w:t>
      </w:r>
      <w:r w:rsidR="009E3B79" w:rsidRPr="009E3B79">
        <w:rPr>
          <w:rFonts w:ascii="Arial" w:hAnsi="Arial"/>
          <w:color w:val="FF99CC"/>
          <w:sz w:val="24"/>
          <w:szCs w:val="24"/>
        </w:rPr>
        <w:t>[/publoc]</w:t>
      </w:r>
      <w:r w:rsidR="003449C1" w:rsidRPr="007C0DF7">
        <w:rPr>
          <w:rFonts w:ascii="Times New Roman" w:hAnsi="Times New Roman" w:cs="Times New Roman"/>
          <w:sz w:val="24"/>
          <w:szCs w:val="24"/>
        </w:rPr>
        <w:t xml:space="preserve">. Retrieved from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http://www.dot.state.mn.us/research/TS/2014/201445.pdf</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0" w:name="mkp_ref_010"/>
      <w:r w:rsidRPr="008A30AD">
        <w:rPr>
          <w:rFonts w:ascii="Arial" w:hAnsi="Arial"/>
          <w:color w:val="FF99CC"/>
          <w:sz w:val="24"/>
          <w:szCs w:val="24"/>
        </w:rPr>
        <w:t xml:space="preserve"> id=</w:t>
      </w:r>
      <w:bookmarkEnd w:id="10"/>
      <w:r w:rsidRPr="008A30AD">
        <w:rPr>
          <w:rFonts w:ascii="Arial" w:hAnsi="Arial"/>
          <w:color w:val="FF99CC"/>
          <w:sz w:val="24"/>
          <w:szCs w:val="24"/>
        </w:rPr>
        <w:t xml:space="preserve">"r10"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Arshadi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Steger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R.</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Ghabchi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R.</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Zaman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Hobson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K.</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Commuri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S</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dateiso="20170000" specyear="2017"]</w:t>
      </w:r>
      <w:r w:rsidR="003449C1" w:rsidRPr="007C0DF7">
        <w:rPr>
          <w:rFonts w:ascii="Times New Roman" w:hAnsi="Times New Roman" w:cs="Times New Roman"/>
          <w:sz w:val="24"/>
          <w:szCs w:val="24"/>
        </w:rPr>
        <w:t>2017</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Performance evaluation of plant-produced warm mix asphalts containing RAP and RAS</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Road Materials and Pavement Design</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18</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w:t>
      </w:r>
      <w:r w:rsidR="009E3B79" w:rsidRPr="009E3B79">
        <w:rPr>
          <w:rFonts w:ascii="Arial" w:hAnsi="Arial"/>
          <w:color w:val="339966"/>
          <w:sz w:val="24"/>
          <w:szCs w:val="24"/>
        </w:rPr>
        <w:t>[suppl]</w:t>
      </w:r>
      <w:r w:rsidR="003449C1" w:rsidRPr="007C0DF7">
        <w:rPr>
          <w:rFonts w:ascii="Times New Roman" w:hAnsi="Times New Roman" w:cs="Times New Roman"/>
          <w:sz w:val="24"/>
          <w:szCs w:val="24"/>
        </w:rPr>
        <w:t>sup4</w:t>
      </w:r>
      <w:r w:rsidR="009E3B79" w:rsidRPr="009E3B79">
        <w:rPr>
          <w:rFonts w:ascii="Arial" w:hAnsi="Arial"/>
          <w:color w:val="339966"/>
          <w:sz w:val="24"/>
          <w:szCs w:val="24"/>
        </w:rPr>
        <w:t>[/suppl]</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293</w:t>
      </w:r>
      <w:r w:rsidR="00BF465A">
        <w:rPr>
          <w:rFonts w:ascii="Times New Roman" w:hAnsi="Times New Roman" w:cs="Times New Roman"/>
          <w:sz w:val="24"/>
          <w:szCs w:val="24"/>
        </w:rPr>
        <w:t>-</w:t>
      </w:r>
      <w:r w:rsidR="003449C1" w:rsidRPr="007C0DF7">
        <w:rPr>
          <w:rFonts w:ascii="Times New Roman" w:hAnsi="Times New Roman" w:cs="Times New Roman"/>
          <w:sz w:val="24"/>
          <w:szCs w:val="24"/>
        </w:rPr>
        <w:t>310</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https://doi.org/10.1080/14680629.2017.1389075</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1" w:name="mkp_ref_011"/>
      <w:r w:rsidRPr="008A30AD">
        <w:rPr>
          <w:rFonts w:ascii="Arial" w:hAnsi="Arial"/>
          <w:color w:val="FF99CC"/>
          <w:sz w:val="24"/>
          <w:szCs w:val="24"/>
        </w:rPr>
        <w:t xml:space="preserve"> id=</w:t>
      </w:r>
      <w:bookmarkEnd w:id="11"/>
      <w:r w:rsidRPr="008A30AD">
        <w:rPr>
          <w:rFonts w:ascii="Arial" w:hAnsi="Arial"/>
          <w:color w:val="FF99CC"/>
          <w:sz w:val="24"/>
          <w:szCs w:val="24"/>
        </w:rPr>
        <w:t>"r11" reftype="book"]</w:t>
      </w:r>
      <w:r w:rsidR="009E3B79" w:rsidRPr="009E3B79">
        <w:rPr>
          <w:rFonts w:ascii="Arial" w:hAnsi="Arial"/>
          <w:color w:val="FF00FF"/>
          <w:sz w:val="24"/>
          <w:szCs w:val="24"/>
        </w:rPr>
        <w:t>[authors role="nd"]</w:t>
      </w:r>
      <w:r w:rsidR="009E3B79" w:rsidRPr="009E3B79">
        <w:rPr>
          <w:rFonts w:ascii="Arial" w:hAnsi="Arial"/>
          <w:color w:val="0000FF"/>
          <w:sz w:val="24"/>
          <w:szCs w:val="24"/>
        </w:rPr>
        <w:t>[cauthor]</w:t>
      </w:r>
      <w:r w:rsidR="003449C1" w:rsidRPr="007C0DF7">
        <w:rPr>
          <w:rFonts w:ascii="Times New Roman" w:hAnsi="Times New Roman" w:cs="Times New Roman"/>
          <w:sz w:val="24"/>
          <w:szCs w:val="24"/>
        </w:rPr>
        <w:t>Asphalt Institute</w:t>
      </w:r>
      <w:r w:rsidR="009E3B79" w:rsidRPr="009E3B79">
        <w:rPr>
          <w:rFonts w:ascii="Arial" w:hAnsi="Arial"/>
          <w:color w:val="0000FF"/>
          <w:sz w:val="24"/>
          <w:szCs w:val="24"/>
        </w:rPr>
        <w:t>[/cauthor]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Use of the Delta Tc parameter to characterize asphalt binder behavior (No. IS-240)</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Retrieved from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http://www.asphaltinstitute.org/engineering/delta-tc-technical-document/</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2" w:name="mkp_ref_012"/>
      <w:r w:rsidRPr="008A30AD">
        <w:rPr>
          <w:rFonts w:ascii="Arial" w:hAnsi="Arial"/>
          <w:color w:val="FF99CC"/>
          <w:sz w:val="24"/>
          <w:szCs w:val="24"/>
        </w:rPr>
        <w:t xml:space="preserve"> id=</w:t>
      </w:r>
      <w:bookmarkEnd w:id="12"/>
      <w:r w:rsidRPr="008A30AD">
        <w:rPr>
          <w:rFonts w:ascii="Arial" w:hAnsi="Arial"/>
          <w:color w:val="FF99CC"/>
          <w:sz w:val="24"/>
          <w:szCs w:val="24"/>
        </w:rPr>
        <w:t xml:space="preserve">"r12"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Ayazi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 J.</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Moniri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Barghabany</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P</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dateiso="20170000" specyear="2017"]</w:t>
      </w:r>
      <w:r w:rsidR="003449C1" w:rsidRPr="007C0DF7">
        <w:rPr>
          <w:rFonts w:ascii="Times New Roman" w:hAnsi="Times New Roman" w:cs="Times New Roman"/>
          <w:sz w:val="24"/>
          <w:szCs w:val="24"/>
        </w:rPr>
        <w:t>2017</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Moisture susceptibility of warm mixed-reclaimed asphalt pavement containing Sasobit and Zycotherm additives</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Petroleum Science and Technology</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35</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9</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890</w:t>
      </w:r>
      <w:r w:rsidR="00BF465A">
        <w:rPr>
          <w:rFonts w:ascii="Times New Roman" w:hAnsi="Times New Roman" w:cs="Times New Roman"/>
          <w:sz w:val="24"/>
          <w:szCs w:val="24"/>
        </w:rPr>
        <w:t>-</w:t>
      </w:r>
      <w:r w:rsidR="003449C1" w:rsidRPr="007C0DF7">
        <w:rPr>
          <w:rFonts w:ascii="Times New Roman" w:hAnsi="Times New Roman" w:cs="Times New Roman"/>
          <w:sz w:val="24"/>
          <w:szCs w:val="24"/>
        </w:rPr>
        <w:t>895</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https://doi.org/10.1080/10916466.2017.1290655</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3" w:name="mkp_ref_013"/>
      <w:r w:rsidRPr="008A30AD">
        <w:rPr>
          <w:rFonts w:ascii="Arial" w:hAnsi="Arial"/>
          <w:color w:val="FF99CC"/>
          <w:sz w:val="24"/>
          <w:szCs w:val="24"/>
        </w:rPr>
        <w:t xml:space="preserve"> id=</w:t>
      </w:r>
      <w:bookmarkEnd w:id="13"/>
      <w:r w:rsidRPr="008A30AD">
        <w:rPr>
          <w:rFonts w:ascii="Arial" w:hAnsi="Arial"/>
          <w:color w:val="FF99CC"/>
          <w:sz w:val="24"/>
          <w:szCs w:val="24"/>
        </w:rPr>
        <w:t>"r13" reftype="book"]</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Bahia</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H. U.</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Hanson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D. I.</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Zeng</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Zhai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H.</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Khatri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 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Anderson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R. M</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dateiso="20010000" specyear="2001"]</w:t>
      </w:r>
      <w:r w:rsidR="003449C1" w:rsidRPr="007C0DF7">
        <w:rPr>
          <w:rFonts w:ascii="Times New Roman" w:hAnsi="Times New Roman" w:cs="Times New Roman"/>
          <w:sz w:val="24"/>
          <w:szCs w:val="24"/>
        </w:rPr>
        <w:t>2001</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FFFF"/>
          <w:sz w:val="24"/>
          <w:szCs w:val="24"/>
        </w:rPr>
        <w:t>[chptitle]</w:t>
      </w:r>
      <w:r w:rsidR="003449C1" w:rsidRPr="007C0DF7">
        <w:rPr>
          <w:rFonts w:ascii="Times New Roman" w:hAnsi="Times New Roman" w:cs="Times New Roman"/>
          <w:sz w:val="24"/>
          <w:szCs w:val="24"/>
        </w:rPr>
        <w:t>Characterization of Modified Asphalt Binders in Superpave Mix Design (NCHRP REPORT 459)</w:t>
      </w:r>
      <w:r w:rsidR="009E3B79" w:rsidRPr="009E3B79">
        <w:rPr>
          <w:rFonts w:ascii="Arial" w:hAnsi="Arial"/>
          <w:color w:val="00FFFF"/>
          <w:sz w:val="24"/>
          <w:szCs w:val="24"/>
        </w:rPr>
        <w:t>[/chptitle]</w:t>
      </w:r>
      <w:r w:rsidR="003449C1" w:rsidRPr="007C0DF7">
        <w:rPr>
          <w:rFonts w:ascii="Times New Roman" w:hAnsi="Times New Roman" w:cs="Times New Roman"/>
          <w:sz w:val="24"/>
          <w:szCs w:val="24"/>
        </w:rPr>
        <w:t xml:space="preserve">. In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TRANSPORTATION RESEARCH BOARD</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[publoc]</w:t>
      </w:r>
      <w:r w:rsidR="003449C1" w:rsidRPr="007C0DF7">
        <w:rPr>
          <w:rFonts w:ascii="Times New Roman" w:hAnsi="Times New Roman" w:cs="Times New Roman"/>
          <w:sz w:val="24"/>
          <w:szCs w:val="24"/>
        </w:rPr>
        <w:t>Washington, D.C.</w:t>
      </w:r>
      <w:r w:rsidR="009E3B79" w:rsidRPr="009E3B79">
        <w:rPr>
          <w:rFonts w:ascii="Arial" w:hAnsi="Arial"/>
          <w:color w:val="FF99CC"/>
          <w:sz w:val="24"/>
          <w:szCs w:val="24"/>
        </w:rPr>
        <w:t>[/publoc]</w:t>
      </w:r>
      <w:r w:rsidR="003449C1" w:rsidRPr="007C0DF7">
        <w:rPr>
          <w:rFonts w:ascii="Times New Roman" w:hAnsi="Times New Roman" w:cs="Times New Roman"/>
          <w:sz w:val="24"/>
          <w:szCs w:val="24"/>
        </w:rPr>
        <w:t xml:space="preserve"> </w:t>
      </w:r>
      <w:r w:rsidR="009E3B79" w:rsidRPr="009E3B79">
        <w:rPr>
          <w:rFonts w:ascii="Arial" w:hAnsi="Arial"/>
          <w:color w:val="0000FF"/>
          <w:sz w:val="24"/>
          <w:szCs w:val="24"/>
        </w:rPr>
        <w:t>[pubname]</w:t>
      </w:r>
      <w:r w:rsidR="003449C1" w:rsidRPr="007C0DF7">
        <w:rPr>
          <w:rFonts w:ascii="Times New Roman" w:hAnsi="Times New Roman" w:cs="Times New Roman"/>
          <w:sz w:val="24"/>
          <w:szCs w:val="24"/>
        </w:rPr>
        <w:t>20418: Transportation Research Board National Research Council</w:t>
      </w:r>
      <w:r w:rsidR="009E3B79" w:rsidRPr="009E3B79">
        <w:rPr>
          <w:rFonts w:ascii="Arial" w:hAnsi="Arial"/>
          <w:color w:val="0000FF"/>
          <w:sz w:val="24"/>
          <w:szCs w:val="24"/>
        </w:rPr>
        <w:t>[/pubname]</w:t>
      </w:r>
      <w:r w:rsidR="003449C1" w:rsidRPr="007C0DF7">
        <w:rPr>
          <w:rFonts w:ascii="Times New Roman" w:hAnsi="Times New Roman" w:cs="Times New Roman"/>
          <w:sz w:val="24"/>
          <w:szCs w:val="24"/>
        </w:rPr>
        <w:t xml:space="preserve">. Retrieved from Transportation Research Board National Research Council website: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http://linkinghub.elsevier.com/retrieve/pii/B9780128092897000026</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lastRenderedPageBreak/>
        <w:t>[ref</w:t>
      </w:r>
      <w:bookmarkStart w:id="14" w:name="mkp_ref_014"/>
      <w:r w:rsidRPr="008A30AD">
        <w:rPr>
          <w:rFonts w:ascii="Arial" w:hAnsi="Arial"/>
          <w:color w:val="FF99CC"/>
          <w:sz w:val="24"/>
          <w:szCs w:val="24"/>
        </w:rPr>
        <w:t xml:space="preserve"> id=</w:t>
      </w:r>
      <w:bookmarkEnd w:id="14"/>
      <w:r w:rsidRPr="008A30AD">
        <w:rPr>
          <w:rFonts w:ascii="Arial" w:hAnsi="Arial"/>
          <w:color w:val="FF99CC"/>
          <w:sz w:val="24"/>
          <w:szCs w:val="24"/>
        </w:rPr>
        <w:t xml:space="preserve">"r14"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Behbahani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H.</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Ayazi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 J.</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Moniri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dateiso="20170000" specyear="2017"]</w:t>
      </w:r>
      <w:r w:rsidR="003449C1" w:rsidRPr="007C0DF7">
        <w:rPr>
          <w:rFonts w:ascii="Times New Roman" w:hAnsi="Times New Roman" w:cs="Times New Roman"/>
          <w:sz w:val="24"/>
          <w:szCs w:val="24"/>
        </w:rPr>
        <w:t>2017</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Laboratory investigation of rutting performance of warm mix asphalt containing high content of reclaimed asphalt pavement</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Petroleum Science and Technology</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35</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15</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1556</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1561</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https://doi.org/10.1080/10916466.2017.1316738</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5" w:name="mkp_ref_015"/>
      <w:r w:rsidRPr="008A30AD">
        <w:rPr>
          <w:rFonts w:ascii="Arial" w:hAnsi="Arial"/>
          <w:color w:val="FF99CC"/>
          <w:sz w:val="24"/>
          <w:szCs w:val="24"/>
        </w:rPr>
        <w:t xml:space="preserve"> id=</w:t>
      </w:r>
      <w:bookmarkEnd w:id="15"/>
      <w:r w:rsidRPr="008A30AD">
        <w:rPr>
          <w:rFonts w:ascii="Arial" w:hAnsi="Arial"/>
          <w:color w:val="FF99CC"/>
          <w:sz w:val="24"/>
          <w:szCs w:val="24"/>
        </w:rPr>
        <w:t xml:space="preserve">"r15"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Behnood</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Karimi</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 M.</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Cheraghian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G</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Coupled effects of warm mix asphalt (WMA) additives and rheological modifiers on the properties of asphalt binders</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Cleaner Engineering and Technology</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1</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100028</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https://doi.org/10.1016/j.clet.2020.100028</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6" w:name="mkp_ref_016"/>
      <w:r w:rsidRPr="008A30AD">
        <w:rPr>
          <w:rFonts w:ascii="Arial" w:hAnsi="Arial"/>
          <w:color w:val="FF99CC"/>
          <w:sz w:val="24"/>
          <w:szCs w:val="24"/>
        </w:rPr>
        <w:t xml:space="preserve"> id=</w:t>
      </w:r>
      <w:bookmarkEnd w:id="16"/>
      <w:r w:rsidRPr="008A30AD">
        <w:rPr>
          <w:rFonts w:ascii="Arial" w:hAnsi="Arial"/>
          <w:color w:val="FF99CC"/>
          <w:sz w:val="24"/>
          <w:szCs w:val="24"/>
        </w:rPr>
        <w:t xml:space="preserve">"r16"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Behnood</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Olek</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J</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dateiso="20170000" specyear="2017"]</w:t>
      </w:r>
      <w:r w:rsidR="003449C1" w:rsidRPr="007C0DF7">
        <w:rPr>
          <w:rFonts w:ascii="Times New Roman" w:hAnsi="Times New Roman" w:cs="Times New Roman"/>
          <w:sz w:val="24"/>
          <w:szCs w:val="24"/>
        </w:rPr>
        <w:t>2017</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a).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Rheological properties of asphalt binders modified with styrene-butadiene-styrene (SBS), ground tire rubber (GTR), or polyphosphoric acid (PPA)</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151</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464</w:t>
      </w:r>
      <w:r w:rsidR="00BF465A">
        <w:rPr>
          <w:rFonts w:ascii="Times New Roman" w:hAnsi="Times New Roman" w:cs="Times New Roman"/>
          <w:sz w:val="24"/>
          <w:szCs w:val="24"/>
        </w:rPr>
        <w:t>-</w:t>
      </w:r>
      <w:r w:rsidR="003449C1" w:rsidRPr="007C0DF7">
        <w:rPr>
          <w:rFonts w:ascii="Times New Roman" w:hAnsi="Times New Roman" w:cs="Times New Roman"/>
          <w:sz w:val="24"/>
          <w:szCs w:val="24"/>
        </w:rPr>
        <w:t>478</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https://doi.org/10.1016/j.conbuildmat.2017.06.115</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7" w:name="mkp_ref_017"/>
      <w:r w:rsidRPr="008A30AD">
        <w:rPr>
          <w:rFonts w:ascii="Arial" w:hAnsi="Arial"/>
          <w:color w:val="FF99CC"/>
          <w:sz w:val="24"/>
          <w:szCs w:val="24"/>
        </w:rPr>
        <w:t xml:space="preserve"> id=</w:t>
      </w:r>
      <w:bookmarkEnd w:id="17"/>
      <w:r w:rsidRPr="008A30AD">
        <w:rPr>
          <w:rFonts w:ascii="Arial" w:hAnsi="Arial"/>
          <w:color w:val="FF99CC"/>
          <w:sz w:val="24"/>
          <w:szCs w:val="24"/>
        </w:rPr>
        <w:t xml:space="preserve">"r17"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Behnood</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Olek</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J</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dateiso="20170000" specyear="2017"]</w:t>
      </w:r>
      <w:r w:rsidR="003449C1" w:rsidRPr="007C0DF7">
        <w:rPr>
          <w:rFonts w:ascii="Times New Roman" w:hAnsi="Times New Roman" w:cs="Times New Roman"/>
          <w:sz w:val="24"/>
          <w:szCs w:val="24"/>
        </w:rPr>
        <w:t>2017</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b).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Rheological properties of asphalt binders modified with styrene-butadiene-styrene (SBS), ground tire rubber (GTR), or polyphosphoric acid (PPA)</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151</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464</w:t>
      </w:r>
      <w:r w:rsidR="00BF465A">
        <w:rPr>
          <w:rFonts w:ascii="Times New Roman" w:hAnsi="Times New Roman" w:cs="Times New Roman"/>
          <w:sz w:val="24"/>
          <w:szCs w:val="24"/>
        </w:rPr>
        <w:t>-</w:t>
      </w:r>
      <w:r w:rsidR="003449C1" w:rsidRPr="007C0DF7">
        <w:rPr>
          <w:rFonts w:ascii="Times New Roman" w:hAnsi="Times New Roman" w:cs="Times New Roman"/>
          <w:sz w:val="24"/>
          <w:szCs w:val="24"/>
        </w:rPr>
        <w:t>478</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https://doi.org/10.1016/j.conbuildmat.2017.06.115</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8" w:name="mkp_ref_018"/>
      <w:r w:rsidRPr="008A30AD">
        <w:rPr>
          <w:rFonts w:ascii="Arial" w:hAnsi="Arial"/>
          <w:color w:val="FF99CC"/>
          <w:sz w:val="24"/>
          <w:szCs w:val="24"/>
        </w:rPr>
        <w:t xml:space="preserve"> id=</w:t>
      </w:r>
      <w:bookmarkEnd w:id="18"/>
      <w:r w:rsidRPr="008A30AD">
        <w:rPr>
          <w:rFonts w:ascii="Arial" w:hAnsi="Arial"/>
          <w:color w:val="FF99CC"/>
          <w:sz w:val="24"/>
          <w:szCs w:val="24"/>
        </w:rPr>
        <w:t xml:space="preserve">"r18" </w:t>
      </w:r>
      <w:r w:rsidR="009E3B79">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Behnood</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Shah</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A.</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McDaniel</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R. S.</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Beeson</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M.</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Olek</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J</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dateiso="20160000" specyear="2016"]</w:t>
      </w:r>
      <w:r w:rsidR="003449C1" w:rsidRPr="007C0DF7">
        <w:rPr>
          <w:rFonts w:ascii="Times New Roman" w:hAnsi="Times New Roman" w:cs="Times New Roman"/>
          <w:sz w:val="24"/>
          <w:szCs w:val="24"/>
        </w:rPr>
        <w:t>2016</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High-Temperature Properties of Asphalt Binders: Comparison of Multiple Stress Creep Recovery and Performance Grading Systems</w:t>
      </w:r>
      <w:r w:rsidR="009E3B79" w:rsidRPr="009E3B79">
        <w:rPr>
          <w:rFonts w:ascii="Arial" w:hAnsi="Arial"/>
          <w:color w:val="008080"/>
          <w:sz w:val="24"/>
          <w:szCs w:val="24"/>
        </w:rPr>
        <w:t>[/arttitle]</w:t>
      </w:r>
      <w:r w:rsidR="003449C1" w:rsidRPr="007C0DF7">
        <w:rPr>
          <w:rFonts w:ascii="Times New Roman" w:hAnsi="Times New Roman" w:cs="Times New Roman"/>
          <w:sz w:val="24"/>
          <w:szCs w:val="24"/>
        </w:rPr>
        <w:t xml:space="preserve">. </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Transportation Research Record: Journal of the Transportation Research Board</w:t>
      </w:r>
      <w:r w:rsidR="009E3B79" w:rsidRPr="009E3B79">
        <w:rPr>
          <w:rFonts w:ascii="Arial" w:hAnsi="Arial"/>
          <w:color w:val="008080"/>
          <w:sz w:val="24"/>
          <w:szCs w:val="24"/>
        </w:rPr>
        <w:t>[/source]</w:t>
      </w:r>
      <w:r w:rsidR="003449C1" w:rsidRPr="007C0DF7">
        <w:rPr>
          <w:rFonts w:ascii="Times New Roman" w:hAnsi="Times New Roman" w:cs="Times New Roman"/>
          <w:sz w:val="24"/>
          <w:szCs w:val="24"/>
        </w:rPr>
        <w:t xml:space="preserve">, </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2574</w:t>
      </w:r>
      <w:r w:rsidR="009E3B79" w:rsidRPr="009E3B79">
        <w:rPr>
          <w:rFonts w:ascii="Arial" w:hAnsi="Arial"/>
          <w:color w:val="800000"/>
          <w:sz w:val="24"/>
          <w:szCs w:val="24"/>
        </w:rPr>
        <w:t>[/volid]</w:t>
      </w:r>
      <w:r w:rsidR="003449C1" w:rsidRPr="007C0DF7">
        <w:rPr>
          <w:rFonts w:ascii="Times New Roman" w:hAnsi="Times New Roman" w:cs="Times New Roman"/>
          <w:sz w:val="24"/>
          <w:szCs w:val="24"/>
        </w:rPr>
        <w:t>(</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1</w:t>
      </w:r>
      <w:r w:rsidR="009E3B79" w:rsidRPr="009E3B79">
        <w:rPr>
          <w:rFonts w:ascii="Arial" w:hAnsi="Arial"/>
          <w:color w:val="800000"/>
          <w:sz w:val="24"/>
          <w:szCs w:val="24"/>
        </w:rPr>
        <w:t>[/issueno]</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131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143</w:t>
      </w:r>
      <w:r w:rsidR="009E3B79" w:rsidRPr="009E3B79">
        <w:rPr>
          <w:rFonts w:ascii="Arial" w:hAnsi="Arial"/>
          <w:color w:val="008000"/>
          <w:sz w:val="24"/>
          <w:szCs w:val="24"/>
        </w:rPr>
        <w:t>[/pages]</w:t>
      </w:r>
      <w:r w:rsidR="003449C1" w:rsidRPr="007C0DF7">
        <w:rPr>
          <w:rFonts w:ascii="Times New Roman" w:hAnsi="Times New Roman" w:cs="Times New Roman"/>
          <w:sz w:val="24"/>
          <w:szCs w:val="24"/>
        </w:rPr>
        <w:t xml:space="preserve">. </w:t>
      </w:r>
      <w:r w:rsidR="009E3B79" w:rsidRPr="009E3B79">
        <w:rPr>
          <w:rFonts w:ascii="Arial" w:hAnsi="Arial"/>
          <w:color w:val="008000"/>
          <w:sz w:val="24"/>
          <w:szCs w:val="24"/>
        </w:rPr>
        <w:t>[url]</w:t>
      </w:r>
      <w:r w:rsidR="003449C1" w:rsidRPr="007C0DF7">
        <w:rPr>
          <w:rFonts w:ascii="Times New Roman" w:hAnsi="Times New Roman" w:cs="Times New Roman"/>
          <w:sz w:val="24"/>
          <w:szCs w:val="24"/>
        </w:rPr>
        <w:t>https://doi.org/10.3141/2574-15</w:t>
      </w:r>
      <w:r w:rsidR="009E3B79" w:rsidRPr="009E3B7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19" w:name="mkp_ref_019"/>
      <w:r w:rsidRPr="008A30AD">
        <w:rPr>
          <w:rFonts w:ascii="Arial" w:hAnsi="Arial"/>
          <w:color w:val="FF99CC"/>
          <w:sz w:val="24"/>
          <w:szCs w:val="24"/>
        </w:rPr>
        <w:t xml:space="preserve"> id=</w:t>
      </w:r>
      <w:bookmarkEnd w:id="19"/>
      <w:r w:rsidRPr="008A30AD">
        <w:rPr>
          <w:rFonts w:ascii="Arial" w:hAnsi="Arial"/>
          <w:color w:val="FF99CC"/>
          <w:sz w:val="24"/>
          <w:szCs w:val="24"/>
        </w:rPr>
        <w:t xml:space="preserve">"r19" </w:t>
      </w:r>
      <w:r w:rsidR="00F465B3">
        <w:rPr>
          <w:rFonts w:ascii="Arial" w:hAnsi="Arial"/>
          <w:color w:val="FF99CC"/>
          <w:sz w:val="24"/>
          <w:szCs w:val="24"/>
        </w:rPr>
        <w:t>reftype=“journal</w:t>
      </w:r>
      <w:r w:rsidRPr="008A30AD">
        <w:rPr>
          <w:rFonts w:ascii="Arial" w:hAnsi="Arial"/>
          <w:color w:val="FF99CC"/>
          <w:sz w:val="24"/>
          <w:szCs w:val="24"/>
        </w:rPr>
        <w:t>"]</w:t>
      </w:r>
      <w:r w:rsidR="009E3B79" w:rsidRPr="009E3B79">
        <w:rPr>
          <w:rFonts w:ascii="Arial" w:hAnsi="Arial"/>
          <w:color w:val="FF00FF"/>
          <w:sz w:val="24"/>
          <w:szCs w:val="24"/>
        </w:rPr>
        <w:t>[authors role="nd"]</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Cao</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W.</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9E3B79" w:rsidRPr="009E3B79">
        <w:rPr>
          <w:rFonts w:ascii="Arial" w:hAnsi="Arial"/>
          <w:color w:val="FF0000"/>
          <w:sz w:val="24"/>
          <w:szCs w:val="24"/>
        </w:rPr>
        <w:t>[pauthor]</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Wang</w:t>
      </w:r>
      <w:r w:rsidR="009E3B79" w:rsidRPr="009E3B79">
        <w:rPr>
          <w:rFonts w:ascii="Arial" w:hAnsi="Arial"/>
          <w:color w:val="FF99CC"/>
          <w:sz w:val="24"/>
          <w:szCs w:val="24"/>
        </w:rPr>
        <w:t>[/surname]</w:t>
      </w:r>
      <w:r w:rsidR="003449C1" w:rsidRPr="007C0DF7">
        <w:rPr>
          <w:rFonts w:ascii="Times New Roman" w:hAnsi="Times New Roman" w:cs="Times New Roman"/>
          <w:sz w:val="24"/>
          <w:szCs w:val="24"/>
        </w:rPr>
        <w:t xml:space="preserve">, </w:t>
      </w:r>
      <w:r w:rsidR="009E3B79" w:rsidRPr="009E3B79">
        <w:rPr>
          <w:rFonts w:ascii="Arial" w:hAnsi="Arial"/>
          <w:color w:val="FF99CC"/>
          <w:sz w:val="24"/>
          <w:szCs w:val="24"/>
        </w:rPr>
        <w:t>[fname]</w:t>
      </w:r>
      <w:r w:rsidR="003449C1" w:rsidRPr="007C0DF7">
        <w:rPr>
          <w:rFonts w:ascii="Times New Roman" w:hAnsi="Times New Roman" w:cs="Times New Roman"/>
          <w:sz w:val="24"/>
          <w:szCs w:val="24"/>
        </w:rPr>
        <w:t>C</w:t>
      </w:r>
      <w:r w:rsidR="009E3B79" w:rsidRPr="009E3B79">
        <w:rPr>
          <w:rFonts w:ascii="Arial" w:hAnsi="Arial"/>
          <w:color w:val="FF99CC"/>
          <w:sz w:val="24"/>
          <w:szCs w:val="24"/>
        </w:rPr>
        <w:t>[/fname]</w:t>
      </w:r>
      <w:r w:rsidR="009E3B79" w:rsidRPr="009E3B79">
        <w:rPr>
          <w:rFonts w:ascii="Arial" w:hAnsi="Arial"/>
          <w:color w:val="FF0000"/>
          <w:sz w:val="24"/>
          <w:szCs w:val="24"/>
        </w:rPr>
        <w:t>[/pauthor]</w:t>
      </w:r>
      <w:r w:rsidR="009E3B79" w:rsidRPr="009E3B79">
        <w:rPr>
          <w:rFonts w:ascii="Arial" w:hAnsi="Arial"/>
          <w:color w:val="FF00FF"/>
          <w:sz w:val="24"/>
          <w:szCs w:val="24"/>
        </w:rPr>
        <w:t>[/authors]</w:t>
      </w:r>
      <w:r w:rsidR="003449C1" w:rsidRPr="007C0DF7">
        <w:rPr>
          <w:rFonts w:ascii="Times New Roman" w:hAnsi="Times New Roman" w:cs="Times New Roman"/>
          <w:sz w:val="24"/>
          <w:szCs w:val="24"/>
        </w:rPr>
        <w:t>. (</w:t>
      </w:r>
      <w:r w:rsidR="009E3B79" w:rsidRPr="009E3B79">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9E3B79" w:rsidRPr="009E3B79">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Fatigue performance characterization and prediction of asphalt binders using the linear amplitude </w:t>
      </w:r>
      <w:r w:rsidR="00312E49" w:rsidRPr="007C0DF7">
        <w:rPr>
          <w:rFonts w:ascii="Times New Roman" w:hAnsi="Times New Roman" w:cs="Times New Roman"/>
          <w:sz w:val="24"/>
          <w:szCs w:val="24"/>
        </w:rPr>
        <w:t>sweep based viscoelastic</w:t>
      </w:r>
      <w:r w:rsidR="003449C1" w:rsidRPr="007C0DF7">
        <w:rPr>
          <w:rFonts w:ascii="Times New Roman" w:hAnsi="Times New Roman" w:cs="Times New Roman"/>
          <w:sz w:val="24"/>
          <w:szCs w:val="24"/>
        </w:rPr>
        <w:t>continuum damage approach</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International Journal of Fatigue</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119</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 xml:space="preserve">(October 2018),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112</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125</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https://doi.org/10.1016/j.ijfatigue.2018.09.028</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lastRenderedPageBreak/>
        <w:t>[ref</w:t>
      </w:r>
      <w:bookmarkStart w:id="20" w:name="mkp_ref_020"/>
      <w:r w:rsidRPr="008A30AD">
        <w:rPr>
          <w:rFonts w:ascii="Arial" w:hAnsi="Arial"/>
          <w:color w:val="FF99CC"/>
          <w:sz w:val="24"/>
          <w:szCs w:val="24"/>
        </w:rPr>
        <w:t xml:space="preserve"> id=</w:t>
      </w:r>
      <w:bookmarkEnd w:id="20"/>
      <w:r w:rsidRPr="008A30AD">
        <w:rPr>
          <w:rFonts w:ascii="Arial" w:hAnsi="Arial"/>
          <w:color w:val="FF99CC"/>
          <w:sz w:val="24"/>
          <w:szCs w:val="24"/>
        </w:rPr>
        <w:t xml:space="preserve">"r20"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Chen</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S.</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You</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Z.</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Sharifi</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N. P.</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Yao</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H.</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Gong</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F</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Material selections in asphalt pavement for wet-freeze climate zones: A review</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201</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510</w:t>
      </w:r>
      <w:r w:rsidR="00BF465A">
        <w:rPr>
          <w:rFonts w:ascii="Times New Roman" w:hAnsi="Times New Roman" w:cs="Times New Roman"/>
          <w:sz w:val="24"/>
          <w:szCs w:val="24"/>
        </w:rPr>
        <w:t>-</w:t>
      </w:r>
      <w:r w:rsidR="003449C1" w:rsidRPr="007C0DF7">
        <w:rPr>
          <w:rFonts w:ascii="Times New Roman" w:hAnsi="Times New Roman" w:cs="Times New Roman"/>
          <w:sz w:val="24"/>
          <w:szCs w:val="24"/>
        </w:rPr>
        <w:t>525</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https://doi.org/10.1016/j.conbuildmat.2018.11.276</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1" w:name="mkp_ref_021"/>
      <w:r w:rsidRPr="008A30AD">
        <w:rPr>
          <w:rFonts w:ascii="Arial" w:hAnsi="Arial"/>
          <w:color w:val="FF99CC"/>
          <w:sz w:val="24"/>
          <w:szCs w:val="24"/>
        </w:rPr>
        <w:t xml:space="preserve"> id=</w:t>
      </w:r>
      <w:bookmarkEnd w:id="21"/>
      <w:r w:rsidRPr="008A30AD">
        <w:rPr>
          <w:rFonts w:ascii="Arial" w:hAnsi="Arial"/>
          <w:color w:val="FF99CC"/>
          <w:sz w:val="24"/>
          <w:szCs w:val="24"/>
        </w:rPr>
        <w:t xml:space="preserve">"r21"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D’Angelo</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J. 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dateiso="20090000" specyear="2009"]</w:t>
      </w:r>
      <w:r w:rsidR="003449C1" w:rsidRPr="007C0DF7">
        <w:rPr>
          <w:rFonts w:ascii="Times New Roman" w:hAnsi="Times New Roman" w:cs="Times New Roman"/>
          <w:sz w:val="24"/>
          <w:szCs w:val="24"/>
        </w:rPr>
        <w:t>2009</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The Relationship of the MSCR Test to Rutting</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Road Materials and Pavement Design</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10</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w:t>
      </w:r>
      <w:r w:rsidR="00F465B3" w:rsidRPr="00F465B3">
        <w:rPr>
          <w:rFonts w:ascii="Arial" w:hAnsi="Arial"/>
          <w:color w:val="339966"/>
          <w:sz w:val="24"/>
          <w:szCs w:val="24"/>
        </w:rPr>
        <w:t>[suppl]</w:t>
      </w:r>
      <w:r w:rsidR="003449C1" w:rsidRPr="007C0DF7">
        <w:rPr>
          <w:rFonts w:ascii="Times New Roman" w:hAnsi="Times New Roman" w:cs="Times New Roman"/>
          <w:sz w:val="24"/>
          <w:szCs w:val="24"/>
        </w:rPr>
        <w:t>sup1</w:t>
      </w:r>
      <w:r w:rsidR="00F465B3" w:rsidRPr="00F465B3">
        <w:rPr>
          <w:rFonts w:ascii="Arial" w:hAnsi="Arial"/>
          <w:color w:val="339966"/>
          <w:sz w:val="24"/>
          <w:szCs w:val="24"/>
        </w:rPr>
        <w:t>[/suppl]</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61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80</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https://doi.org/10.1080/14680629.2009.9690236</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2" w:name="mkp_ref_022"/>
      <w:r w:rsidRPr="008A30AD">
        <w:rPr>
          <w:rFonts w:ascii="Arial" w:hAnsi="Arial"/>
          <w:color w:val="FF99CC"/>
          <w:sz w:val="24"/>
          <w:szCs w:val="24"/>
        </w:rPr>
        <w:t xml:space="preserve"> id=</w:t>
      </w:r>
      <w:bookmarkEnd w:id="22"/>
      <w:r w:rsidRPr="008A30AD">
        <w:rPr>
          <w:rFonts w:ascii="Arial" w:hAnsi="Arial"/>
          <w:color w:val="FF99CC"/>
          <w:sz w:val="24"/>
          <w:szCs w:val="24"/>
        </w:rPr>
        <w:t>"r22" reftype="book"]</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Gibson</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N.</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Qi</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X.</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Shenoy</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Al-Khateeb</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G.</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w:t>
      </w:r>
      <w:r w:rsidR="00312E49"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12E49" w:rsidRPr="007C0DF7">
        <w:rPr>
          <w:rFonts w:ascii="Times New Roman" w:hAnsi="Times New Roman" w:cs="Times New Roman"/>
          <w:sz w:val="24"/>
          <w:szCs w:val="24"/>
        </w:rPr>
        <w:t>Kutay</w:t>
      </w:r>
      <w:r w:rsidR="00F465B3" w:rsidRPr="00F465B3">
        <w:rPr>
          <w:rFonts w:ascii="Arial" w:hAnsi="Arial"/>
          <w:color w:val="FF99CC"/>
          <w:sz w:val="24"/>
          <w:szCs w:val="24"/>
        </w:rPr>
        <w:t>[/surname]</w:t>
      </w:r>
      <w:r w:rsidR="00312E49"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12E49" w:rsidRPr="007C0DF7">
        <w:rPr>
          <w:rFonts w:ascii="Times New Roman" w:hAnsi="Times New Roman" w:cs="Times New Roman"/>
          <w:sz w:val="24"/>
          <w:szCs w:val="24"/>
        </w:rPr>
        <w:t>E. M.</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12E49"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12E49" w:rsidRPr="007C0DF7">
        <w:rPr>
          <w:rFonts w:ascii="Times New Roman" w:hAnsi="Times New Roman" w:cs="Times New Roman"/>
          <w:sz w:val="24"/>
          <w:szCs w:val="24"/>
        </w:rPr>
        <w:t>Andriescu</w:t>
      </w:r>
      <w:r w:rsidR="00F465B3" w:rsidRPr="00F465B3">
        <w:rPr>
          <w:rFonts w:ascii="Arial" w:hAnsi="Arial"/>
          <w:color w:val="FF99CC"/>
          <w:sz w:val="24"/>
          <w:szCs w:val="24"/>
        </w:rPr>
        <w:t>[/surname]</w:t>
      </w:r>
      <w:r w:rsidR="00312E49"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12E49" w:rsidRPr="007C0DF7">
        <w:rPr>
          <w:rFonts w:ascii="Times New Roman" w:hAnsi="Times New Roman" w:cs="Times New Roman"/>
          <w:sz w:val="24"/>
          <w:szCs w:val="24"/>
        </w:rPr>
        <w:t>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12E49"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Harman</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T</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dateiso="20120000" specyear="2012"]</w:t>
      </w:r>
      <w:r w:rsidR="003449C1" w:rsidRPr="007C0DF7">
        <w:rPr>
          <w:rFonts w:ascii="Times New Roman" w:hAnsi="Times New Roman" w:cs="Times New Roman"/>
          <w:sz w:val="24"/>
          <w:szCs w:val="24"/>
        </w:rPr>
        <w:t>2012</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Performance testing for superpave and structural validation</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0000FF"/>
          <w:sz w:val="24"/>
          <w:szCs w:val="24"/>
        </w:rPr>
        <w:t>[pubname]</w:t>
      </w:r>
      <w:r w:rsidR="003449C1" w:rsidRPr="007C0DF7">
        <w:rPr>
          <w:rFonts w:ascii="Times New Roman" w:hAnsi="Times New Roman" w:cs="Times New Roman"/>
          <w:sz w:val="24"/>
          <w:szCs w:val="24"/>
        </w:rPr>
        <w:t>McLean, VA</w:t>
      </w:r>
      <w:r w:rsidR="00F465B3" w:rsidRPr="00F465B3">
        <w:rPr>
          <w:rFonts w:ascii="Arial" w:hAnsi="Arial"/>
          <w:color w:val="0000FF"/>
          <w:sz w:val="24"/>
          <w:szCs w:val="24"/>
        </w:rPr>
        <w:t>[/pubname]</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3" w:name="mkp_ref_023"/>
      <w:r w:rsidRPr="008A30AD">
        <w:rPr>
          <w:rFonts w:ascii="Arial" w:hAnsi="Arial"/>
          <w:color w:val="FF99CC"/>
          <w:sz w:val="24"/>
          <w:szCs w:val="24"/>
        </w:rPr>
        <w:t xml:space="preserve"> id=</w:t>
      </w:r>
      <w:bookmarkEnd w:id="23"/>
      <w:r w:rsidRPr="008A30AD">
        <w:rPr>
          <w:rFonts w:ascii="Arial" w:hAnsi="Arial"/>
          <w:color w:val="FF99CC"/>
          <w:sz w:val="24"/>
          <w:szCs w:val="24"/>
        </w:rPr>
        <w:t>"r23" reftype="book"]</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Glover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C. J.</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Davison</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R. R.</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Domke</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C. H.</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Ruan</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Y.</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Juristyarini</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P.</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Knorr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D. B.</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Jung</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S. H</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dateiso="20050000" specyear="2005"]</w:t>
      </w:r>
      <w:r w:rsidR="003449C1" w:rsidRPr="007C0DF7">
        <w:rPr>
          <w:rFonts w:ascii="Times New Roman" w:hAnsi="Times New Roman" w:cs="Times New Roman"/>
          <w:sz w:val="24"/>
          <w:szCs w:val="24"/>
        </w:rPr>
        <w:t>2005</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Development of a New Method for Assessing Asphalt Binder Durability with Field Validation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(Vol.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7</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4" w:name="mkp_ref_024"/>
      <w:r w:rsidRPr="008A30AD">
        <w:rPr>
          <w:rFonts w:ascii="Arial" w:hAnsi="Arial"/>
          <w:color w:val="FF99CC"/>
          <w:sz w:val="24"/>
          <w:szCs w:val="24"/>
        </w:rPr>
        <w:t xml:space="preserve"> id=</w:t>
      </w:r>
      <w:bookmarkEnd w:id="24"/>
      <w:r w:rsidRPr="008A30AD">
        <w:rPr>
          <w:rFonts w:ascii="Arial" w:hAnsi="Arial"/>
          <w:color w:val="FF99CC"/>
          <w:sz w:val="24"/>
          <w:szCs w:val="24"/>
        </w:rPr>
        <w:t xml:space="preserve">"r24"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Golalipour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Bahia</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H. U.</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Tabatabaee</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H. 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8A30AD">
        <w:rPr>
          <w:rFonts w:ascii="Times New Roman" w:hAnsi="Times New Roman" w:cs="Times New Roman"/>
          <w:sz w:val="24"/>
          <w:szCs w:val="24"/>
        </w:rPr>
        <w:t>. (</w:t>
      </w:r>
      <w:r w:rsidR="00F465B3" w:rsidRPr="00F465B3">
        <w:rPr>
          <w:rFonts w:ascii="Arial" w:hAnsi="Arial"/>
          <w:color w:val="008080"/>
          <w:sz w:val="24"/>
          <w:szCs w:val="24"/>
        </w:rPr>
        <w:t>[date dateiso="20170000" specyear="2017"]</w:t>
      </w:r>
      <w:r w:rsidR="003449C1" w:rsidRPr="008A30AD">
        <w:rPr>
          <w:rFonts w:ascii="Times New Roman" w:hAnsi="Times New Roman" w:cs="Times New Roman"/>
          <w:sz w:val="24"/>
          <w:szCs w:val="24"/>
        </w:rPr>
        <w:t>2017</w:t>
      </w:r>
      <w:r w:rsidR="00F465B3" w:rsidRPr="00F465B3">
        <w:rPr>
          <w:rFonts w:ascii="Arial" w:hAnsi="Arial"/>
          <w:color w:val="008080"/>
          <w:sz w:val="24"/>
          <w:szCs w:val="24"/>
        </w:rPr>
        <w:t>[/date]</w:t>
      </w:r>
      <w:r w:rsidR="003449C1" w:rsidRPr="008A30AD">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Critical Considerations toward Better Implementation of the Multiple Stress Creep and Recovery Test</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Journal of Materials in Civil Engineering</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29</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w:t>
      </w:r>
      <w:r w:rsidR="00F465B3" w:rsidRPr="00F465B3">
        <w:rPr>
          <w:rFonts w:ascii="Arial" w:hAnsi="Arial"/>
          <w:color w:val="800000"/>
          <w:sz w:val="24"/>
          <w:szCs w:val="24"/>
        </w:rPr>
        <w:t>[issueno]</w:t>
      </w:r>
      <w:r w:rsidR="003449C1" w:rsidRPr="007C0DF7">
        <w:rPr>
          <w:rFonts w:ascii="Times New Roman" w:hAnsi="Times New Roman" w:cs="Times New Roman"/>
          <w:sz w:val="24"/>
          <w:szCs w:val="24"/>
        </w:rPr>
        <w:t>5</w:t>
      </w:r>
      <w:r w:rsidR="00F465B3" w:rsidRPr="00F465B3">
        <w:rPr>
          <w:rFonts w:ascii="Arial" w:hAnsi="Arial"/>
          <w:color w:val="800000"/>
          <w:sz w:val="24"/>
          <w:szCs w:val="24"/>
        </w:rPr>
        <w:t>[/issueno]</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04016295</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https://doi.org/10.1061/(ASCE)MT.1943-5533.0001803</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5" w:name="mkp_ref_025"/>
      <w:r w:rsidRPr="008A30AD">
        <w:rPr>
          <w:rFonts w:ascii="Arial" w:hAnsi="Arial"/>
          <w:color w:val="FF99CC"/>
          <w:sz w:val="24"/>
          <w:szCs w:val="24"/>
        </w:rPr>
        <w:t xml:space="preserve"> id=</w:t>
      </w:r>
      <w:bookmarkEnd w:id="25"/>
      <w:r w:rsidRPr="008A30AD">
        <w:rPr>
          <w:rFonts w:ascii="Arial" w:hAnsi="Arial"/>
          <w:color w:val="FF99CC"/>
          <w:sz w:val="24"/>
          <w:szCs w:val="24"/>
        </w:rPr>
        <w:t xml:space="preserve">"r25"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Hasan</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M. 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Hasan</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M. M.</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Bairgi</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B. K.</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Mannan</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U. 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8A30AD">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Tarefder</w:t>
      </w:r>
      <w:r w:rsidR="00F465B3" w:rsidRPr="00F465B3">
        <w:rPr>
          <w:rFonts w:ascii="Arial" w:hAnsi="Arial"/>
          <w:color w:val="FF99CC"/>
          <w:sz w:val="24"/>
          <w:szCs w:val="24"/>
        </w:rPr>
        <w:t>[/surname]</w:t>
      </w:r>
      <w:r w:rsidR="003449C1" w:rsidRPr="008A30AD">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8A30AD">
        <w:rPr>
          <w:rFonts w:ascii="Times New Roman" w:hAnsi="Times New Roman" w:cs="Times New Roman"/>
          <w:sz w:val="24"/>
          <w:szCs w:val="24"/>
        </w:rPr>
        <w:t>R. 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8A30AD">
        <w:rPr>
          <w:rFonts w:ascii="Times New Roman" w:hAnsi="Times New Roman" w:cs="Times New Roman"/>
          <w:sz w:val="24"/>
          <w:szCs w:val="24"/>
        </w:rPr>
        <w:t>. (</w:t>
      </w:r>
      <w:r w:rsidR="00F465B3" w:rsidRPr="00F465B3">
        <w:rPr>
          <w:rFonts w:ascii="Arial" w:hAnsi="Arial"/>
          <w:color w:val="008080"/>
          <w:sz w:val="24"/>
          <w:szCs w:val="24"/>
        </w:rPr>
        <w:t>[date dateiso="20190000" specyear="2019"]</w:t>
      </w:r>
      <w:r w:rsidR="003449C1" w:rsidRPr="008A30AD">
        <w:rPr>
          <w:rFonts w:ascii="Times New Roman" w:hAnsi="Times New Roman" w:cs="Times New Roman"/>
          <w:sz w:val="24"/>
          <w:szCs w:val="24"/>
        </w:rPr>
        <w:t>2019</w:t>
      </w:r>
      <w:r w:rsidR="00F465B3" w:rsidRPr="00F465B3">
        <w:rPr>
          <w:rFonts w:ascii="Arial" w:hAnsi="Arial"/>
          <w:color w:val="008080"/>
          <w:sz w:val="24"/>
          <w:szCs w:val="24"/>
        </w:rPr>
        <w:t>[/date]</w:t>
      </w:r>
      <w:r w:rsidR="003449C1" w:rsidRPr="008A30AD">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Utilizing Simplified Viscoelastic </w:t>
      </w:r>
      <w:r w:rsidR="003449C1" w:rsidRPr="007C0DF7">
        <w:rPr>
          <w:rFonts w:ascii="Times New Roman" w:hAnsi="Times New Roman" w:cs="Times New Roman"/>
          <w:sz w:val="24"/>
          <w:szCs w:val="24"/>
        </w:rPr>
        <w:lastRenderedPageBreak/>
        <w:t>Continuum Damage Model to characterize the fatigue behavior of Styrene-Butadiene-Styrene (SBS) modified binders</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200</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159</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169</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https://doi.org/10.1016/j.conbuildmat.2018.12.048</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6" w:name="mkp_ref_026"/>
      <w:r w:rsidRPr="008A30AD">
        <w:rPr>
          <w:rFonts w:ascii="Arial" w:hAnsi="Arial"/>
          <w:color w:val="FF99CC"/>
          <w:sz w:val="24"/>
          <w:szCs w:val="24"/>
        </w:rPr>
        <w:t xml:space="preserve"> id=</w:t>
      </w:r>
      <w:bookmarkEnd w:id="26"/>
      <w:r w:rsidRPr="008A30AD">
        <w:rPr>
          <w:rFonts w:ascii="Arial" w:hAnsi="Arial"/>
          <w:color w:val="FF99CC"/>
          <w:sz w:val="24"/>
          <w:szCs w:val="24"/>
        </w:rPr>
        <w:t xml:space="preserve">"r26"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Hassanpour-Kasanagh</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S.</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Ahmedzade</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P.</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Fainleib</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A. M.</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Behnood</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Rheological properties of asphalt binders modified with recycled materials: A comparison with Styrene-Butadiene-Styrene (SBS)</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230</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117047</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https://doi.org/10.1016/j.conbuildmat.2019.117047</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27" w:name="mkp_ref_027"/>
      <w:r w:rsidRPr="008A30AD">
        <w:rPr>
          <w:rFonts w:ascii="Arial" w:hAnsi="Arial"/>
          <w:color w:val="FF99CC"/>
          <w:sz w:val="24"/>
          <w:szCs w:val="24"/>
        </w:rPr>
        <w:t xml:space="preserve"> id=</w:t>
      </w:r>
      <w:bookmarkEnd w:id="27"/>
      <w:r w:rsidRPr="008A30AD">
        <w:rPr>
          <w:rFonts w:ascii="Arial" w:hAnsi="Arial"/>
          <w:color w:val="FF99CC"/>
          <w:sz w:val="24"/>
          <w:szCs w:val="24"/>
        </w:rPr>
        <w:t xml:space="preserve">"r27" </w:t>
      </w:r>
      <w:r w:rsidR="00F465B3">
        <w:rPr>
          <w:rFonts w:ascii="Arial" w:hAnsi="Arial"/>
          <w:color w:val="FF99CC"/>
          <w:sz w:val="24"/>
          <w:szCs w:val="24"/>
        </w:rPr>
        <w:t>reftype=“journal</w:t>
      </w:r>
      <w:r w:rsidRPr="008A30AD">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Hassanpour Kasangh</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S.</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Ahmedzade</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P.</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Günay</w:t>
      </w:r>
      <w:r w:rsidR="00F465B3" w:rsidRPr="00F465B3">
        <w:rPr>
          <w:rFonts w:ascii="Arial" w:hAnsi="Arial"/>
          <w:color w:val="FF99CC"/>
          <w:sz w:val="24"/>
          <w:szCs w:val="24"/>
        </w:rPr>
        <w:t>[/surname]</w:t>
      </w:r>
      <w:r w:rsidR="003449C1" w:rsidRPr="007C0DF7">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7C0DF7">
        <w:rPr>
          <w:rFonts w:ascii="Times New Roman" w:hAnsi="Times New Roman" w:cs="Times New Roman"/>
          <w:sz w:val="24"/>
          <w:szCs w:val="24"/>
        </w:rPr>
        <w:t>T</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7C0DF7">
        <w:rPr>
          <w:rFonts w:ascii="Times New Roman" w:hAnsi="Times New Roman" w:cs="Times New Roman"/>
          <w:sz w:val="24"/>
          <w:szCs w:val="24"/>
        </w:rPr>
        <w:t>. (</w:t>
      </w:r>
      <w:r w:rsidR="00F465B3" w:rsidRPr="00F465B3">
        <w:rPr>
          <w:rFonts w:ascii="Arial" w:hAnsi="Arial"/>
          <w:color w:val="008080"/>
          <w:sz w:val="24"/>
          <w:szCs w:val="24"/>
        </w:rPr>
        <w:t>[date dateiso="20210000" specyear="2021"]</w:t>
      </w:r>
      <w:r w:rsidR="003449C1" w:rsidRPr="007C0DF7">
        <w:rPr>
          <w:rFonts w:ascii="Times New Roman" w:hAnsi="Times New Roman" w:cs="Times New Roman"/>
          <w:sz w:val="24"/>
          <w:szCs w:val="24"/>
        </w:rPr>
        <w:t>2021</w:t>
      </w:r>
      <w:r w:rsidR="00F465B3" w:rsidRPr="00F465B3">
        <w:rPr>
          <w:rFonts w:ascii="Arial" w:hAnsi="Arial"/>
          <w:color w:val="008080"/>
          <w:sz w:val="24"/>
          <w:szCs w:val="24"/>
        </w:rPr>
        <w:t>[/date]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An Investigation on Fatigue Life of Long Term Aged Ethylene-Vinyl Acetate (EVA) Polymer Modified Asphalt Binder</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International Journal of Eastern Anatolia Science Engineering and Design (IJEASED)</w:t>
      </w:r>
      <w:r w:rsidR="00F465B3" w:rsidRPr="00F465B3">
        <w:rPr>
          <w:rFonts w:ascii="Arial" w:hAnsi="Arial"/>
          <w:color w:val="008080"/>
          <w:sz w:val="24"/>
          <w:szCs w:val="24"/>
        </w:rPr>
        <w:t>[/source]</w:t>
      </w:r>
      <w:r w:rsidR="003449C1" w:rsidRPr="007C0DF7">
        <w:rPr>
          <w:rFonts w:ascii="Times New Roman" w:hAnsi="Times New Roman" w:cs="Times New Roman"/>
          <w:sz w:val="24"/>
          <w:szCs w:val="24"/>
        </w:rPr>
        <w:t xml:space="preserve">, </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3</w:t>
      </w:r>
      <w:r w:rsidR="00F465B3" w:rsidRPr="00F465B3">
        <w:rPr>
          <w:rFonts w:ascii="Arial" w:hAnsi="Arial"/>
          <w:color w:val="800000"/>
          <w:sz w:val="24"/>
          <w:szCs w:val="24"/>
        </w:rPr>
        <w:t>[/volid]</w:t>
      </w:r>
      <w:r w:rsidR="003449C1" w:rsidRPr="007C0DF7">
        <w:rPr>
          <w:rFonts w:ascii="Times New Roman" w:hAnsi="Times New Roman" w:cs="Times New Roman"/>
          <w:sz w:val="24"/>
          <w:szCs w:val="24"/>
        </w:rPr>
        <w:t>(</w:t>
      </w:r>
      <w:r w:rsidR="00F465B3" w:rsidRPr="00F465B3">
        <w:rPr>
          <w:rFonts w:ascii="Arial" w:hAnsi="Arial"/>
          <w:color w:val="800000"/>
          <w:sz w:val="24"/>
          <w:szCs w:val="24"/>
        </w:rPr>
        <w:t>[issueno]</w:t>
      </w:r>
      <w:r w:rsidR="003449C1" w:rsidRPr="007C0DF7">
        <w:rPr>
          <w:rFonts w:ascii="Times New Roman" w:hAnsi="Times New Roman" w:cs="Times New Roman"/>
          <w:sz w:val="24"/>
          <w:szCs w:val="24"/>
        </w:rPr>
        <w:t>1</w:t>
      </w:r>
      <w:r w:rsidR="00F465B3" w:rsidRPr="00F465B3">
        <w:rPr>
          <w:rFonts w:ascii="Arial" w:hAnsi="Arial"/>
          <w:color w:val="800000"/>
          <w:sz w:val="24"/>
          <w:szCs w:val="24"/>
        </w:rPr>
        <w:t>[/issueno]</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55</w:t>
      </w:r>
      <w:r w:rsidR="00BF465A">
        <w:rPr>
          <w:rFonts w:ascii="Times New Roman" w:hAnsi="Times New Roman" w:cs="Times New Roman"/>
          <w:sz w:val="24"/>
          <w:szCs w:val="24"/>
        </w:rPr>
        <w:t>-</w:t>
      </w:r>
      <w:r w:rsidR="003449C1" w:rsidRPr="007C0DF7">
        <w:rPr>
          <w:rFonts w:ascii="Times New Roman" w:hAnsi="Times New Roman" w:cs="Times New Roman"/>
          <w:sz w:val="24"/>
          <w:szCs w:val="24"/>
        </w:rPr>
        <w:t>71</w:t>
      </w:r>
      <w:r w:rsidR="00F465B3" w:rsidRPr="00F465B3">
        <w:rPr>
          <w:rFonts w:ascii="Arial" w:hAnsi="Arial"/>
          <w:color w:val="008000"/>
          <w:sz w:val="24"/>
          <w:szCs w:val="24"/>
        </w:rPr>
        <w:t>[/pages]</w:t>
      </w:r>
      <w:r w:rsidR="003449C1" w:rsidRPr="007C0DF7">
        <w:rPr>
          <w:rFonts w:ascii="Times New Roman" w:hAnsi="Times New Roman" w:cs="Times New Roman"/>
          <w:sz w:val="24"/>
          <w:szCs w:val="24"/>
        </w:rPr>
        <w:t xml:space="preserve">. </w:t>
      </w:r>
      <w:r w:rsidR="00F465B3" w:rsidRPr="00F465B3">
        <w:rPr>
          <w:rFonts w:ascii="Arial" w:hAnsi="Arial"/>
          <w:color w:val="008000"/>
          <w:sz w:val="24"/>
          <w:szCs w:val="24"/>
        </w:rPr>
        <w:t>[url]</w:t>
      </w:r>
      <w:r w:rsidR="003449C1" w:rsidRPr="007C0DF7">
        <w:rPr>
          <w:rFonts w:ascii="Times New Roman" w:hAnsi="Times New Roman" w:cs="Times New Roman"/>
          <w:sz w:val="24"/>
          <w:szCs w:val="24"/>
        </w:rPr>
        <w:t>https://doi.org/10.47898/ijeased.828639</w:t>
      </w:r>
      <w:r w:rsidR="00F465B3" w:rsidRPr="00F465B3">
        <w:rPr>
          <w:rFonts w:ascii="Arial" w:hAnsi="Arial"/>
          <w:color w:val="008000"/>
          <w:sz w:val="24"/>
          <w:szCs w:val="24"/>
        </w:rPr>
        <w:t>[/url]</w:t>
      </w:r>
      <w:r w:rsidRPr="008A30AD">
        <w:rPr>
          <w:rFonts w:ascii="Arial" w:hAnsi="Arial"/>
          <w:color w:val="FF99CC"/>
          <w:sz w:val="24"/>
          <w:szCs w:val="24"/>
        </w:rPr>
        <w:t>[/ref]</w:t>
      </w:r>
    </w:p>
    <w:p w:rsidR="003449C1" w:rsidRPr="00AE6A48"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F465B3">
        <w:rPr>
          <w:rFonts w:ascii="Arial" w:hAnsi="Arial"/>
          <w:color w:val="FF99CC"/>
          <w:sz w:val="24"/>
          <w:szCs w:val="24"/>
        </w:rPr>
        <w:t>[ref</w:t>
      </w:r>
      <w:bookmarkStart w:id="28" w:name="mkp_ref_028"/>
      <w:r w:rsidRPr="00F465B3">
        <w:rPr>
          <w:rFonts w:ascii="Arial" w:hAnsi="Arial"/>
          <w:color w:val="FF99CC"/>
          <w:sz w:val="24"/>
          <w:szCs w:val="24"/>
        </w:rPr>
        <w:t xml:space="preserve"> id=</w:t>
      </w:r>
      <w:bookmarkEnd w:id="28"/>
      <w:r w:rsidRPr="00F465B3">
        <w:rPr>
          <w:rFonts w:ascii="Arial" w:hAnsi="Arial"/>
          <w:color w:val="FF99CC"/>
          <w:sz w:val="24"/>
          <w:szCs w:val="24"/>
        </w:rPr>
        <w:t xml:space="preserve">"r28" </w:t>
      </w:r>
      <w:r w:rsidR="00F465B3">
        <w:rPr>
          <w:rFonts w:ascii="Arial" w:hAnsi="Arial"/>
          <w:color w:val="FF99CC"/>
          <w:sz w:val="24"/>
          <w:szCs w:val="24"/>
        </w:rPr>
        <w:t>reftype=“journal</w:t>
      </w:r>
      <w:r w:rsidRPr="00F465B3">
        <w:rPr>
          <w:rFonts w:ascii="Arial" w:hAnsi="Arial"/>
          <w:color w:val="FF99CC"/>
          <w:sz w:val="24"/>
          <w:szCs w:val="24"/>
        </w:rPr>
        <w:t>"]</w:t>
      </w:r>
      <w:r w:rsidR="00F465B3" w:rsidRPr="00F465B3">
        <w:rPr>
          <w:rFonts w:ascii="Arial" w:hAnsi="Arial"/>
          <w:color w:val="FF00FF"/>
          <w:sz w:val="24"/>
          <w:szCs w:val="24"/>
        </w:rPr>
        <w:t>[authors role="nd"]</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Herrera de la Rosa</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F465B3">
        <w:rPr>
          <w:rFonts w:ascii="Times New Roman" w:hAnsi="Times New Roman" w:cs="Times New Roman"/>
          <w:sz w:val="24"/>
          <w:szCs w:val="24"/>
        </w:rPr>
        <w:t>R.</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F465B3">
        <w:rPr>
          <w:rFonts w:ascii="Times New Roman" w:hAnsi="Times New Roman" w:cs="Times New Roman"/>
          <w:sz w:val="24"/>
          <w:szCs w:val="24"/>
        </w:rPr>
        <w:t xml:space="preserve">,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Alonso Aenlle</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F465B3">
        <w:rPr>
          <w:rFonts w:ascii="Times New Roman" w:hAnsi="Times New Roman" w:cs="Times New Roman"/>
          <w:sz w:val="24"/>
          <w:szCs w:val="24"/>
        </w:rPr>
        <w:t>A.</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3449C1" w:rsidRPr="00F465B3">
        <w:rPr>
          <w:rFonts w:ascii="Times New Roman" w:hAnsi="Times New Roman" w:cs="Times New Roman"/>
          <w:sz w:val="24"/>
          <w:szCs w:val="24"/>
        </w:rPr>
        <w:t xml:space="preserve">, &amp; </w:t>
      </w:r>
      <w:r w:rsidR="00F465B3" w:rsidRPr="00F465B3">
        <w:rPr>
          <w:rFonts w:ascii="Arial" w:hAnsi="Arial"/>
          <w:color w:val="FF0000"/>
          <w:sz w:val="24"/>
          <w:szCs w:val="24"/>
        </w:rPr>
        <w:t>[pauthor]</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Villegas Muñoz</w:t>
      </w:r>
      <w:r w:rsidR="00F465B3" w:rsidRPr="00F465B3">
        <w:rPr>
          <w:rFonts w:ascii="Arial" w:hAnsi="Arial"/>
          <w:color w:val="FF99CC"/>
          <w:sz w:val="24"/>
          <w:szCs w:val="24"/>
        </w:rPr>
        <w:t>[/surname]</w:t>
      </w:r>
      <w:r w:rsidR="003449C1" w:rsidRPr="00F465B3">
        <w:rPr>
          <w:rFonts w:ascii="Times New Roman" w:hAnsi="Times New Roman" w:cs="Times New Roman"/>
          <w:sz w:val="24"/>
          <w:szCs w:val="24"/>
        </w:rPr>
        <w:t xml:space="preserve">, </w:t>
      </w:r>
      <w:r w:rsidR="00F465B3" w:rsidRPr="00F465B3">
        <w:rPr>
          <w:rFonts w:ascii="Arial" w:hAnsi="Arial"/>
          <w:color w:val="FF99CC"/>
          <w:sz w:val="24"/>
          <w:szCs w:val="24"/>
        </w:rPr>
        <w:t>[fname]</w:t>
      </w:r>
      <w:r w:rsidR="003449C1" w:rsidRPr="00F465B3">
        <w:rPr>
          <w:rFonts w:ascii="Times New Roman" w:hAnsi="Times New Roman" w:cs="Times New Roman"/>
          <w:sz w:val="24"/>
          <w:szCs w:val="24"/>
        </w:rPr>
        <w:t>N</w:t>
      </w:r>
      <w:r w:rsidR="00F465B3" w:rsidRPr="00F465B3">
        <w:rPr>
          <w:rFonts w:ascii="Arial" w:hAnsi="Arial"/>
          <w:color w:val="FF99CC"/>
          <w:sz w:val="24"/>
          <w:szCs w:val="24"/>
        </w:rPr>
        <w:t>[/fname]</w:t>
      </w:r>
      <w:r w:rsidR="00F465B3" w:rsidRPr="00F465B3">
        <w:rPr>
          <w:rFonts w:ascii="Arial" w:hAnsi="Arial"/>
          <w:color w:val="FF0000"/>
          <w:sz w:val="24"/>
          <w:szCs w:val="24"/>
        </w:rPr>
        <w:t>[/pauthor]</w:t>
      </w:r>
      <w:r w:rsidR="00F465B3" w:rsidRPr="00F465B3">
        <w:rPr>
          <w:rFonts w:ascii="Arial" w:hAnsi="Arial"/>
          <w:color w:val="FF00FF"/>
          <w:sz w:val="24"/>
          <w:szCs w:val="24"/>
        </w:rPr>
        <w:t>[/authors]</w:t>
      </w:r>
      <w:r w:rsidR="003449C1" w:rsidRPr="00F465B3">
        <w:rPr>
          <w:rFonts w:ascii="Times New Roman" w:hAnsi="Times New Roman" w:cs="Times New Roman"/>
          <w:sz w:val="24"/>
          <w:szCs w:val="24"/>
        </w:rPr>
        <w:t>. (</w:t>
      </w:r>
      <w:r w:rsidR="00F465B3" w:rsidRPr="00F465B3">
        <w:rPr>
          <w:rFonts w:ascii="Arial" w:hAnsi="Arial"/>
          <w:color w:val="008080"/>
          <w:sz w:val="24"/>
          <w:szCs w:val="24"/>
        </w:rPr>
        <w:t>[date dateiso="20180000" specyear="2018"]</w:t>
      </w:r>
      <w:r w:rsidR="003449C1" w:rsidRPr="00F465B3">
        <w:rPr>
          <w:rFonts w:ascii="Times New Roman" w:hAnsi="Times New Roman" w:cs="Times New Roman"/>
          <w:sz w:val="24"/>
          <w:szCs w:val="24"/>
        </w:rPr>
        <w:t>2018</w:t>
      </w:r>
      <w:r w:rsidR="00F465B3" w:rsidRPr="00F465B3">
        <w:rPr>
          <w:rFonts w:ascii="Arial" w:hAnsi="Arial"/>
          <w:color w:val="008080"/>
          <w:sz w:val="24"/>
          <w:szCs w:val="24"/>
        </w:rPr>
        <w:t>[/date]</w:t>
      </w:r>
      <w:r w:rsidR="003449C1" w:rsidRPr="00F465B3">
        <w:rPr>
          <w:rFonts w:ascii="Times New Roman" w:hAnsi="Times New Roman" w:cs="Times New Roman"/>
          <w:sz w:val="24"/>
          <w:szCs w:val="24"/>
        </w:rPr>
        <w:t xml:space="preserve">). </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Evaluation of natural additives for warm asphalt mix</w:t>
      </w:r>
      <w:r w:rsidR="00F465B3" w:rsidRPr="00F465B3">
        <w:rPr>
          <w:rFonts w:ascii="Arial" w:hAnsi="Arial"/>
          <w:color w:val="008080"/>
          <w:sz w:val="24"/>
          <w:szCs w:val="24"/>
        </w:rPr>
        <w:t>[/arttitle]</w:t>
      </w:r>
      <w:r w:rsidR="003449C1" w:rsidRPr="007C0DF7">
        <w:rPr>
          <w:rFonts w:ascii="Times New Roman" w:hAnsi="Times New Roman" w:cs="Times New Roman"/>
          <w:sz w:val="24"/>
          <w:szCs w:val="24"/>
        </w:rPr>
        <w:t xml:space="preserve">. </w:t>
      </w:r>
      <w:r w:rsidR="00F465B3" w:rsidRPr="00F465B3">
        <w:rPr>
          <w:rFonts w:ascii="Arial" w:hAnsi="Arial"/>
          <w:color w:val="008080"/>
          <w:sz w:val="24"/>
          <w:szCs w:val="24"/>
          <w:lang w:val="es-CL"/>
        </w:rPr>
        <w:t>[source]</w:t>
      </w:r>
      <w:r w:rsidR="003449C1" w:rsidRPr="008A30AD">
        <w:rPr>
          <w:rFonts w:ascii="Times New Roman" w:hAnsi="Times New Roman" w:cs="Times New Roman"/>
          <w:sz w:val="24"/>
          <w:szCs w:val="24"/>
          <w:lang w:val="es-CL"/>
        </w:rPr>
        <w:t>Revista de La Construcción</w:t>
      </w:r>
      <w:r w:rsidR="00F465B3" w:rsidRPr="00F465B3">
        <w:rPr>
          <w:rFonts w:ascii="Arial" w:hAnsi="Arial"/>
          <w:color w:val="008080"/>
          <w:sz w:val="24"/>
          <w:szCs w:val="24"/>
          <w:lang w:val="es-CL"/>
        </w:rPr>
        <w:t>[/source]</w:t>
      </w:r>
      <w:r w:rsidR="003449C1" w:rsidRPr="008A30AD">
        <w:rPr>
          <w:rFonts w:ascii="Times New Roman" w:hAnsi="Times New Roman" w:cs="Times New Roman"/>
          <w:sz w:val="24"/>
          <w:szCs w:val="24"/>
          <w:lang w:val="es-CL"/>
        </w:rPr>
        <w:t xml:space="preserve">, </w:t>
      </w:r>
      <w:r w:rsidR="00F465B3" w:rsidRPr="00F465B3">
        <w:rPr>
          <w:rFonts w:ascii="Arial" w:hAnsi="Arial"/>
          <w:color w:val="800000"/>
          <w:sz w:val="24"/>
          <w:szCs w:val="24"/>
          <w:lang w:val="es-CL"/>
        </w:rPr>
        <w:t>[volid]</w:t>
      </w:r>
      <w:r w:rsidR="003449C1" w:rsidRPr="008A30AD">
        <w:rPr>
          <w:rFonts w:ascii="Times New Roman" w:hAnsi="Times New Roman" w:cs="Times New Roman"/>
          <w:sz w:val="24"/>
          <w:szCs w:val="24"/>
          <w:lang w:val="es-CL"/>
        </w:rPr>
        <w:t>17</w:t>
      </w:r>
      <w:r w:rsidR="00F465B3" w:rsidRPr="00F465B3">
        <w:rPr>
          <w:rFonts w:ascii="Arial" w:hAnsi="Arial"/>
          <w:color w:val="800000"/>
          <w:sz w:val="24"/>
          <w:szCs w:val="24"/>
          <w:lang w:val="es-CL"/>
        </w:rPr>
        <w:t>[/volid]</w:t>
      </w:r>
      <w:r w:rsidR="003449C1" w:rsidRPr="008A30AD">
        <w:rPr>
          <w:rFonts w:ascii="Times New Roman" w:hAnsi="Times New Roman" w:cs="Times New Roman"/>
          <w:sz w:val="24"/>
          <w:szCs w:val="24"/>
          <w:lang w:val="es-CL"/>
        </w:rPr>
        <w:t>(</w:t>
      </w:r>
      <w:r w:rsidR="00F465B3" w:rsidRPr="00F465B3">
        <w:rPr>
          <w:rFonts w:ascii="Arial" w:hAnsi="Arial"/>
          <w:color w:val="800000"/>
          <w:sz w:val="24"/>
          <w:szCs w:val="24"/>
          <w:lang w:val="es-CL"/>
        </w:rPr>
        <w:t>[issueno]</w:t>
      </w:r>
      <w:r w:rsidR="003449C1" w:rsidRPr="008A30AD">
        <w:rPr>
          <w:rFonts w:ascii="Times New Roman" w:hAnsi="Times New Roman" w:cs="Times New Roman"/>
          <w:sz w:val="24"/>
          <w:szCs w:val="24"/>
          <w:lang w:val="es-CL"/>
        </w:rPr>
        <w:t>2</w:t>
      </w:r>
      <w:r w:rsidR="00F465B3" w:rsidRPr="00F465B3">
        <w:rPr>
          <w:rFonts w:ascii="Arial" w:hAnsi="Arial"/>
          <w:color w:val="800000"/>
          <w:sz w:val="24"/>
          <w:szCs w:val="24"/>
          <w:lang w:val="es-CL"/>
        </w:rPr>
        <w:t>[/issueno]</w:t>
      </w:r>
      <w:r w:rsidR="003449C1" w:rsidRPr="008A30AD">
        <w:rPr>
          <w:rFonts w:ascii="Times New Roman" w:hAnsi="Times New Roman" w:cs="Times New Roman"/>
          <w:sz w:val="24"/>
          <w:szCs w:val="24"/>
          <w:lang w:val="es-CL"/>
        </w:rPr>
        <w:t xml:space="preserve">), </w:t>
      </w:r>
      <w:r w:rsidR="00F465B3" w:rsidRPr="00F465B3">
        <w:rPr>
          <w:rFonts w:ascii="Arial" w:hAnsi="Arial"/>
          <w:color w:val="008000"/>
          <w:sz w:val="24"/>
          <w:szCs w:val="24"/>
          <w:lang w:val="es-CL"/>
        </w:rPr>
        <w:t>[pages]</w:t>
      </w:r>
      <w:r w:rsidR="003449C1" w:rsidRPr="008A30AD">
        <w:rPr>
          <w:rFonts w:ascii="Times New Roman" w:hAnsi="Times New Roman" w:cs="Times New Roman"/>
          <w:sz w:val="24"/>
          <w:szCs w:val="24"/>
          <w:lang w:val="es-CL"/>
        </w:rPr>
        <w:t>330</w:t>
      </w:r>
      <w:r w:rsidR="00BF465A" w:rsidRPr="008A30AD">
        <w:rPr>
          <w:rFonts w:ascii="Times New Roman" w:hAnsi="Times New Roman" w:cs="Times New Roman"/>
          <w:sz w:val="24"/>
          <w:szCs w:val="24"/>
          <w:lang w:val="es-CL"/>
        </w:rPr>
        <w:t>-</w:t>
      </w:r>
      <w:r w:rsidR="003449C1" w:rsidRPr="008A30AD">
        <w:rPr>
          <w:rFonts w:ascii="Times New Roman" w:hAnsi="Times New Roman" w:cs="Times New Roman"/>
          <w:sz w:val="24"/>
          <w:szCs w:val="24"/>
          <w:lang w:val="es-CL"/>
        </w:rPr>
        <w:t>336</w:t>
      </w:r>
      <w:r w:rsidR="00F465B3" w:rsidRPr="00F465B3">
        <w:rPr>
          <w:rFonts w:ascii="Arial" w:hAnsi="Arial"/>
          <w:color w:val="008000"/>
          <w:sz w:val="24"/>
          <w:szCs w:val="24"/>
          <w:lang w:val="es-CL"/>
        </w:rPr>
        <w:t>[/pages]</w:t>
      </w:r>
      <w:r w:rsidR="003449C1" w:rsidRPr="008A30AD">
        <w:rPr>
          <w:rFonts w:ascii="Times New Roman" w:hAnsi="Times New Roman" w:cs="Times New Roman"/>
          <w:sz w:val="24"/>
          <w:szCs w:val="24"/>
          <w:lang w:val="es-CL"/>
        </w:rPr>
        <w:t xml:space="preserve">. </w:t>
      </w:r>
      <w:r w:rsidR="006A3918" w:rsidRPr="00AE6A48">
        <w:rPr>
          <w:rFonts w:ascii="Arial" w:hAnsi="Arial"/>
          <w:color w:val="008000"/>
          <w:sz w:val="24"/>
          <w:szCs w:val="24"/>
        </w:rPr>
        <w:t>[url]</w:t>
      </w:r>
      <w:r w:rsidR="003449C1" w:rsidRPr="00AE6A48">
        <w:rPr>
          <w:rFonts w:ascii="Times New Roman" w:hAnsi="Times New Roman" w:cs="Times New Roman"/>
          <w:sz w:val="24"/>
          <w:szCs w:val="24"/>
        </w:rPr>
        <w:t>https://doi.org/10.7764/RDLC.17.2.330</w:t>
      </w:r>
      <w:r w:rsidR="006A3918" w:rsidRPr="00AE6A48">
        <w:rPr>
          <w:rFonts w:ascii="Arial" w:hAnsi="Arial"/>
          <w:color w:val="008000"/>
          <w:sz w:val="24"/>
          <w:szCs w:val="24"/>
        </w:rPr>
        <w:t>[/url]</w:t>
      </w:r>
      <w:r w:rsidRPr="00AE6A48">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E6A48">
        <w:rPr>
          <w:rFonts w:ascii="Arial" w:hAnsi="Arial"/>
          <w:color w:val="FF99CC"/>
          <w:sz w:val="24"/>
          <w:szCs w:val="24"/>
        </w:rPr>
        <w:t>[ref</w:t>
      </w:r>
      <w:bookmarkStart w:id="29" w:name="mkp_ref_029"/>
      <w:r w:rsidRPr="00AE6A48">
        <w:rPr>
          <w:rFonts w:ascii="Arial" w:hAnsi="Arial"/>
          <w:color w:val="FF99CC"/>
          <w:sz w:val="24"/>
          <w:szCs w:val="24"/>
        </w:rPr>
        <w:t xml:space="preserve"> id=</w:t>
      </w:r>
      <w:bookmarkEnd w:id="29"/>
      <w:r w:rsidRPr="00AE6A48">
        <w:rPr>
          <w:rFonts w:ascii="Arial" w:hAnsi="Arial"/>
          <w:color w:val="FF99CC"/>
          <w:sz w:val="24"/>
          <w:szCs w:val="24"/>
        </w:rPr>
        <w:t xml:space="preserve">"r29" </w:t>
      </w:r>
      <w:r w:rsidR="00AE6A48">
        <w:rPr>
          <w:rFonts w:ascii="Arial" w:hAnsi="Arial"/>
          <w:color w:val="FF99CC"/>
          <w:sz w:val="24"/>
          <w:szCs w:val="24"/>
        </w:rPr>
        <w:t>reftype=“journal</w:t>
      </w:r>
      <w:r w:rsidRPr="00AE6A48">
        <w:rPr>
          <w:rFonts w:ascii="Arial" w:hAnsi="Arial"/>
          <w:color w:val="FF99CC"/>
          <w:sz w:val="24"/>
          <w:szCs w:val="24"/>
        </w:rPr>
        <w:t>"]</w:t>
      </w:r>
      <w:r w:rsidR="00AE6A48" w:rsidRPr="00AE6A48">
        <w:rPr>
          <w:rFonts w:ascii="Arial" w:hAnsi="Arial"/>
          <w:color w:val="FF00FF"/>
          <w:sz w:val="24"/>
          <w:szCs w:val="24"/>
        </w:rPr>
        <w:t>[authors role="nd"]</w:t>
      </w:r>
      <w:r w:rsidR="00AE6A48" w:rsidRPr="00AE6A48">
        <w:rPr>
          <w:rFonts w:ascii="Arial" w:hAnsi="Arial"/>
          <w:color w:val="FF0000"/>
          <w:sz w:val="24"/>
          <w:szCs w:val="24"/>
        </w:rPr>
        <w:t>[pauthor]</w:t>
      </w:r>
      <w:r w:rsidR="00AE6A48" w:rsidRPr="00AE6A48">
        <w:rPr>
          <w:rFonts w:ascii="Arial" w:hAnsi="Arial"/>
          <w:color w:val="FF99CC"/>
          <w:sz w:val="24"/>
          <w:szCs w:val="24"/>
        </w:rPr>
        <w:t>[surname]</w:t>
      </w:r>
      <w:r w:rsidR="003449C1" w:rsidRPr="00AE6A48">
        <w:rPr>
          <w:rFonts w:ascii="Times New Roman" w:hAnsi="Times New Roman" w:cs="Times New Roman"/>
          <w:sz w:val="24"/>
          <w:szCs w:val="24"/>
        </w:rPr>
        <w:t>Hintz</w:t>
      </w:r>
      <w:r w:rsidR="00AE6A48" w:rsidRPr="00AE6A48">
        <w:rPr>
          <w:rFonts w:ascii="Arial" w:hAnsi="Arial"/>
          <w:color w:val="FF99CC"/>
          <w:sz w:val="24"/>
          <w:szCs w:val="24"/>
        </w:rPr>
        <w:t>[/surname]</w:t>
      </w:r>
      <w:r w:rsidR="003449C1" w:rsidRPr="00AE6A48">
        <w:rPr>
          <w:rFonts w:ascii="Times New Roman" w:hAnsi="Times New Roman" w:cs="Times New Roman"/>
          <w:sz w:val="24"/>
          <w:szCs w:val="24"/>
        </w:rPr>
        <w:t xml:space="preserve">, </w:t>
      </w:r>
      <w:r w:rsidR="00AE6A48" w:rsidRPr="00AE6A48">
        <w:rPr>
          <w:rFonts w:ascii="Arial" w:hAnsi="Arial"/>
          <w:color w:val="FF99CC"/>
          <w:sz w:val="24"/>
          <w:szCs w:val="24"/>
        </w:rPr>
        <w:t>[fname]</w:t>
      </w:r>
      <w:r w:rsidR="003449C1" w:rsidRPr="00AE6A48">
        <w:rPr>
          <w:rFonts w:ascii="Times New Roman" w:hAnsi="Times New Roman" w:cs="Times New Roman"/>
          <w:sz w:val="24"/>
          <w:szCs w:val="24"/>
        </w:rPr>
        <w:t>C.</w:t>
      </w:r>
      <w:r w:rsidR="00AE6A48" w:rsidRPr="00AE6A48">
        <w:rPr>
          <w:rFonts w:ascii="Arial" w:hAnsi="Arial"/>
          <w:color w:val="FF99CC"/>
          <w:sz w:val="24"/>
          <w:szCs w:val="24"/>
        </w:rPr>
        <w:t>[/fname]</w:t>
      </w:r>
      <w:r w:rsidR="00AE6A48" w:rsidRPr="00AE6A48">
        <w:rPr>
          <w:rFonts w:ascii="Arial" w:hAnsi="Arial"/>
          <w:color w:val="FF0000"/>
          <w:sz w:val="24"/>
          <w:szCs w:val="24"/>
        </w:rPr>
        <w:t>[/pauthor]</w:t>
      </w:r>
      <w:r w:rsidR="003449C1" w:rsidRPr="00AE6A48">
        <w:rPr>
          <w:rFonts w:ascii="Times New Roman" w:hAnsi="Times New Roman" w:cs="Times New Roman"/>
          <w:sz w:val="24"/>
          <w:szCs w:val="24"/>
        </w:rPr>
        <w:t xml:space="preserve">, &amp; </w:t>
      </w:r>
      <w:r w:rsidR="00AE6A48" w:rsidRPr="00AE6A48">
        <w:rPr>
          <w:rFonts w:ascii="Arial" w:hAnsi="Arial"/>
          <w:color w:val="FF0000"/>
          <w:sz w:val="24"/>
          <w:szCs w:val="24"/>
        </w:rPr>
        <w:t>[pauthor]</w:t>
      </w:r>
      <w:r w:rsidR="00AE6A48" w:rsidRPr="00AE6A48">
        <w:rPr>
          <w:rFonts w:ascii="Arial" w:hAnsi="Arial"/>
          <w:color w:val="FF99CC"/>
          <w:sz w:val="24"/>
          <w:szCs w:val="24"/>
        </w:rPr>
        <w:t>[surname]</w:t>
      </w:r>
      <w:r w:rsidR="003449C1" w:rsidRPr="00AE6A48">
        <w:rPr>
          <w:rFonts w:ascii="Times New Roman" w:hAnsi="Times New Roman" w:cs="Times New Roman"/>
          <w:sz w:val="24"/>
          <w:szCs w:val="24"/>
        </w:rPr>
        <w:t>Bahia</w:t>
      </w:r>
      <w:r w:rsidR="00AE6A48" w:rsidRPr="00AE6A48">
        <w:rPr>
          <w:rFonts w:ascii="Arial" w:hAnsi="Arial"/>
          <w:color w:val="FF99CC"/>
          <w:sz w:val="24"/>
          <w:szCs w:val="24"/>
        </w:rPr>
        <w:t>[/surname]</w:t>
      </w:r>
      <w:r w:rsidR="003449C1" w:rsidRPr="00AE6A48">
        <w:rPr>
          <w:rFonts w:ascii="Times New Roman" w:hAnsi="Times New Roman" w:cs="Times New Roman"/>
          <w:sz w:val="24"/>
          <w:szCs w:val="24"/>
        </w:rPr>
        <w:t xml:space="preserve">, </w:t>
      </w:r>
      <w:r w:rsidR="00AE6A48" w:rsidRPr="00AE6A48">
        <w:rPr>
          <w:rFonts w:ascii="Arial" w:hAnsi="Arial"/>
          <w:color w:val="FF99CC"/>
          <w:sz w:val="24"/>
          <w:szCs w:val="24"/>
        </w:rPr>
        <w:t>[fname]</w:t>
      </w:r>
      <w:r w:rsidR="003449C1" w:rsidRPr="00AE6A48">
        <w:rPr>
          <w:rFonts w:ascii="Times New Roman" w:hAnsi="Times New Roman" w:cs="Times New Roman"/>
          <w:sz w:val="24"/>
          <w:szCs w:val="24"/>
        </w:rPr>
        <w:t>H</w:t>
      </w:r>
      <w:r w:rsidR="00AE6A48" w:rsidRPr="00AE6A48">
        <w:rPr>
          <w:rFonts w:ascii="Arial" w:hAnsi="Arial"/>
          <w:color w:val="FF99CC"/>
          <w:sz w:val="24"/>
          <w:szCs w:val="24"/>
        </w:rPr>
        <w:t>[/fname]</w:t>
      </w:r>
      <w:r w:rsidR="00AE6A48" w:rsidRPr="00AE6A48">
        <w:rPr>
          <w:rFonts w:ascii="Arial" w:hAnsi="Arial"/>
          <w:color w:val="FF0000"/>
          <w:sz w:val="24"/>
          <w:szCs w:val="24"/>
        </w:rPr>
        <w:t>[/pauthor]</w:t>
      </w:r>
      <w:r w:rsidR="00AE6A48" w:rsidRPr="00AE6A48">
        <w:rPr>
          <w:rFonts w:ascii="Arial" w:hAnsi="Arial"/>
          <w:color w:val="FF00FF"/>
          <w:sz w:val="24"/>
          <w:szCs w:val="24"/>
        </w:rPr>
        <w:t>[/authors]</w:t>
      </w:r>
      <w:r w:rsidR="003449C1" w:rsidRPr="00AE6A48">
        <w:rPr>
          <w:rFonts w:ascii="Times New Roman" w:hAnsi="Times New Roman" w:cs="Times New Roman"/>
          <w:sz w:val="24"/>
          <w:szCs w:val="24"/>
        </w:rPr>
        <w:t>. (</w:t>
      </w:r>
      <w:r w:rsidR="00AE6A48" w:rsidRPr="00AE6A48">
        <w:rPr>
          <w:rFonts w:ascii="Arial" w:hAnsi="Arial"/>
          <w:color w:val="008080"/>
          <w:sz w:val="24"/>
          <w:szCs w:val="24"/>
        </w:rPr>
        <w:t>[date dateiso="20130000" specyear="2013"]</w:t>
      </w:r>
      <w:r w:rsidR="003449C1" w:rsidRPr="00AE6A48">
        <w:rPr>
          <w:rFonts w:ascii="Times New Roman" w:hAnsi="Times New Roman" w:cs="Times New Roman"/>
          <w:sz w:val="24"/>
          <w:szCs w:val="24"/>
        </w:rPr>
        <w:t>2013</w:t>
      </w:r>
      <w:r w:rsidR="00AE6A48" w:rsidRPr="00AE6A48">
        <w:rPr>
          <w:rFonts w:ascii="Arial" w:hAnsi="Arial"/>
          <w:color w:val="008080"/>
          <w:sz w:val="24"/>
          <w:szCs w:val="24"/>
        </w:rPr>
        <w:t>[/date]</w:t>
      </w:r>
      <w:r w:rsidR="003449C1" w:rsidRPr="00AE6A48">
        <w:rPr>
          <w:rFonts w:ascii="Times New Roman" w:hAnsi="Times New Roman" w:cs="Times New Roman"/>
          <w:sz w:val="24"/>
          <w:szCs w:val="24"/>
        </w:rPr>
        <w:t xml:space="preserve">). </w:t>
      </w:r>
      <w:r w:rsidR="00AE6A48" w:rsidRPr="00AE6A48">
        <w:rPr>
          <w:rFonts w:ascii="Arial" w:hAnsi="Arial"/>
          <w:color w:val="008080"/>
          <w:sz w:val="24"/>
          <w:szCs w:val="24"/>
        </w:rPr>
        <w:t>[arttitle]</w:t>
      </w:r>
      <w:r w:rsidR="003449C1" w:rsidRPr="007C0DF7">
        <w:rPr>
          <w:rFonts w:ascii="Times New Roman" w:hAnsi="Times New Roman" w:cs="Times New Roman"/>
          <w:sz w:val="24"/>
          <w:szCs w:val="24"/>
        </w:rPr>
        <w:t>Simplification of Linear Amplitude Sweep Test and Specification Parameter</w:t>
      </w:r>
      <w:r w:rsidR="00AE6A48" w:rsidRPr="00AE6A48">
        <w:rPr>
          <w:rFonts w:ascii="Arial" w:hAnsi="Arial"/>
          <w:color w:val="008080"/>
          <w:sz w:val="24"/>
          <w:szCs w:val="24"/>
        </w:rPr>
        <w:t>[/arttitle]</w:t>
      </w:r>
      <w:r w:rsidR="003449C1" w:rsidRPr="007C0DF7">
        <w:rPr>
          <w:rFonts w:ascii="Times New Roman" w:hAnsi="Times New Roman" w:cs="Times New Roman"/>
          <w:sz w:val="24"/>
          <w:szCs w:val="24"/>
        </w:rPr>
        <w:t xml:space="preserve">. </w:t>
      </w:r>
      <w:r w:rsidR="00AE6A48" w:rsidRPr="00AE6A48">
        <w:rPr>
          <w:rFonts w:ascii="Arial" w:hAnsi="Arial"/>
          <w:color w:val="008080"/>
          <w:sz w:val="24"/>
          <w:szCs w:val="24"/>
        </w:rPr>
        <w:t>[source]</w:t>
      </w:r>
      <w:r w:rsidR="003449C1" w:rsidRPr="007C0DF7">
        <w:rPr>
          <w:rFonts w:ascii="Times New Roman" w:hAnsi="Times New Roman" w:cs="Times New Roman"/>
          <w:sz w:val="24"/>
          <w:szCs w:val="24"/>
        </w:rPr>
        <w:t>Transportation Research Record: Journal of the Transportation Research Board</w:t>
      </w:r>
      <w:r w:rsidR="00AE6A48" w:rsidRPr="00AE6A48">
        <w:rPr>
          <w:rFonts w:ascii="Arial" w:hAnsi="Arial"/>
          <w:color w:val="008080"/>
          <w:sz w:val="24"/>
          <w:szCs w:val="24"/>
        </w:rPr>
        <w:t>[/source]</w:t>
      </w:r>
      <w:r w:rsidR="003449C1" w:rsidRPr="007C0DF7">
        <w:rPr>
          <w:rFonts w:ascii="Times New Roman" w:hAnsi="Times New Roman" w:cs="Times New Roman"/>
          <w:sz w:val="24"/>
          <w:szCs w:val="24"/>
        </w:rPr>
        <w:t xml:space="preserve">, </w:t>
      </w:r>
      <w:r w:rsidR="00AE6A48" w:rsidRPr="00AE6A48">
        <w:rPr>
          <w:rFonts w:ascii="Arial" w:hAnsi="Arial"/>
          <w:color w:val="800000"/>
          <w:sz w:val="24"/>
          <w:szCs w:val="24"/>
        </w:rPr>
        <w:t>[volid]</w:t>
      </w:r>
      <w:r w:rsidR="003449C1" w:rsidRPr="007C0DF7">
        <w:rPr>
          <w:rFonts w:ascii="Times New Roman" w:hAnsi="Times New Roman" w:cs="Times New Roman"/>
          <w:sz w:val="24"/>
          <w:szCs w:val="24"/>
        </w:rPr>
        <w:t>2370</w:t>
      </w:r>
      <w:r w:rsidR="00AE6A48" w:rsidRPr="00AE6A48">
        <w:rPr>
          <w:rFonts w:ascii="Arial" w:hAnsi="Arial"/>
          <w:color w:val="800000"/>
          <w:sz w:val="24"/>
          <w:szCs w:val="24"/>
        </w:rPr>
        <w:t>[/volid]</w:t>
      </w:r>
      <w:r w:rsidR="003449C1" w:rsidRPr="007C0DF7">
        <w:rPr>
          <w:rFonts w:ascii="Times New Roman" w:hAnsi="Times New Roman" w:cs="Times New Roman"/>
          <w:sz w:val="24"/>
          <w:szCs w:val="24"/>
        </w:rPr>
        <w:t>(</w:t>
      </w:r>
      <w:r w:rsidR="00AE6A48" w:rsidRPr="00AE6A48">
        <w:rPr>
          <w:rFonts w:ascii="Arial" w:hAnsi="Arial"/>
          <w:color w:val="800000"/>
          <w:sz w:val="24"/>
          <w:szCs w:val="24"/>
        </w:rPr>
        <w:t>[issueno]</w:t>
      </w:r>
      <w:r w:rsidR="003449C1" w:rsidRPr="007C0DF7">
        <w:rPr>
          <w:rFonts w:ascii="Times New Roman" w:hAnsi="Times New Roman" w:cs="Times New Roman"/>
          <w:sz w:val="24"/>
          <w:szCs w:val="24"/>
        </w:rPr>
        <w:t>1</w:t>
      </w:r>
      <w:r w:rsidR="00AE6A48" w:rsidRPr="00AE6A48">
        <w:rPr>
          <w:rFonts w:ascii="Arial" w:hAnsi="Arial"/>
          <w:color w:val="800000"/>
          <w:sz w:val="24"/>
          <w:szCs w:val="24"/>
        </w:rPr>
        <w:t>[/issueno]</w:t>
      </w:r>
      <w:r w:rsidR="003449C1" w:rsidRPr="007C0DF7">
        <w:rPr>
          <w:rFonts w:ascii="Times New Roman" w:hAnsi="Times New Roman" w:cs="Times New Roman"/>
          <w:sz w:val="24"/>
          <w:szCs w:val="24"/>
        </w:rPr>
        <w:t xml:space="preserve">), </w:t>
      </w:r>
      <w:r w:rsidR="00AE6A48" w:rsidRPr="00AE6A48">
        <w:rPr>
          <w:rFonts w:ascii="Arial" w:hAnsi="Arial"/>
          <w:color w:val="008000"/>
          <w:sz w:val="24"/>
          <w:szCs w:val="24"/>
        </w:rPr>
        <w:t>[pages]</w:t>
      </w:r>
      <w:r w:rsidR="003449C1" w:rsidRPr="007C0DF7">
        <w:rPr>
          <w:rFonts w:ascii="Times New Roman" w:hAnsi="Times New Roman" w:cs="Times New Roman"/>
          <w:sz w:val="24"/>
          <w:szCs w:val="24"/>
        </w:rPr>
        <w:t>10</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16</w:t>
      </w:r>
      <w:r w:rsidR="00AE6A48" w:rsidRPr="00AE6A48">
        <w:rPr>
          <w:rFonts w:ascii="Arial" w:hAnsi="Arial"/>
          <w:color w:val="008000"/>
          <w:sz w:val="24"/>
          <w:szCs w:val="24"/>
        </w:rPr>
        <w:t>[/pages]</w:t>
      </w:r>
      <w:r w:rsidR="003449C1" w:rsidRPr="007C0DF7">
        <w:rPr>
          <w:rFonts w:ascii="Times New Roman" w:hAnsi="Times New Roman" w:cs="Times New Roman"/>
          <w:sz w:val="24"/>
          <w:szCs w:val="24"/>
        </w:rPr>
        <w:t xml:space="preserve">. </w:t>
      </w:r>
      <w:r w:rsidR="00AE6A48" w:rsidRPr="00AE6A48">
        <w:rPr>
          <w:rFonts w:ascii="Arial" w:hAnsi="Arial"/>
          <w:color w:val="008000"/>
          <w:sz w:val="24"/>
          <w:szCs w:val="24"/>
        </w:rPr>
        <w:t>[url]</w:t>
      </w:r>
      <w:r w:rsidR="003449C1" w:rsidRPr="007C0DF7">
        <w:rPr>
          <w:rFonts w:ascii="Times New Roman" w:hAnsi="Times New Roman" w:cs="Times New Roman"/>
          <w:sz w:val="24"/>
          <w:szCs w:val="24"/>
        </w:rPr>
        <w:t>https://doi.org/10.3141/2370-02</w:t>
      </w:r>
      <w:r w:rsidR="00AE6A48" w:rsidRPr="00AE6A48">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0" w:name="mkp_ref_030"/>
      <w:r w:rsidRPr="008A30AD">
        <w:rPr>
          <w:rFonts w:ascii="Arial" w:hAnsi="Arial"/>
          <w:color w:val="FF99CC"/>
          <w:sz w:val="24"/>
          <w:szCs w:val="24"/>
        </w:rPr>
        <w:t xml:space="preserve"> id=</w:t>
      </w:r>
      <w:bookmarkEnd w:id="30"/>
      <w:r w:rsidRPr="008A30AD">
        <w:rPr>
          <w:rFonts w:ascii="Arial" w:hAnsi="Arial"/>
          <w:color w:val="FF99CC"/>
          <w:sz w:val="24"/>
          <w:szCs w:val="24"/>
        </w:rPr>
        <w:t xml:space="preserve">"r30" </w:t>
      </w:r>
      <w:r w:rsidR="00522654">
        <w:rPr>
          <w:rFonts w:ascii="Arial" w:hAnsi="Arial"/>
          <w:color w:val="FF99CC"/>
          <w:sz w:val="24"/>
          <w:szCs w:val="24"/>
        </w:rPr>
        <w:t>reftype=“journal</w:t>
      </w:r>
      <w:r w:rsidRPr="008A30AD">
        <w:rPr>
          <w:rFonts w:ascii="Arial" w:hAnsi="Arial"/>
          <w:color w:val="FF99CC"/>
          <w:sz w:val="24"/>
          <w:szCs w:val="24"/>
        </w:rPr>
        <w:t>"]</w:t>
      </w:r>
      <w:r w:rsidR="00522654" w:rsidRPr="00522654">
        <w:rPr>
          <w:rFonts w:ascii="Arial" w:hAnsi="Arial"/>
          <w:color w:val="FF00FF"/>
          <w:sz w:val="24"/>
          <w:szCs w:val="24"/>
        </w:rPr>
        <w:t>[authors role="nd"]</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Hintz</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8A30AD">
        <w:rPr>
          <w:rFonts w:ascii="Times New Roman" w:hAnsi="Times New Roman" w:cs="Times New Roman"/>
          <w:sz w:val="24"/>
          <w:szCs w:val="24"/>
        </w:rPr>
        <w:t>C.</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8A30AD">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Velasquez</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8A30AD">
        <w:rPr>
          <w:rFonts w:ascii="Times New Roman" w:hAnsi="Times New Roman" w:cs="Times New Roman"/>
          <w:sz w:val="24"/>
          <w:szCs w:val="24"/>
        </w:rPr>
        <w:t>R.</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8A30AD">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Johnson</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8A30AD">
        <w:rPr>
          <w:rFonts w:ascii="Times New Roman" w:hAnsi="Times New Roman" w:cs="Times New Roman"/>
          <w:sz w:val="24"/>
          <w:szCs w:val="24"/>
        </w:rPr>
        <w:t>C.</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8A30AD">
        <w:rPr>
          <w:rFonts w:ascii="Times New Roman" w:hAnsi="Times New Roman" w:cs="Times New Roman"/>
          <w:sz w:val="24"/>
          <w:szCs w:val="24"/>
        </w:rPr>
        <w:t xml:space="preserve">, &amp;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Bahia</w:t>
      </w:r>
      <w:r w:rsidR="00522654" w:rsidRPr="00522654">
        <w:rPr>
          <w:rFonts w:ascii="Arial" w:hAnsi="Arial"/>
          <w:color w:val="FF99CC"/>
          <w:sz w:val="24"/>
          <w:szCs w:val="24"/>
        </w:rPr>
        <w:t>[/surname]</w:t>
      </w:r>
      <w:r w:rsidR="003449C1" w:rsidRPr="008A30AD">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8A30AD">
        <w:rPr>
          <w:rFonts w:ascii="Times New Roman" w:hAnsi="Times New Roman" w:cs="Times New Roman"/>
          <w:sz w:val="24"/>
          <w:szCs w:val="24"/>
        </w:rPr>
        <w:t>H</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522654" w:rsidRPr="00522654">
        <w:rPr>
          <w:rFonts w:ascii="Arial" w:hAnsi="Arial"/>
          <w:color w:val="FF00FF"/>
          <w:sz w:val="24"/>
          <w:szCs w:val="24"/>
        </w:rPr>
        <w:t>[/authors]</w:t>
      </w:r>
      <w:r w:rsidR="003449C1" w:rsidRPr="008A30AD">
        <w:rPr>
          <w:rFonts w:ascii="Times New Roman" w:hAnsi="Times New Roman" w:cs="Times New Roman"/>
          <w:sz w:val="24"/>
          <w:szCs w:val="24"/>
        </w:rPr>
        <w:t>. (</w:t>
      </w:r>
      <w:r w:rsidR="00522654" w:rsidRPr="00522654">
        <w:rPr>
          <w:rFonts w:ascii="Arial" w:hAnsi="Arial"/>
          <w:color w:val="008080"/>
          <w:sz w:val="24"/>
          <w:szCs w:val="24"/>
        </w:rPr>
        <w:t>[date dateiso="20110000" specyear="2011"]</w:t>
      </w:r>
      <w:r w:rsidR="003449C1" w:rsidRPr="008A30AD">
        <w:rPr>
          <w:rFonts w:ascii="Times New Roman" w:hAnsi="Times New Roman" w:cs="Times New Roman"/>
          <w:sz w:val="24"/>
          <w:szCs w:val="24"/>
        </w:rPr>
        <w:t>2011</w:t>
      </w:r>
      <w:r w:rsidR="00522654" w:rsidRPr="00522654">
        <w:rPr>
          <w:rFonts w:ascii="Arial" w:hAnsi="Arial"/>
          <w:color w:val="008080"/>
          <w:sz w:val="24"/>
          <w:szCs w:val="24"/>
        </w:rPr>
        <w:t>[/date]</w:t>
      </w:r>
      <w:r w:rsidR="003449C1" w:rsidRPr="008A30AD">
        <w:rPr>
          <w:rFonts w:ascii="Times New Roman" w:hAnsi="Times New Roman" w:cs="Times New Roman"/>
          <w:sz w:val="24"/>
          <w:szCs w:val="24"/>
        </w:rPr>
        <w:t xml:space="preserve">). </w:t>
      </w:r>
      <w:r w:rsidR="00522654" w:rsidRPr="00522654">
        <w:rPr>
          <w:rFonts w:ascii="Arial" w:hAnsi="Arial"/>
          <w:color w:val="008080"/>
          <w:sz w:val="24"/>
          <w:szCs w:val="24"/>
        </w:rPr>
        <w:t>[arttitle]</w:t>
      </w:r>
      <w:r w:rsidR="003449C1" w:rsidRPr="007C0DF7">
        <w:rPr>
          <w:rFonts w:ascii="Times New Roman" w:hAnsi="Times New Roman" w:cs="Times New Roman"/>
          <w:sz w:val="24"/>
          <w:szCs w:val="24"/>
        </w:rPr>
        <w:t>Modification and Validation of Linear Amplitude Sweep Test for Binder Fatigue Specification</w:t>
      </w:r>
      <w:r w:rsidR="00522654" w:rsidRPr="00522654">
        <w:rPr>
          <w:rFonts w:ascii="Arial" w:hAnsi="Arial"/>
          <w:color w:val="008080"/>
          <w:sz w:val="24"/>
          <w:szCs w:val="24"/>
        </w:rPr>
        <w:t>[/arttitle]</w:t>
      </w:r>
      <w:r w:rsidR="003449C1" w:rsidRPr="007C0DF7">
        <w:rPr>
          <w:rFonts w:ascii="Times New Roman" w:hAnsi="Times New Roman" w:cs="Times New Roman"/>
          <w:sz w:val="24"/>
          <w:szCs w:val="24"/>
        </w:rPr>
        <w:t xml:space="preserve">. </w:t>
      </w:r>
      <w:r w:rsidR="00522654" w:rsidRPr="00522654">
        <w:rPr>
          <w:rFonts w:ascii="Arial" w:hAnsi="Arial"/>
          <w:color w:val="008080"/>
          <w:sz w:val="24"/>
          <w:szCs w:val="24"/>
        </w:rPr>
        <w:t>[source]</w:t>
      </w:r>
      <w:r w:rsidR="003449C1" w:rsidRPr="007C0DF7">
        <w:rPr>
          <w:rFonts w:ascii="Times New Roman" w:hAnsi="Times New Roman" w:cs="Times New Roman"/>
          <w:sz w:val="24"/>
          <w:szCs w:val="24"/>
        </w:rPr>
        <w:t>Transportation Research Record: Journal of the Transportation Research Board</w:t>
      </w:r>
      <w:r w:rsidR="00522654" w:rsidRPr="00522654">
        <w:rPr>
          <w:rFonts w:ascii="Arial" w:hAnsi="Arial"/>
          <w:color w:val="008080"/>
          <w:sz w:val="24"/>
          <w:szCs w:val="24"/>
        </w:rPr>
        <w:t>[/source]</w:t>
      </w:r>
      <w:r w:rsidR="003449C1" w:rsidRPr="007C0DF7">
        <w:rPr>
          <w:rFonts w:ascii="Times New Roman" w:hAnsi="Times New Roman" w:cs="Times New Roman"/>
          <w:sz w:val="24"/>
          <w:szCs w:val="24"/>
        </w:rPr>
        <w:t xml:space="preserve">, </w:t>
      </w:r>
      <w:r w:rsidR="00522654" w:rsidRPr="00522654">
        <w:rPr>
          <w:rFonts w:ascii="Arial" w:hAnsi="Arial"/>
          <w:color w:val="800000"/>
          <w:sz w:val="24"/>
          <w:szCs w:val="24"/>
        </w:rPr>
        <w:t>[volid]</w:t>
      </w:r>
      <w:r w:rsidR="003449C1" w:rsidRPr="007C0DF7">
        <w:rPr>
          <w:rFonts w:ascii="Times New Roman" w:hAnsi="Times New Roman" w:cs="Times New Roman"/>
          <w:sz w:val="24"/>
          <w:szCs w:val="24"/>
        </w:rPr>
        <w:t>2207</w:t>
      </w:r>
      <w:r w:rsidR="00522654" w:rsidRPr="00522654">
        <w:rPr>
          <w:rFonts w:ascii="Arial" w:hAnsi="Arial"/>
          <w:color w:val="800000"/>
          <w:sz w:val="24"/>
          <w:szCs w:val="24"/>
        </w:rPr>
        <w:t>[/volid]</w:t>
      </w:r>
      <w:r w:rsidR="003449C1" w:rsidRPr="007C0DF7">
        <w:rPr>
          <w:rFonts w:ascii="Times New Roman" w:hAnsi="Times New Roman" w:cs="Times New Roman"/>
          <w:sz w:val="24"/>
          <w:szCs w:val="24"/>
        </w:rPr>
        <w:t>(</w:t>
      </w:r>
      <w:r w:rsidR="00522654" w:rsidRPr="00522654">
        <w:rPr>
          <w:rFonts w:ascii="Arial" w:hAnsi="Arial"/>
          <w:color w:val="800000"/>
          <w:sz w:val="24"/>
          <w:szCs w:val="24"/>
        </w:rPr>
        <w:t>[issueno]</w:t>
      </w:r>
      <w:r w:rsidR="003449C1" w:rsidRPr="007C0DF7">
        <w:rPr>
          <w:rFonts w:ascii="Times New Roman" w:hAnsi="Times New Roman" w:cs="Times New Roman"/>
          <w:sz w:val="24"/>
          <w:szCs w:val="24"/>
        </w:rPr>
        <w:t>1</w:t>
      </w:r>
      <w:r w:rsidR="00522654" w:rsidRPr="00522654">
        <w:rPr>
          <w:rFonts w:ascii="Arial" w:hAnsi="Arial"/>
          <w:color w:val="800000"/>
          <w:sz w:val="24"/>
          <w:szCs w:val="24"/>
        </w:rPr>
        <w:t>[/issueno]</w:t>
      </w:r>
      <w:r w:rsidR="003449C1" w:rsidRPr="007C0DF7">
        <w:rPr>
          <w:rFonts w:ascii="Times New Roman" w:hAnsi="Times New Roman" w:cs="Times New Roman"/>
          <w:sz w:val="24"/>
          <w:szCs w:val="24"/>
        </w:rPr>
        <w:t xml:space="preserve">), </w:t>
      </w:r>
      <w:r w:rsidR="00522654" w:rsidRPr="00522654">
        <w:rPr>
          <w:rFonts w:ascii="Arial" w:hAnsi="Arial"/>
          <w:color w:val="008000"/>
          <w:sz w:val="24"/>
          <w:szCs w:val="24"/>
        </w:rPr>
        <w:t>[pages]</w:t>
      </w:r>
      <w:r w:rsidR="003449C1" w:rsidRPr="007C0DF7">
        <w:rPr>
          <w:rFonts w:ascii="Times New Roman" w:hAnsi="Times New Roman" w:cs="Times New Roman"/>
          <w:sz w:val="24"/>
          <w:szCs w:val="24"/>
        </w:rPr>
        <w:t>99</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106</w:t>
      </w:r>
      <w:r w:rsidR="00522654" w:rsidRPr="00522654">
        <w:rPr>
          <w:rFonts w:ascii="Arial" w:hAnsi="Arial"/>
          <w:color w:val="008000"/>
          <w:sz w:val="24"/>
          <w:szCs w:val="24"/>
        </w:rPr>
        <w:t>[/pages]</w:t>
      </w:r>
      <w:r w:rsidR="003449C1" w:rsidRPr="007C0DF7">
        <w:rPr>
          <w:rFonts w:ascii="Times New Roman" w:hAnsi="Times New Roman" w:cs="Times New Roman"/>
          <w:sz w:val="24"/>
          <w:szCs w:val="24"/>
        </w:rPr>
        <w:t xml:space="preserve">. </w:t>
      </w:r>
      <w:r w:rsidR="00522654" w:rsidRPr="00522654">
        <w:rPr>
          <w:rFonts w:ascii="Arial" w:hAnsi="Arial"/>
          <w:color w:val="008000"/>
          <w:sz w:val="24"/>
          <w:szCs w:val="24"/>
        </w:rPr>
        <w:t>[url]</w:t>
      </w:r>
      <w:r w:rsidR="003449C1" w:rsidRPr="007C0DF7">
        <w:rPr>
          <w:rFonts w:ascii="Times New Roman" w:hAnsi="Times New Roman" w:cs="Times New Roman"/>
          <w:sz w:val="24"/>
          <w:szCs w:val="24"/>
        </w:rPr>
        <w:t>https://doi.org/10.3141/2207-13</w:t>
      </w:r>
      <w:r w:rsidR="00522654" w:rsidRPr="00522654">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1" w:name="mkp_ref_031"/>
      <w:r w:rsidRPr="008A30AD">
        <w:rPr>
          <w:rFonts w:ascii="Arial" w:hAnsi="Arial"/>
          <w:color w:val="FF99CC"/>
          <w:sz w:val="24"/>
          <w:szCs w:val="24"/>
        </w:rPr>
        <w:t xml:space="preserve"> id=</w:t>
      </w:r>
      <w:bookmarkEnd w:id="31"/>
      <w:r w:rsidRPr="008A30AD">
        <w:rPr>
          <w:rFonts w:ascii="Arial" w:hAnsi="Arial"/>
          <w:color w:val="FF99CC"/>
          <w:sz w:val="24"/>
          <w:szCs w:val="24"/>
        </w:rPr>
        <w:t xml:space="preserve">"r31" </w:t>
      </w:r>
      <w:r w:rsidR="00522654">
        <w:rPr>
          <w:rFonts w:ascii="Arial" w:hAnsi="Arial"/>
          <w:color w:val="FF99CC"/>
          <w:sz w:val="24"/>
          <w:szCs w:val="24"/>
        </w:rPr>
        <w:t>reftype=“journal</w:t>
      </w:r>
      <w:r w:rsidRPr="008A30AD">
        <w:rPr>
          <w:rFonts w:ascii="Arial" w:hAnsi="Arial"/>
          <w:color w:val="FF99CC"/>
          <w:sz w:val="24"/>
          <w:szCs w:val="24"/>
        </w:rPr>
        <w:t>"]</w:t>
      </w:r>
      <w:r w:rsidR="00522654" w:rsidRPr="00522654">
        <w:rPr>
          <w:rFonts w:ascii="Arial" w:hAnsi="Arial"/>
          <w:color w:val="FF00FF"/>
          <w:sz w:val="24"/>
          <w:szCs w:val="24"/>
        </w:rPr>
        <w:t>[authors role="nd"]</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Hu</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M.</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7C0DF7">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Sun</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D.</w:t>
      </w:r>
      <w:r w:rsidR="00522654" w:rsidRPr="00522654">
        <w:rPr>
          <w:rFonts w:ascii="Arial" w:hAnsi="Arial"/>
          <w:color w:val="FF99CC"/>
          <w:sz w:val="24"/>
          <w:szCs w:val="24"/>
        </w:rPr>
        <w:t>[/fname]</w:t>
      </w:r>
      <w:r w:rsidR="00522654" w:rsidRPr="00522654">
        <w:rPr>
          <w:rFonts w:ascii="Arial" w:hAnsi="Arial"/>
          <w:color w:val="FF0000"/>
          <w:sz w:val="24"/>
          <w:szCs w:val="24"/>
        </w:rPr>
        <w:t>[/pau</w:t>
      </w:r>
      <w:r w:rsidR="00522654" w:rsidRPr="00522654">
        <w:rPr>
          <w:rFonts w:ascii="Arial" w:hAnsi="Arial"/>
          <w:color w:val="FF0000"/>
          <w:sz w:val="24"/>
          <w:szCs w:val="24"/>
        </w:rPr>
        <w:lastRenderedPageBreak/>
        <w:t>thor]</w:t>
      </w:r>
      <w:r w:rsidR="003449C1" w:rsidRPr="007C0DF7">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Zhang</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Y.</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7C0DF7">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Yu</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F.</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7C0DF7">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Lu</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T.</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7C0DF7">
        <w:rPr>
          <w:rFonts w:ascii="Times New Roman" w:hAnsi="Times New Roman" w:cs="Times New Roman"/>
          <w:sz w:val="24"/>
          <w:szCs w:val="24"/>
        </w:rPr>
        <w:t xml:space="preserve">,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Sun</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G.</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522654" w:rsidRPr="00522654">
        <w:rPr>
          <w:rFonts w:ascii="Arial" w:hAnsi="Arial"/>
          <w:color w:val="FF0000"/>
          <w:sz w:val="24"/>
          <w:szCs w:val="24"/>
        </w:rPr>
        <w:t>[pauthor]</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Ma</w:t>
      </w:r>
      <w:r w:rsidR="00522654" w:rsidRPr="00522654">
        <w:rPr>
          <w:rFonts w:ascii="Arial" w:hAnsi="Arial"/>
          <w:color w:val="FF99CC"/>
          <w:sz w:val="24"/>
          <w:szCs w:val="24"/>
        </w:rPr>
        <w:t>[/surname]</w:t>
      </w:r>
      <w:r w:rsidR="003449C1" w:rsidRPr="007C0DF7">
        <w:rPr>
          <w:rFonts w:ascii="Times New Roman" w:hAnsi="Times New Roman" w:cs="Times New Roman"/>
          <w:sz w:val="24"/>
          <w:szCs w:val="24"/>
        </w:rPr>
        <w:t xml:space="preserve">, </w:t>
      </w:r>
      <w:r w:rsidR="00522654" w:rsidRPr="00522654">
        <w:rPr>
          <w:rFonts w:ascii="Arial" w:hAnsi="Arial"/>
          <w:color w:val="FF99CC"/>
          <w:sz w:val="24"/>
          <w:szCs w:val="24"/>
        </w:rPr>
        <w:t>[fname]</w:t>
      </w:r>
      <w:r w:rsidR="003449C1" w:rsidRPr="007C0DF7">
        <w:rPr>
          <w:rFonts w:ascii="Times New Roman" w:hAnsi="Times New Roman" w:cs="Times New Roman"/>
          <w:sz w:val="24"/>
          <w:szCs w:val="24"/>
        </w:rPr>
        <w:t>J</w:t>
      </w:r>
      <w:r w:rsidR="00522654" w:rsidRPr="00522654">
        <w:rPr>
          <w:rFonts w:ascii="Arial" w:hAnsi="Arial"/>
          <w:color w:val="FF99CC"/>
          <w:sz w:val="24"/>
          <w:szCs w:val="24"/>
        </w:rPr>
        <w:t>[/fname]</w:t>
      </w:r>
      <w:r w:rsidR="00522654" w:rsidRPr="00522654">
        <w:rPr>
          <w:rFonts w:ascii="Arial" w:hAnsi="Arial"/>
          <w:color w:val="FF0000"/>
          <w:sz w:val="24"/>
          <w:szCs w:val="24"/>
        </w:rPr>
        <w:t>[/pauthor]</w:t>
      </w:r>
      <w:r w:rsidR="00522654" w:rsidRPr="00522654">
        <w:rPr>
          <w:rFonts w:ascii="Arial" w:hAnsi="Arial"/>
          <w:color w:val="FF00FF"/>
          <w:sz w:val="24"/>
          <w:szCs w:val="24"/>
        </w:rPr>
        <w:t>[/authors]</w:t>
      </w:r>
      <w:r w:rsidR="003449C1" w:rsidRPr="007C0DF7">
        <w:rPr>
          <w:rFonts w:ascii="Times New Roman" w:hAnsi="Times New Roman" w:cs="Times New Roman"/>
          <w:sz w:val="24"/>
          <w:szCs w:val="24"/>
        </w:rPr>
        <w:t>. (</w:t>
      </w:r>
      <w:r w:rsidR="00522654" w:rsidRPr="00522654">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00522654" w:rsidRPr="00522654">
        <w:rPr>
          <w:rFonts w:ascii="Arial" w:hAnsi="Arial"/>
          <w:color w:val="008080"/>
          <w:sz w:val="24"/>
          <w:szCs w:val="24"/>
        </w:rPr>
        <w:t>[/date]</w:t>
      </w:r>
      <w:r w:rsidR="003449C1" w:rsidRPr="007C0DF7">
        <w:rPr>
          <w:rFonts w:ascii="Times New Roman" w:hAnsi="Times New Roman" w:cs="Times New Roman"/>
          <w:sz w:val="24"/>
          <w:szCs w:val="24"/>
        </w:rPr>
        <w:t xml:space="preserve">). </w:t>
      </w:r>
      <w:r w:rsidR="00522654" w:rsidRPr="00522654">
        <w:rPr>
          <w:rFonts w:ascii="Arial" w:hAnsi="Arial"/>
          <w:color w:val="008080"/>
          <w:sz w:val="24"/>
          <w:szCs w:val="24"/>
        </w:rPr>
        <w:t>[arttitle]</w:t>
      </w:r>
      <w:r w:rsidR="003449C1" w:rsidRPr="007C0DF7">
        <w:rPr>
          <w:rFonts w:ascii="Times New Roman" w:hAnsi="Times New Roman" w:cs="Times New Roman"/>
          <w:sz w:val="24"/>
          <w:szCs w:val="24"/>
        </w:rPr>
        <w:t>Evaluation of weathering aging on resistance of high viscosity modified asphalt to permanent deformation and fatigue damage</w:t>
      </w:r>
      <w:r w:rsidR="00522654" w:rsidRPr="00522654">
        <w:rPr>
          <w:rFonts w:ascii="Arial" w:hAnsi="Arial"/>
          <w:color w:val="008080"/>
          <w:sz w:val="24"/>
          <w:szCs w:val="24"/>
        </w:rPr>
        <w:t>[/arttitle]</w:t>
      </w:r>
      <w:r w:rsidR="003449C1" w:rsidRPr="007C0DF7">
        <w:rPr>
          <w:rFonts w:ascii="Times New Roman" w:hAnsi="Times New Roman" w:cs="Times New Roman"/>
          <w:sz w:val="24"/>
          <w:szCs w:val="24"/>
        </w:rPr>
        <w:t xml:space="preserve">. </w:t>
      </w:r>
      <w:r w:rsidR="00522654" w:rsidRPr="00522654">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522654" w:rsidRPr="00522654">
        <w:rPr>
          <w:rFonts w:ascii="Arial" w:hAnsi="Arial"/>
          <w:color w:val="008080"/>
          <w:sz w:val="24"/>
          <w:szCs w:val="24"/>
        </w:rPr>
        <w:t>[/source]</w:t>
      </w:r>
      <w:r w:rsidR="003449C1" w:rsidRPr="007C0DF7">
        <w:rPr>
          <w:rFonts w:ascii="Times New Roman" w:hAnsi="Times New Roman" w:cs="Times New Roman"/>
          <w:sz w:val="24"/>
          <w:szCs w:val="24"/>
        </w:rPr>
        <w:t xml:space="preserve">, </w:t>
      </w:r>
      <w:r w:rsidR="00522654" w:rsidRPr="00522654">
        <w:rPr>
          <w:rFonts w:ascii="Arial" w:hAnsi="Arial"/>
          <w:color w:val="800000"/>
          <w:sz w:val="24"/>
          <w:szCs w:val="24"/>
        </w:rPr>
        <w:t>[volid]</w:t>
      </w:r>
      <w:r w:rsidR="003449C1" w:rsidRPr="007C0DF7">
        <w:rPr>
          <w:rFonts w:ascii="Times New Roman" w:hAnsi="Times New Roman" w:cs="Times New Roman"/>
          <w:sz w:val="24"/>
          <w:szCs w:val="24"/>
        </w:rPr>
        <w:t>264</w:t>
      </w:r>
      <w:r w:rsidR="00522654" w:rsidRPr="00522654">
        <w:rPr>
          <w:rFonts w:ascii="Arial" w:hAnsi="Arial"/>
          <w:color w:val="800000"/>
          <w:sz w:val="24"/>
          <w:szCs w:val="24"/>
        </w:rPr>
        <w:t>[/volid]</w:t>
      </w:r>
      <w:r w:rsidR="003449C1" w:rsidRPr="007C0DF7">
        <w:rPr>
          <w:rFonts w:ascii="Times New Roman" w:hAnsi="Times New Roman" w:cs="Times New Roman"/>
          <w:sz w:val="24"/>
          <w:szCs w:val="24"/>
        </w:rPr>
        <w:t xml:space="preserve">, </w:t>
      </w:r>
      <w:r w:rsidR="00522654" w:rsidRPr="00522654">
        <w:rPr>
          <w:rFonts w:ascii="Arial" w:hAnsi="Arial"/>
          <w:color w:val="008000"/>
          <w:sz w:val="24"/>
          <w:szCs w:val="24"/>
        </w:rPr>
        <w:t>[pages]</w:t>
      </w:r>
      <w:r w:rsidR="003449C1" w:rsidRPr="007C0DF7">
        <w:rPr>
          <w:rFonts w:ascii="Times New Roman" w:hAnsi="Times New Roman" w:cs="Times New Roman"/>
          <w:sz w:val="24"/>
          <w:szCs w:val="24"/>
        </w:rPr>
        <w:t>120683</w:t>
      </w:r>
      <w:r w:rsidR="00522654" w:rsidRPr="00522654">
        <w:rPr>
          <w:rFonts w:ascii="Arial" w:hAnsi="Arial"/>
          <w:color w:val="008000"/>
          <w:sz w:val="24"/>
          <w:szCs w:val="24"/>
        </w:rPr>
        <w:t>[/pages]</w:t>
      </w:r>
      <w:r w:rsidR="003449C1" w:rsidRPr="007C0DF7">
        <w:rPr>
          <w:rFonts w:ascii="Times New Roman" w:hAnsi="Times New Roman" w:cs="Times New Roman"/>
          <w:sz w:val="24"/>
          <w:szCs w:val="24"/>
        </w:rPr>
        <w:t xml:space="preserve">. </w:t>
      </w:r>
      <w:r w:rsidR="00522654" w:rsidRPr="00522654">
        <w:rPr>
          <w:rFonts w:ascii="Arial" w:hAnsi="Arial"/>
          <w:color w:val="008000"/>
          <w:sz w:val="24"/>
          <w:szCs w:val="24"/>
        </w:rPr>
        <w:t>[url]</w:t>
      </w:r>
      <w:r w:rsidR="003449C1" w:rsidRPr="007C0DF7">
        <w:rPr>
          <w:rFonts w:ascii="Times New Roman" w:hAnsi="Times New Roman" w:cs="Times New Roman"/>
          <w:sz w:val="24"/>
          <w:szCs w:val="24"/>
        </w:rPr>
        <w:t>https://doi.org/10.1016/j.conbuildmat.2020.120683</w:t>
      </w:r>
      <w:r w:rsidR="00522654" w:rsidRPr="00522654">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2" w:name="mkp_ref_032"/>
      <w:r w:rsidRPr="008A30AD">
        <w:rPr>
          <w:rFonts w:ascii="Arial" w:hAnsi="Arial"/>
          <w:color w:val="FF99CC"/>
          <w:sz w:val="24"/>
          <w:szCs w:val="24"/>
        </w:rPr>
        <w:t xml:space="preserve"> id=</w:t>
      </w:r>
      <w:bookmarkEnd w:id="32"/>
      <w:r w:rsidRPr="008A30AD">
        <w:rPr>
          <w:rFonts w:ascii="Arial" w:hAnsi="Arial"/>
          <w:color w:val="FF99CC"/>
          <w:sz w:val="24"/>
          <w:szCs w:val="24"/>
        </w:rPr>
        <w:t xml:space="preserve">"r32" </w:t>
      </w:r>
      <w:r w:rsidR="00DE0F6E">
        <w:rPr>
          <w:rFonts w:ascii="Arial" w:hAnsi="Arial"/>
          <w:color w:val="FF99CC"/>
          <w:sz w:val="24"/>
          <w:szCs w:val="24"/>
        </w:rPr>
        <w:t>reftype=“journal</w:t>
      </w:r>
      <w:r w:rsidRPr="008A30AD">
        <w:rPr>
          <w:rFonts w:ascii="Arial" w:hAnsi="Arial"/>
          <w:color w:val="FF99CC"/>
          <w:sz w:val="24"/>
          <w:szCs w:val="24"/>
        </w:rPr>
        <w:t>"]</w:t>
      </w:r>
      <w:r w:rsidR="00DE0F6E" w:rsidRPr="00DE0F6E">
        <w:rPr>
          <w:rFonts w:ascii="Arial" w:hAnsi="Arial"/>
          <w:color w:val="FF00FF"/>
          <w:sz w:val="24"/>
          <w:szCs w:val="24"/>
        </w:rPr>
        <w:t>[authors role="nd"]</w:t>
      </w:r>
      <w:r w:rsidR="00DE0F6E" w:rsidRPr="00DE0F6E">
        <w:rPr>
          <w:rFonts w:ascii="Arial" w:hAnsi="Arial"/>
          <w:color w:val="FF0000"/>
          <w:sz w:val="24"/>
          <w:szCs w:val="24"/>
        </w:rPr>
        <w:t>[pauthor]</w:t>
      </w:r>
      <w:r w:rsidR="00DE0F6E" w:rsidRPr="00DE0F6E">
        <w:rPr>
          <w:rFonts w:ascii="Arial" w:hAnsi="Arial"/>
          <w:color w:val="FF99CC"/>
          <w:sz w:val="24"/>
          <w:szCs w:val="24"/>
        </w:rPr>
        <w:t>[surname]</w:t>
      </w:r>
      <w:r w:rsidR="003449C1" w:rsidRPr="007C0DF7">
        <w:rPr>
          <w:rFonts w:ascii="Times New Roman" w:hAnsi="Times New Roman" w:cs="Times New Roman"/>
          <w:sz w:val="24"/>
          <w:szCs w:val="24"/>
        </w:rPr>
        <w:t>Kataware</w:t>
      </w:r>
      <w:r w:rsidR="00DE0F6E" w:rsidRPr="00DE0F6E">
        <w:rPr>
          <w:rFonts w:ascii="Arial" w:hAnsi="Arial"/>
          <w:color w:val="FF99CC"/>
          <w:sz w:val="24"/>
          <w:szCs w:val="24"/>
        </w:rPr>
        <w:t>[/surname]</w:t>
      </w:r>
      <w:r w:rsidR="003449C1" w:rsidRPr="007C0DF7">
        <w:rPr>
          <w:rFonts w:ascii="Times New Roman" w:hAnsi="Times New Roman" w:cs="Times New Roman"/>
          <w:sz w:val="24"/>
          <w:szCs w:val="24"/>
        </w:rPr>
        <w:t xml:space="preserve">, </w:t>
      </w:r>
      <w:r w:rsidR="00DE0F6E" w:rsidRPr="00DE0F6E">
        <w:rPr>
          <w:rFonts w:ascii="Arial" w:hAnsi="Arial"/>
          <w:color w:val="FF99CC"/>
          <w:sz w:val="24"/>
          <w:szCs w:val="24"/>
        </w:rPr>
        <w:t>[fname]</w:t>
      </w:r>
      <w:r w:rsidR="003449C1" w:rsidRPr="007C0DF7">
        <w:rPr>
          <w:rFonts w:ascii="Times New Roman" w:hAnsi="Times New Roman" w:cs="Times New Roman"/>
          <w:sz w:val="24"/>
          <w:szCs w:val="24"/>
        </w:rPr>
        <w:t>A. V.</w:t>
      </w:r>
      <w:r w:rsidR="00DE0F6E" w:rsidRPr="00DE0F6E">
        <w:rPr>
          <w:rFonts w:ascii="Arial" w:hAnsi="Arial"/>
          <w:color w:val="FF99CC"/>
          <w:sz w:val="24"/>
          <w:szCs w:val="24"/>
        </w:rPr>
        <w:t>[/fname]</w:t>
      </w:r>
      <w:r w:rsidR="00DE0F6E" w:rsidRPr="00DE0F6E">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DE0F6E" w:rsidRPr="00DE0F6E">
        <w:rPr>
          <w:rFonts w:ascii="Arial" w:hAnsi="Arial"/>
          <w:color w:val="FF0000"/>
          <w:sz w:val="24"/>
          <w:szCs w:val="24"/>
        </w:rPr>
        <w:t>[pauthor]</w:t>
      </w:r>
      <w:r w:rsidR="00DE0F6E" w:rsidRPr="00DE0F6E">
        <w:rPr>
          <w:rFonts w:ascii="Arial" w:hAnsi="Arial"/>
          <w:color w:val="FF99CC"/>
          <w:sz w:val="24"/>
          <w:szCs w:val="24"/>
        </w:rPr>
        <w:t>[surname]</w:t>
      </w:r>
      <w:r w:rsidR="003449C1" w:rsidRPr="007C0DF7">
        <w:rPr>
          <w:rFonts w:ascii="Times New Roman" w:hAnsi="Times New Roman" w:cs="Times New Roman"/>
          <w:sz w:val="24"/>
          <w:szCs w:val="24"/>
        </w:rPr>
        <w:t>Singh</w:t>
      </w:r>
      <w:r w:rsidR="00DE0F6E" w:rsidRPr="00DE0F6E">
        <w:rPr>
          <w:rFonts w:ascii="Arial" w:hAnsi="Arial"/>
          <w:color w:val="FF99CC"/>
          <w:sz w:val="24"/>
          <w:szCs w:val="24"/>
        </w:rPr>
        <w:t>[/surname]</w:t>
      </w:r>
      <w:r w:rsidR="003449C1" w:rsidRPr="007C0DF7">
        <w:rPr>
          <w:rFonts w:ascii="Times New Roman" w:hAnsi="Times New Roman" w:cs="Times New Roman"/>
          <w:sz w:val="24"/>
          <w:szCs w:val="24"/>
        </w:rPr>
        <w:t xml:space="preserve">, </w:t>
      </w:r>
      <w:r w:rsidR="00DE0F6E" w:rsidRPr="00DE0F6E">
        <w:rPr>
          <w:rFonts w:ascii="Arial" w:hAnsi="Arial"/>
          <w:color w:val="FF99CC"/>
          <w:sz w:val="24"/>
          <w:szCs w:val="24"/>
        </w:rPr>
        <w:t>[fname]</w:t>
      </w:r>
      <w:r w:rsidR="003449C1" w:rsidRPr="007C0DF7">
        <w:rPr>
          <w:rFonts w:ascii="Times New Roman" w:hAnsi="Times New Roman" w:cs="Times New Roman"/>
          <w:sz w:val="24"/>
          <w:szCs w:val="24"/>
        </w:rPr>
        <w:t>D</w:t>
      </w:r>
      <w:r w:rsidR="00DE0F6E" w:rsidRPr="00DE0F6E">
        <w:rPr>
          <w:rFonts w:ascii="Arial" w:hAnsi="Arial"/>
          <w:color w:val="FF99CC"/>
          <w:sz w:val="24"/>
          <w:szCs w:val="24"/>
        </w:rPr>
        <w:t>[/fname]</w:t>
      </w:r>
      <w:r w:rsidR="00DE0F6E" w:rsidRPr="00DE0F6E">
        <w:rPr>
          <w:rFonts w:ascii="Arial" w:hAnsi="Arial"/>
          <w:color w:val="FF0000"/>
          <w:sz w:val="24"/>
          <w:szCs w:val="24"/>
        </w:rPr>
        <w:t>[/pauthor]</w:t>
      </w:r>
      <w:r w:rsidR="00DE0F6E" w:rsidRPr="00DE0F6E">
        <w:rPr>
          <w:rFonts w:ascii="Arial" w:hAnsi="Arial"/>
          <w:color w:val="FF00FF"/>
          <w:sz w:val="24"/>
          <w:szCs w:val="24"/>
        </w:rPr>
        <w:t>[/authors]</w:t>
      </w:r>
      <w:r w:rsidR="003449C1" w:rsidRPr="007C0DF7">
        <w:rPr>
          <w:rFonts w:ascii="Times New Roman" w:hAnsi="Times New Roman" w:cs="Times New Roman"/>
          <w:sz w:val="24"/>
          <w:szCs w:val="24"/>
        </w:rPr>
        <w:t>. (</w:t>
      </w:r>
      <w:r w:rsidR="00DE0F6E" w:rsidRPr="00DE0F6E">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DE0F6E" w:rsidRPr="00DE0F6E">
        <w:rPr>
          <w:rFonts w:ascii="Arial" w:hAnsi="Arial"/>
          <w:color w:val="008080"/>
          <w:sz w:val="24"/>
          <w:szCs w:val="24"/>
        </w:rPr>
        <w:t>[/date]</w:t>
      </w:r>
      <w:r w:rsidR="003449C1" w:rsidRPr="007C0DF7">
        <w:rPr>
          <w:rFonts w:ascii="Times New Roman" w:hAnsi="Times New Roman" w:cs="Times New Roman"/>
          <w:sz w:val="24"/>
          <w:szCs w:val="24"/>
        </w:rPr>
        <w:t xml:space="preserve">). </w:t>
      </w:r>
      <w:r w:rsidR="00DE0F6E" w:rsidRPr="00DE0F6E">
        <w:rPr>
          <w:rFonts w:ascii="Arial" w:hAnsi="Arial"/>
          <w:color w:val="008080"/>
          <w:sz w:val="24"/>
          <w:szCs w:val="24"/>
        </w:rPr>
        <w:t>[arttitle]</w:t>
      </w:r>
      <w:r w:rsidR="003449C1" w:rsidRPr="007C0DF7">
        <w:rPr>
          <w:rFonts w:ascii="Times New Roman" w:hAnsi="Times New Roman" w:cs="Times New Roman"/>
          <w:sz w:val="24"/>
          <w:szCs w:val="24"/>
        </w:rPr>
        <w:t>Dynamic mechanical analysis of crumb rubber modified asphalt binder containing warm mix additives</w:t>
      </w:r>
      <w:r w:rsidR="00DE0F6E" w:rsidRPr="00DE0F6E">
        <w:rPr>
          <w:rFonts w:ascii="Arial" w:hAnsi="Arial"/>
          <w:color w:val="008080"/>
          <w:sz w:val="24"/>
          <w:szCs w:val="24"/>
        </w:rPr>
        <w:t>[/arttitle]</w:t>
      </w:r>
      <w:r w:rsidR="003449C1" w:rsidRPr="007C0DF7">
        <w:rPr>
          <w:rFonts w:ascii="Times New Roman" w:hAnsi="Times New Roman" w:cs="Times New Roman"/>
          <w:sz w:val="24"/>
          <w:szCs w:val="24"/>
        </w:rPr>
        <w:t xml:space="preserve">. </w:t>
      </w:r>
      <w:r w:rsidR="00DE0F6E" w:rsidRPr="00DE0F6E">
        <w:rPr>
          <w:rFonts w:ascii="Arial" w:hAnsi="Arial"/>
          <w:color w:val="008080"/>
          <w:sz w:val="24"/>
          <w:szCs w:val="24"/>
        </w:rPr>
        <w:t>[source]</w:t>
      </w:r>
      <w:r w:rsidR="003449C1" w:rsidRPr="007C0DF7">
        <w:rPr>
          <w:rFonts w:ascii="Times New Roman" w:hAnsi="Times New Roman" w:cs="Times New Roman"/>
          <w:sz w:val="24"/>
          <w:szCs w:val="24"/>
        </w:rPr>
        <w:t>International Journal of Pavement Engineering</w:t>
      </w:r>
      <w:r w:rsidR="00DE0F6E" w:rsidRPr="00DE0F6E">
        <w:rPr>
          <w:rFonts w:ascii="Arial" w:hAnsi="Arial"/>
          <w:color w:val="008080"/>
          <w:sz w:val="24"/>
          <w:szCs w:val="24"/>
        </w:rPr>
        <w:t>[/source]</w:t>
      </w:r>
      <w:r w:rsidR="003449C1" w:rsidRPr="007C0DF7">
        <w:rPr>
          <w:rFonts w:ascii="Times New Roman" w:hAnsi="Times New Roman" w:cs="Times New Roman"/>
          <w:sz w:val="24"/>
          <w:szCs w:val="24"/>
        </w:rPr>
        <w:t xml:space="preserve">, </w:t>
      </w:r>
      <w:r w:rsidR="00DE0F6E" w:rsidRPr="00DE0F6E">
        <w:rPr>
          <w:rFonts w:ascii="Arial" w:hAnsi="Arial"/>
          <w:color w:val="800000"/>
          <w:sz w:val="24"/>
          <w:szCs w:val="24"/>
        </w:rPr>
        <w:t>[volid]</w:t>
      </w:r>
      <w:r w:rsidR="003449C1" w:rsidRPr="007C0DF7">
        <w:rPr>
          <w:rFonts w:ascii="Times New Roman" w:hAnsi="Times New Roman" w:cs="Times New Roman"/>
          <w:sz w:val="24"/>
          <w:szCs w:val="24"/>
        </w:rPr>
        <w:t>20</w:t>
      </w:r>
      <w:r w:rsidR="00DE0F6E" w:rsidRPr="00DE0F6E">
        <w:rPr>
          <w:rFonts w:ascii="Arial" w:hAnsi="Arial"/>
          <w:color w:val="800000"/>
          <w:sz w:val="24"/>
          <w:szCs w:val="24"/>
        </w:rPr>
        <w:t>[/volid]</w:t>
      </w:r>
      <w:r w:rsidR="003449C1" w:rsidRPr="007C0DF7">
        <w:rPr>
          <w:rFonts w:ascii="Times New Roman" w:hAnsi="Times New Roman" w:cs="Times New Roman"/>
          <w:sz w:val="24"/>
          <w:szCs w:val="24"/>
        </w:rPr>
        <w:t>(</w:t>
      </w:r>
      <w:r w:rsidR="00DE0F6E" w:rsidRPr="00DE0F6E">
        <w:rPr>
          <w:rFonts w:ascii="Arial" w:hAnsi="Arial"/>
          <w:color w:val="800000"/>
          <w:sz w:val="24"/>
          <w:szCs w:val="24"/>
        </w:rPr>
        <w:t>[issueno]</w:t>
      </w:r>
      <w:r w:rsidR="003449C1" w:rsidRPr="007C0DF7">
        <w:rPr>
          <w:rFonts w:ascii="Times New Roman" w:hAnsi="Times New Roman" w:cs="Times New Roman"/>
          <w:sz w:val="24"/>
          <w:szCs w:val="24"/>
        </w:rPr>
        <w:t>9</w:t>
      </w:r>
      <w:r w:rsidR="00DE0F6E" w:rsidRPr="00DE0F6E">
        <w:rPr>
          <w:rFonts w:ascii="Arial" w:hAnsi="Arial"/>
          <w:color w:val="800000"/>
          <w:sz w:val="24"/>
          <w:szCs w:val="24"/>
        </w:rPr>
        <w:t>[/issueno]</w:t>
      </w:r>
      <w:r w:rsidR="003449C1" w:rsidRPr="007C0DF7">
        <w:rPr>
          <w:rFonts w:ascii="Times New Roman" w:hAnsi="Times New Roman" w:cs="Times New Roman"/>
          <w:sz w:val="24"/>
          <w:szCs w:val="24"/>
        </w:rPr>
        <w:t xml:space="preserve">), </w:t>
      </w:r>
      <w:r w:rsidR="00DE0F6E" w:rsidRPr="00DE0F6E">
        <w:rPr>
          <w:rFonts w:ascii="Arial" w:hAnsi="Arial"/>
          <w:color w:val="008000"/>
          <w:sz w:val="24"/>
          <w:szCs w:val="24"/>
        </w:rPr>
        <w:t>[pages]</w:t>
      </w:r>
      <w:r w:rsidR="003449C1" w:rsidRPr="007C0DF7">
        <w:rPr>
          <w:rFonts w:ascii="Times New Roman" w:hAnsi="Times New Roman" w:cs="Times New Roman"/>
          <w:sz w:val="24"/>
          <w:szCs w:val="24"/>
        </w:rPr>
        <w:t>1044</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1054</w:t>
      </w:r>
      <w:r w:rsidR="00DE0F6E" w:rsidRPr="00DE0F6E">
        <w:rPr>
          <w:rFonts w:ascii="Arial" w:hAnsi="Arial"/>
          <w:color w:val="008000"/>
          <w:sz w:val="24"/>
          <w:szCs w:val="24"/>
        </w:rPr>
        <w:t>[/pages]</w:t>
      </w:r>
      <w:r w:rsidR="003449C1" w:rsidRPr="007C0DF7">
        <w:rPr>
          <w:rFonts w:ascii="Times New Roman" w:hAnsi="Times New Roman" w:cs="Times New Roman"/>
          <w:sz w:val="24"/>
          <w:szCs w:val="24"/>
        </w:rPr>
        <w:t xml:space="preserve">. </w:t>
      </w:r>
      <w:r w:rsidR="00DE0F6E" w:rsidRPr="00DE0F6E">
        <w:rPr>
          <w:rFonts w:ascii="Arial" w:hAnsi="Arial"/>
          <w:color w:val="008000"/>
          <w:sz w:val="24"/>
          <w:szCs w:val="24"/>
        </w:rPr>
        <w:t>[url]</w:t>
      </w:r>
      <w:r w:rsidR="003449C1" w:rsidRPr="007C0DF7">
        <w:rPr>
          <w:rFonts w:ascii="Times New Roman" w:hAnsi="Times New Roman" w:cs="Times New Roman"/>
          <w:sz w:val="24"/>
          <w:szCs w:val="24"/>
        </w:rPr>
        <w:t>https://doi.org/10.1080/10298436.2017.1380806</w:t>
      </w:r>
      <w:r w:rsidR="00DE0F6E" w:rsidRPr="00DE0F6E">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3" w:name="mkp_ref_033"/>
      <w:r w:rsidRPr="008A30AD">
        <w:rPr>
          <w:rFonts w:ascii="Arial" w:hAnsi="Arial"/>
          <w:color w:val="FF99CC"/>
          <w:sz w:val="24"/>
          <w:szCs w:val="24"/>
        </w:rPr>
        <w:t xml:space="preserve"> id=</w:t>
      </w:r>
      <w:bookmarkEnd w:id="33"/>
      <w:r w:rsidRPr="008A30AD">
        <w:rPr>
          <w:rFonts w:ascii="Arial" w:hAnsi="Arial"/>
          <w:color w:val="FF99CC"/>
          <w:sz w:val="24"/>
          <w:szCs w:val="24"/>
        </w:rPr>
        <w:t xml:space="preserve">"r33" </w:t>
      </w:r>
      <w:r w:rsidR="00FA2689">
        <w:rPr>
          <w:rFonts w:ascii="Arial" w:hAnsi="Arial"/>
          <w:color w:val="FF99CC"/>
          <w:sz w:val="24"/>
          <w:szCs w:val="24"/>
        </w:rPr>
        <w:t>reftype=“confproc</w:t>
      </w:r>
      <w:r w:rsidRPr="008A30AD">
        <w:rPr>
          <w:rFonts w:ascii="Arial" w:hAnsi="Arial"/>
          <w:color w:val="FF99CC"/>
          <w:sz w:val="24"/>
          <w:szCs w:val="24"/>
        </w:rPr>
        <w:t>"]</w:t>
      </w:r>
      <w:r w:rsidR="00FA2689" w:rsidRPr="00FA2689">
        <w:rPr>
          <w:rFonts w:ascii="Arial" w:hAnsi="Arial"/>
          <w:color w:val="FF00FF"/>
          <w:sz w:val="24"/>
          <w:szCs w:val="24"/>
        </w:rPr>
        <w:t>[authors role="nd"]</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King</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G</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Anderson</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M</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Hanson</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D</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Blankenship</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P</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FA2689" w:rsidRPr="00FA2689">
        <w:rPr>
          <w:rFonts w:ascii="Arial" w:hAnsi="Arial"/>
          <w:color w:val="FF00FF"/>
          <w:sz w:val="24"/>
          <w:szCs w:val="24"/>
        </w:rPr>
        <w:t>[/authors]</w:t>
      </w:r>
      <w:r w:rsidR="003449C1" w:rsidRPr="007C0DF7">
        <w:rPr>
          <w:rFonts w:ascii="Times New Roman" w:hAnsi="Times New Roman" w:cs="Times New Roman"/>
          <w:sz w:val="24"/>
          <w:szCs w:val="24"/>
        </w:rPr>
        <w:t>. (</w:t>
      </w:r>
      <w:r w:rsidR="00FA2689" w:rsidRPr="00FA2689">
        <w:rPr>
          <w:rFonts w:ascii="Arial" w:hAnsi="Arial"/>
          <w:color w:val="008080"/>
          <w:sz w:val="24"/>
          <w:szCs w:val="24"/>
        </w:rPr>
        <w:t>[date dateiso="20120000" specyear="2012"]</w:t>
      </w:r>
      <w:r w:rsidR="003449C1" w:rsidRPr="007C0DF7">
        <w:rPr>
          <w:rFonts w:ascii="Times New Roman" w:hAnsi="Times New Roman" w:cs="Times New Roman"/>
          <w:sz w:val="24"/>
          <w:szCs w:val="24"/>
        </w:rPr>
        <w:t>2012</w:t>
      </w:r>
      <w:r w:rsidR="00FA2689" w:rsidRPr="00FA2689">
        <w:rPr>
          <w:rFonts w:ascii="Arial" w:hAnsi="Arial"/>
          <w:color w:val="008080"/>
          <w:sz w:val="24"/>
          <w:szCs w:val="24"/>
        </w:rPr>
        <w:t>[/date]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Using Black Space Diagrams to Predict Age-Induced Cracking</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 xml:space="preserve">. </w:t>
      </w:r>
      <w:r w:rsidR="00FA2689" w:rsidRPr="00FA2689">
        <w:rPr>
          <w:rFonts w:ascii="Arial" w:hAnsi="Arial"/>
          <w:color w:val="FF6600"/>
          <w:sz w:val="24"/>
          <w:szCs w:val="24"/>
        </w:rPr>
        <w:t>[confgrp]</w:t>
      </w:r>
      <w:r w:rsidR="00FA2689" w:rsidRPr="00FA2689">
        <w:rPr>
          <w:rFonts w:ascii="Arial" w:hAnsi="Arial"/>
          <w:color w:val="800000"/>
          <w:sz w:val="24"/>
          <w:szCs w:val="24"/>
        </w:rPr>
        <w:t>[confname]</w:t>
      </w:r>
      <w:r w:rsidR="003449C1" w:rsidRPr="007C0DF7">
        <w:rPr>
          <w:rFonts w:ascii="Times New Roman" w:hAnsi="Times New Roman" w:cs="Times New Roman"/>
          <w:sz w:val="24"/>
          <w:szCs w:val="24"/>
        </w:rPr>
        <w:t>7th RILEM International Conference on Cracking in Pavements</w:t>
      </w:r>
      <w:r w:rsidR="00FA2689" w:rsidRPr="00FA2689">
        <w:rPr>
          <w:rFonts w:ascii="Arial" w:hAnsi="Arial"/>
          <w:color w:val="800000"/>
          <w:sz w:val="24"/>
          <w:szCs w:val="24"/>
        </w:rPr>
        <w:t>[/confname]</w:t>
      </w:r>
      <w:r w:rsidR="003449C1" w:rsidRPr="007C0DF7">
        <w:rPr>
          <w:rFonts w:ascii="Times New Roman" w:hAnsi="Times New Roman" w:cs="Times New Roman"/>
          <w:sz w:val="24"/>
          <w:szCs w:val="24"/>
        </w:rPr>
        <w:t>, 453</w:t>
      </w:r>
      <w:r w:rsidR="00BF465A">
        <w:rPr>
          <w:rFonts w:ascii="Times New Roman" w:hAnsi="Times New Roman" w:cs="Times New Roman"/>
          <w:sz w:val="24"/>
          <w:szCs w:val="24"/>
        </w:rPr>
        <w:t>-</w:t>
      </w:r>
      <w:r w:rsidR="003449C1" w:rsidRPr="007C0DF7">
        <w:rPr>
          <w:rFonts w:ascii="Times New Roman" w:hAnsi="Times New Roman" w:cs="Times New Roman"/>
          <w:sz w:val="24"/>
          <w:szCs w:val="24"/>
        </w:rPr>
        <w:t xml:space="preserve">463. </w:t>
      </w:r>
      <w:r w:rsidR="00FA2689" w:rsidRPr="00FA2689">
        <w:rPr>
          <w:rFonts w:ascii="Arial" w:hAnsi="Arial"/>
          <w:color w:val="339966"/>
          <w:sz w:val="24"/>
          <w:szCs w:val="24"/>
        </w:rPr>
        <w:t>[city]</w:t>
      </w:r>
      <w:r w:rsidR="003449C1" w:rsidRPr="007C0DF7">
        <w:rPr>
          <w:rFonts w:ascii="Times New Roman" w:hAnsi="Times New Roman" w:cs="Times New Roman"/>
          <w:sz w:val="24"/>
          <w:szCs w:val="24"/>
        </w:rPr>
        <w:t>Springer Netherlands</w:t>
      </w:r>
      <w:r w:rsidR="00FA2689" w:rsidRPr="00FA2689">
        <w:rPr>
          <w:rFonts w:ascii="Arial" w:hAnsi="Arial"/>
          <w:color w:val="339966"/>
          <w:sz w:val="24"/>
          <w:szCs w:val="24"/>
        </w:rPr>
        <w:t>[/city]</w:t>
      </w:r>
      <w:r w:rsidR="00FA2689" w:rsidRPr="00FA2689">
        <w:rPr>
          <w:rFonts w:ascii="Arial" w:hAnsi="Arial"/>
          <w:color w:val="FF6600"/>
          <w:sz w:val="24"/>
          <w:szCs w:val="24"/>
        </w:rPr>
        <w:t>[/confgrp]</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4" w:name="mkp_ref_034"/>
      <w:r w:rsidRPr="008A30AD">
        <w:rPr>
          <w:rFonts w:ascii="Arial" w:hAnsi="Arial"/>
          <w:color w:val="FF99CC"/>
          <w:sz w:val="24"/>
          <w:szCs w:val="24"/>
        </w:rPr>
        <w:t xml:space="preserve"> id=</w:t>
      </w:r>
      <w:bookmarkEnd w:id="34"/>
      <w:r w:rsidRPr="008A30AD">
        <w:rPr>
          <w:rFonts w:ascii="Arial" w:hAnsi="Arial"/>
          <w:color w:val="FF99CC"/>
          <w:sz w:val="24"/>
          <w:szCs w:val="24"/>
        </w:rPr>
        <w:t>"r34" reftype="book"]</w:t>
      </w:r>
      <w:r w:rsidR="00FA2689" w:rsidRPr="00FA2689">
        <w:rPr>
          <w:rFonts w:ascii="Arial" w:hAnsi="Arial"/>
          <w:color w:val="FF00FF"/>
          <w:sz w:val="24"/>
          <w:szCs w:val="24"/>
        </w:rPr>
        <w:t>[authors role="nd"]</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Kleizien</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R.</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Vaitkus</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A</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FA2689" w:rsidRPr="00FA2689">
        <w:rPr>
          <w:rFonts w:ascii="Arial" w:hAnsi="Arial"/>
          <w:color w:val="FF00FF"/>
          <w:sz w:val="24"/>
          <w:szCs w:val="24"/>
        </w:rPr>
        <w:t>[/authors]</w:t>
      </w:r>
      <w:r w:rsidR="003449C1" w:rsidRPr="007C0DF7">
        <w:rPr>
          <w:rFonts w:ascii="Times New Roman" w:hAnsi="Times New Roman" w:cs="Times New Roman"/>
          <w:sz w:val="24"/>
          <w:szCs w:val="24"/>
        </w:rPr>
        <w:t>. (</w:t>
      </w:r>
      <w:r w:rsidR="00FA2689" w:rsidRPr="00FA2689">
        <w:rPr>
          <w:rFonts w:ascii="Arial" w:hAnsi="Arial"/>
          <w:color w:val="008080"/>
          <w:sz w:val="24"/>
          <w:szCs w:val="24"/>
        </w:rPr>
        <w:t>[date dateiso="20200000" specyear="2020"]</w:t>
      </w:r>
      <w:r w:rsidR="003449C1" w:rsidRPr="007C0DF7">
        <w:rPr>
          <w:rFonts w:ascii="Times New Roman" w:hAnsi="Times New Roman" w:cs="Times New Roman"/>
          <w:sz w:val="24"/>
          <w:szCs w:val="24"/>
        </w:rPr>
        <w:t>2020</w:t>
      </w:r>
      <w:r w:rsidR="00FA2689" w:rsidRPr="00FA2689">
        <w:rPr>
          <w:rFonts w:ascii="Arial" w:hAnsi="Arial"/>
          <w:color w:val="008080"/>
          <w:sz w:val="24"/>
          <w:szCs w:val="24"/>
        </w:rPr>
        <w:t>[/date]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 xml:space="preserve">Proceedings of the 5th International Symposium on Asphalt Pavements &amp;amp; Environment (APE) </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w:t>
      </w:r>
      <w:r w:rsidR="00FA2689" w:rsidRPr="00FA2689">
        <w:rPr>
          <w:rFonts w:ascii="Arial" w:hAnsi="Arial"/>
          <w:color w:val="FF00FF"/>
          <w:sz w:val="24"/>
          <w:szCs w:val="24"/>
        </w:rPr>
        <w:t>[authors role="ed"]</w:t>
      </w:r>
      <w:r w:rsidR="00FA2689" w:rsidRPr="00FA2689">
        <w:rPr>
          <w:rFonts w:ascii="Arial" w:hAnsi="Arial"/>
          <w:color w:val="FF0000"/>
          <w:sz w:val="24"/>
          <w:szCs w:val="24"/>
        </w:rPr>
        <w:t>[pauthor]</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M</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Pasetto</w:t>
      </w:r>
      <w:r w:rsidR="00FA2689" w:rsidRPr="00FA2689">
        <w:rPr>
          <w:rFonts w:ascii="Arial" w:hAnsi="Arial"/>
          <w:color w:val="FF99CC"/>
          <w:sz w:val="24"/>
          <w:szCs w:val="24"/>
        </w:rPr>
        <w:t>[/surname]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w:t>
      </w:r>
      <w:r w:rsidR="00FA2689" w:rsidRPr="00FA2689">
        <w:rPr>
          <w:rFonts w:ascii="Arial" w:hAnsi="Arial"/>
          <w:color w:val="FF0000"/>
          <w:sz w:val="24"/>
          <w:szCs w:val="24"/>
        </w:rPr>
        <w:t>[pauthor]</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M. N</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Partl</w:t>
      </w:r>
      <w:r w:rsidR="00FA2689" w:rsidRPr="00FA2689">
        <w:rPr>
          <w:rFonts w:ascii="Arial" w:hAnsi="Arial"/>
          <w:color w:val="FF99CC"/>
          <w:sz w:val="24"/>
          <w:szCs w:val="24"/>
        </w:rPr>
        <w:t>[/surname]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A2689" w:rsidRPr="00FA2689">
        <w:rPr>
          <w:rFonts w:ascii="Arial" w:hAnsi="Arial"/>
          <w:color w:val="FF0000"/>
          <w:sz w:val="24"/>
          <w:szCs w:val="24"/>
        </w:rPr>
        <w:t>[pauthor]</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G</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Tebaldi</w:t>
      </w:r>
      <w:r w:rsidR="00FA2689" w:rsidRPr="00FA2689">
        <w:rPr>
          <w:rFonts w:ascii="Arial" w:hAnsi="Arial"/>
          <w:color w:val="FF99CC"/>
          <w:sz w:val="24"/>
          <w:szCs w:val="24"/>
        </w:rPr>
        <w:t>[/surname]</w:t>
      </w:r>
      <w:r w:rsidR="00FA2689" w:rsidRPr="00FA2689">
        <w:rPr>
          <w:rFonts w:ascii="Arial" w:hAnsi="Arial"/>
          <w:color w:val="FF0000"/>
          <w:sz w:val="24"/>
          <w:szCs w:val="24"/>
        </w:rPr>
        <w:t>[/pauthor]</w:t>
      </w:r>
      <w:r w:rsidR="00FA2689" w:rsidRPr="00FA2689">
        <w:rPr>
          <w:rFonts w:ascii="Arial" w:hAnsi="Arial"/>
          <w:color w:val="FF00FF"/>
          <w:sz w:val="24"/>
          <w:szCs w:val="24"/>
        </w:rPr>
        <w:t>[/authors]</w:t>
      </w:r>
      <w:r w:rsidR="003449C1" w:rsidRPr="007C0DF7">
        <w:rPr>
          <w:rFonts w:ascii="Times New Roman" w:hAnsi="Times New Roman" w:cs="Times New Roman"/>
          <w:sz w:val="24"/>
          <w:szCs w:val="24"/>
        </w:rPr>
        <w:t xml:space="preserve">, eds.). </w:t>
      </w:r>
      <w:r w:rsidR="00FA2689" w:rsidRPr="00FA2689">
        <w:rPr>
          <w:rFonts w:ascii="Arial" w:hAnsi="Arial"/>
          <w:color w:val="FF99CC"/>
          <w:sz w:val="24"/>
          <w:szCs w:val="24"/>
        </w:rPr>
        <w:t>[publoc]</w:t>
      </w:r>
      <w:r w:rsidR="003449C1" w:rsidRPr="007C0DF7">
        <w:rPr>
          <w:rFonts w:ascii="Times New Roman" w:hAnsi="Times New Roman" w:cs="Times New Roman"/>
          <w:sz w:val="24"/>
          <w:szCs w:val="24"/>
        </w:rPr>
        <w:t>Cham</w:t>
      </w:r>
      <w:r w:rsidR="00FA2689" w:rsidRPr="00FA2689">
        <w:rPr>
          <w:rFonts w:ascii="Arial" w:hAnsi="Arial"/>
          <w:color w:val="FF99CC"/>
          <w:sz w:val="24"/>
          <w:szCs w:val="24"/>
        </w:rPr>
        <w:t>[/publoc]</w:t>
      </w:r>
      <w:r w:rsidR="003449C1" w:rsidRPr="007C0DF7">
        <w:rPr>
          <w:rFonts w:ascii="Times New Roman" w:hAnsi="Times New Roman" w:cs="Times New Roman"/>
          <w:sz w:val="24"/>
          <w:szCs w:val="24"/>
        </w:rPr>
        <w:t xml:space="preserve">: </w:t>
      </w:r>
      <w:r w:rsidR="00FA2689" w:rsidRPr="00FA2689">
        <w:rPr>
          <w:rFonts w:ascii="Arial" w:hAnsi="Arial"/>
          <w:color w:val="0000FF"/>
          <w:sz w:val="24"/>
          <w:szCs w:val="24"/>
        </w:rPr>
        <w:t>[pubname]</w:t>
      </w:r>
      <w:r w:rsidR="003449C1" w:rsidRPr="007C0DF7">
        <w:rPr>
          <w:rFonts w:ascii="Times New Roman" w:hAnsi="Times New Roman" w:cs="Times New Roman"/>
          <w:sz w:val="24"/>
          <w:szCs w:val="24"/>
        </w:rPr>
        <w:t>Springer International Publishing</w:t>
      </w:r>
      <w:r w:rsidR="00FA2689" w:rsidRPr="00FA2689">
        <w:rPr>
          <w:rFonts w:ascii="Arial" w:hAnsi="Arial"/>
          <w:color w:val="0000FF"/>
          <w:sz w:val="24"/>
          <w:szCs w:val="24"/>
        </w:rPr>
        <w:t>[/pubname]</w:t>
      </w:r>
      <w:r w:rsidR="003449C1" w:rsidRPr="007C0DF7">
        <w:rPr>
          <w:rFonts w:ascii="Times New Roman" w:hAnsi="Times New Roman" w:cs="Times New Roman"/>
          <w:sz w:val="24"/>
          <w:szCs w:val="24"/>
        </w:rPr>
        <w:t xml:space="preserve">. </w:t>
      </w:r>
      <w:r w:rsidR="00FA2689" w:rsidRPr="00FA2689">
        <w:rPr>
          <w:rFonts w:ascii="Arial" w:hAnsi="Arial"/>
          <w:color w:val="008000"/>
          <w:sz w:val="24"/>
          <w:szCs w:val="24"/>
        </w:rPr>
        <w:t>[url]</w:t>
      </w:r>
      <w:r w:rsidR="003449C1" w:rsidRPr="007C0DF7">
        <w:rPr>
          <w:rFonts w:ascii="Times New Roman" w:hAnsi="Times New Roman" w:cs="Times New Roman"/>
          <w:sz w:val="24"/>
          <w:szCs w:val="24"/>
        </w:rPr>
        <w:t>https://doi.org/10.1007/978-3-030-29779-4</w:t>
      </w:r>
      <w:r w:rsidR="00FA2689" w:rsidRPr="00FA268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5" w:name="mkp_ref_035"/>
      <w:r w:rsidRPr="008A30AD">
        <w:rPr>
          <w:rFonts w:ascii="Arial" w:hAnsi="Arial"/>
          <w:color w:val="FF99CC"/>
          <w:sz w:val="24"/>
          <w:szCs w:val="24"/>
        </w:rPr>
        <w:t xml:space="preserve"> id=</w:t>
      </w:r>
      <w:bookmarkEnd w:id="35"/>
      <w:r w:rsidRPr="008A30AD">
        <w:rPr>
          <w:rFonts w:ascii="Arial" w:hAnsi="Arial"/>
          <w:color w:val="FF99CC"/>
          <w:sz w:val="24"/>
          <w:szCs w:val="24"/>
        </w:rPr>
        <w:t xml:space="preserve">"r35" </w:t>
      </w:r>
      <w:r w:rsidR="00FA2689">
        <w:rPr>
          <w:rFonts w:ascii="Arial" w:hAnsi="Arial"/>
          <w:color w:val="FF99CC"/>
          <w:sz w:val="24"/>
          <w:szCs w:val="24"/>
        </w:rPr>
        <w:t>reftype=“journal</w:t>
      </w:r>
      <w:r w:rsidRPr="008A30AD">
        <w:rPr>
          <w:rFonts w:ascii="Arial" w:hAnsi="Arial"/>
          <w:color w:val="FF99CC"/>
          <w:sz w:val="24"/>
          <w:szCs w:val="24"/>
        </w:rPr>
        <w:t>"]</w:t>
      </w:r>
      <w:r w:rsidR="00FA2689" w:rsidRPr="00FA2689">
        <w:rPr>
          <w:rFonts w:ascii="Arial" w:hAnsi="Arial"/>
          <w:color w:val="FF00FF"/>
          <w:sz w:val="24"/>
          <w:szCs w:val="24"/>
        </w:rPr>
        <w:t>[authors role="nd"]</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Kök</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B. V.</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Çolak</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H</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FA2689" w:rsidRPr="00FA2689">
        <w:rPr>
          <w:rFonts w:ascii="Arial" w:hAnsi="Arial"/>
          <w:color w:val="FF00FF"/>
          <w:sz w:val="24"/>
          <w:szCs w:val="24"/>
        </w:rPr>
        <w:t>[/authors]</w:t>
      </w:r>
      <w:r w:rsidR="003449C1" w:rsidRPr="007C0DF7">
        <w:rPr>
          <w:rFonts w:ascii="Times New Roman" w:hAnsi="Times New Roman" w:cs="Times New Roman"/>
          <w:sz w:val="24"/>
          <w:szCs w:val="24"/>
        </w:rPr>
        <w:t>. (</w:t>
      </w:r>
      <w:r w:rsidR="00FA2689" w:rsidRPr="00FA2689">
        <w:rPr>
          <w:rFonts w:ascii="Arial" w:hAnsi="Arial"/>
          <w:color w:val="008080"/>
          <w:sz w:val="24"/>
          <w:szCs w:val="24"/>
        </w:rPr>
        <w:t>[date dateiso="20110000" specyear="2011"]</w:t>
      </w:r>
      <w:r w:rsidR="003449C1" w:rsidRPr="007C0DF7">
        <w:rPr>
          <w:rFonts w:ascii="Times New Roman" w:hAnsi="Times New Roman" w:cs="Times New Roman"/>
          <w:sz w:val="24"/>
          <w:szCs w:val="24"/>
        </w:rPr>
        <w:t>2011</w:t>
      </w:r>
      <w:r w:rsidR="00FA2689" w:rsidRPr="00FA2689">
        <w:rPr>
          <w:rFonts w:ascii="Arial" w:hAnsi="Arial"/>
          <w:color w:val="008080"/>
          <w:sz w:val="24"/>
          <w:szCs w:val="24"/>
        </w:rPr>
        <w:t>[/date]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[arttitle]</w:t>
      </w:r>
      <w:r w:rsidR="003449C1" w:rsidRPr="007C0DF7">
        <w:rPr>
          <w:rFonts w:ascii="Times New Roman" w:hAnsi="Times New Roman" w:cs="Times New Roman"/>
          <w:sz w:val="24"/>
          <w:szCs w:val="24"/>
        </w:rPr>
        <w:t>Laboratory comparison of the crumb-rubber and SBS modified bitumen and hot mix asphalt</w:t>
      </w:r>
      <w:r w:rsidR="00FA2689" w:rsidRPr="00FA2689">
        <w:rPr>
          <w:rFonts w:ascii="Arial" w:hAnsi="Arial"/>
          <w:color w:val="008080"/>
          <w:sz w:val="24"/>
          <w:szCs w:val="24"/>
        </w:rPr>
        <w:t>[/arttitle]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 xml:space="preserve">, </w:t>
      </w:r>
      <w:r w:rsidR="00FA2689" w:rsidRPr="00FA2689">
        <w:rPr>
          <w:rFonts w:ascii="Arial" w:hAnsi="Arial"/>
          <w:color w:val="800000"/>
          <w:sz w:val="24"/>
          <w:szCs w:val="24"/>
        </w:rPr>
        <w:t>[volid]</w:t>
      </w:r>
      <w:r w:rsidR="003449C1" w:rsidRPr="007C0DF7">
        <w:rPr>
          <w:rFonts w:ascii="Times New Roman" w:hAnsi="Times New Roman" w:cs="Times New Roman"/>
          <w:sz w:val="24"/>
          <w:szCs w:val="24"/>
        </w:rPr>
        <w:t>25</w:t>
      </w:r>
      <w:r w:rsidR="00FA2689" w:rsidRPr="00FA2689">
        <w:rPr>
          <w:rFonts w:ascii="Arial" w:hAnsi="Arial"/>
          <w:color w:val="800000"/>
          <w:sz w:val="24"/>
          <w:szCs w:val="24"/>
        </w:rPr>
        <w:t>[/volid]</w:t>
      </w:r>
      <w:r w:rsidR="003449C1" w:rsidRPr="007C0DF7">
        <w:rPr>
          <w:rFonts w:ascii="Times New Roman" w:hAnsi="Times New Roman" w:cs="Times New Roman"/>
          <w:sz w:val="24"/>
          <w:szCs w:val="24"/>
        </w:rPr>
        <w:t>(</w:t>
      </w:r>
      <w:r w:rsidR="00FA2689" w:rsidRPr="00FA2689">
        <w:rPr>
          <w:rFonts w:ascii="Arial" w:hAnsi="Arial"/>
          <w:color w:val="800000"/>
          <w:sz w:val="24"/>
          <w:szCs w:val="24"/>
        </w:rPr>
        <w:t>[issueno]</w:t>
      </w:r>
      <w:r w:rsidR="003449C1" w:rsidRPr="007C0DF7">
        <w:rPr>
          <w:rFonts w:ascii="Times New Roman" w:hAnsi="Times New Roman" w:cs="Times New Roman"/>
          <w:sz w:val="24"/>
          <w:szCs w:val="24"/>
        </w:rPr>
        <w:t>8</w:t>
      </w:r>
      <w:r w:rsidR="00FA2689" w:rsidRPr="00FA2689">
        <w:rPr>
          <w:rFonts w:ascii="Arial" w:hAnsi="Arial"/>
          <w:color w:val="800000"/>
          <w:sz w:val="24"/>
          <w:szCs w:val="24"/>
        </w:rPr>
        <w:t>[/issueno]</w:t>
      </w:r>
      <w:r w:rsidR="003449C1" w:rsidRPr="007C0DF7">
        <w:rPr>
          <w:rFonts w:ascii="Times New Roman" w:hAnsi="Times New Roman" w:cs="Times New Roman"/>
          <w:sz w:val="24"/>
          <w:szCs w:val="24"/>
        </w:rPr>
        <w:t xml:space="preserve">), </w:t>
      </w:r>
      <w:r w:rsidR="00FA2689" w:rsidRPr="00FA2689">
        <w:rPr>
          <w:rFonts w:ascii="Arial" w:hAnsi="Arial"/>
          <w:color w:val="008000"/>
          <w:sz w:val="24"/>
          <w:szCs w:val="24"/>
        </w:rPr>
        <w:t>[pages]</w:t>
      </w:r>
      <w:r w:rsidR="003449C1" w:rsidRPr="007C0DF7">
        <w:rPr>
          <w:rFonts w:ascii="Times New Roman" w:hAnsi="Times New Roman" w:cs="Times New Roman"/>
          <w:sz w:val="24"/>
          <w:szCs w:val="24"/>
        </w:rPr>
        <w:t>3204</w:t>
      </w:r>
      <w:r w:rsidR="00BF465A">
        <w:rPr>
          <w:rFonts w:ascii="Times New Roman" w:hAnsi="Times New Roman" w:cs="Times New Roman"/>
          <w:sz w:val="24"/>
          <w:szCs w:val="24"/>
        </w:rPr>
        <w:t>-</w:t>
      </w:r>
      <w:r w:rsidR="003449C1" w:rsidRPr="007C0DF7">
        <w:rPr>
          <w:rFonts w:ascii="Times New Roman" w:hAnsi="Times New Roman" w:cs="Times New Roman"/>
          <w:sz w:val="24"/>
          <w:szCs w:val="24"/>
        </w:rPr>
        <w:t>3212</w:t>
      </w:r>
      <w:r w:rsidR="00FA2689" w:rsidRPr="00FA2689">
        <w:rPr>
          <w:rFonts w:ascii="Arial" w:hAnsi="Arial"/>
          <w:color w:val="008000"/>
          <w:sz w:val="24"/>
          <w:szCs w:val="24"/>
        </w:rPr>
        <w:t>[/pages]</w:t>
      </w:r>
      <w:r w:rsidR="003449C1" w:rsidRPr="007C0DF7">
        <w:rPr>
          <w:rFonts w:ascii="Times New Roman" w:hAnsi="Times New Roman" w:cs="Times New Roman"/>
          <w:sz w:val="24"/>
          <w:szCs w:val="24"/>
        </w:rPr>
        <w:t xml:space="preserve">. </w:t>
      </w:r>
      <w:r w:rsidR="00FA2689" w:rsidRPr="00FA2689">
        <w:rPr>
          <w:rFonts w:ascii="Arial" w:hAnsi="Arial"/>
          <w:color w:val="008000"/>
          <w:sz w:val="24"/>
          <w:szCs w:val="24"/>
        </w:rPr>
        <w:t>[url]</w:t>
      </w:r>
      <w:r w:rsidR="003449C1" w:rsidRPr="007C0DF7">
        <w:rPr>
          <w:rFonts w:ascii="Times New Roman" w:hAnsi="Times New Roman" w:cs="Times New Roman"/>
          <w:sz w:val="24"/>
          <w:szCs w:val="24"/>
        </w:rPr>
        <w:t>https://doi.org/10.1016/j.conbuildmat.2011.03.005</w:t>
      </w:r>
      <w:r w:rsidR="00FA2689" w:rsidRPr="00FA268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6" w:name="mkp_ref_036"/>
      <w:r w:rsidRPr="008A30AD">
        <w:rPr>
          <w:rFonts w:ascii="Arial" w:hAnsi="Arial"/>
          <w:color w:val="FF99CC"/>
          <w:sz w:val="24"/>
          <w:szCs w:val="24"/>
        </w:rPr>
        <w:t xml:space="preserve"> id=</w:t>
      </w:r>
      <w:bookmarkEnd w:id="36"/>
      <w:r w:rsidRPr="008A30AD">
        <w:rPr>
          <w:rFonts w:ascii="Arial" w:hAnsi="Arial"/>
          <w:color w:val="FF99CC"/>
          <w:sz w:val="24"/>
          <w:szCs w:val="24"/>
        </w:rPr>
        <w:t xml:space="preserve">"r36" </w:t>
      </w:r>
      <w:r w:rsidR="00FA2689">
        <w:rPr>
          <w:rFonts w:ascii="Arial" w:hAnsi="Arial"/>
          <w:color w:val="FF99CC"/>
          <w:sz w:val="24"/>
          <w:szCs w:val="24"/>
        </w:rPr>
        <w:t>reftype=“journal</w:t>
      </w:r>
      <w:r w:rsidRPr="008A30AD">
        <w:rPr>
          <w:rFonts w:ascii="Arial" w:hAnsi="Arial"/>
          <w:color w:val="FF99CC"/>
          <w:sz w:val="24"/>
          <w:szCs w:val="24"/>
        </w:rPr>
        <w:t>"]</w:t>
      </w:r>
      <w:r w:rsidR="00FA2689" w:rsidRPr="00FA2689">
        <w:rPr>
          <w:rFonts w:ascii="Arial" w:hAnsi="Arial"/>
          <w:color w:val="FF00FF"/>
          <w:sz w:val="24"/>
          <w:szCs w:val="24"/>
        </w:rPr>
        <w:t>[authors role="nd"]</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Kök</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B. V.</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Yilmaz</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M.</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FA2689" w:rsidRPr="00FA2689">
        <w:rPr>
          <w:rFonts w:ascii="Arial" w:hAnsi="Arial"/>
          <w:color w:val="FF0000"/>
          <w:sz w:val="24"/>
          <w:szCs w:val="24"/>
        </w:rPr>
        <w:t>[pauthor]</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Akpolat</w:t>
      </w:r>
      <w:r w:rsidR="00FA2689" w:rsidRPr="00FA2689">
        <w:rPr>
          <w:rFonts w:ascii="Arial" w:hAnsi="Arial"/>
          <w:color w:val="FF99CC"/>
          <w:sz w:val="24"/>
          <w:szCs w:val="24"/>
        </w:rPr>
        <w:t>[/surname]</w:t>
      </w:r>
      <w:r w:rsidR="003449C1" w:rsidRPr="007C0DF7">
        <w:rPr>
          <w:rFonts w:ascii="Times New Roman" w:hAnsi="Times New Roman" w:cs="Times New Roman"/>
          <w:sz w:val="24"/>
          <w:szCs w:val="24"/>
        </w:rPr>
        <w:t xml:space="preserve">, </w:t>
      </w:r>
      <w:r w:rsidR="00FA2689" w:rsidRPr="00FA2689">
        <w:rPr>
          <w:rFonts w:ascii="Arial" w:hAnsi="Arial"/>
          <w:color w:val="FF99CC"/>
          <w:sz w:val="24"/>
          <w:szCs w:val="24"/>
        </w:rPr>
        <w:t>[fname]</w:t>
      </w:r>
      <w:r w:rsidR="003449C1" w:rsidRPr="007C0DF7">
        <w:rPr>
          <w:rFonts w:ascii="Times New Roman" w:hAnsi="Times New Roman" w:cs="Times New Roman"/>
          <w:sz w:val="24"/>
          <w:szCs w:val="24"/>
        </w:rPr>
        <w:t>M</w:t>
      </w:r>
      <w:r w:rsidR="00FA2689" w:rsidRPr="00FA2689">
        <w:rPr>
          <w:rFonts w:ascii="Arial" w:hAnsi="Arial"/>
          <w:color w:val="FF99CC"/>
          <w:sz w:val="24"/>
          <w:szCs w:val="24"/>
        </w:rPr>
        <w:t>[/fname]</w:t>
      </w:r>
      <w:r w:rsidR="00FA2689" w:rsidRPr="00FA2689">
        <w:rPr>
          <w:rFonts w:ascii="Arial" w:hAnsi="Arial"/>
          <w:color w:val="FF0000"/>
          <w:sz w:val="24"/>
          <w:szCs w:val="24"/>
        </w:rPr>
        <w:t>[/pauthor]</w:t>
      </w:r>
      <w:r w:rsidR="00FA2689" w:rsidRPr="00FA2689">
        <w:rPr>
          <w:rFonts w:ascii="Arial" w:hAnsi="Arial"/>
          <w:color w:val="FF00FF"/>
          <w:sz w:val="24"/>
          <w:szCs w:val="24"/>
        </w:rPr>
        <w:t>[/authors]</w:t>
      </w:r>
      <w:r w:rsidR="003449C1" w:rsidRPr="007C0DF7">
        <w:rPr>
          <w:rFonts w:ascii="Times New Roman" w:hAnsi="Times New Roman" w:cs="Times New Roman"/>
          <w:sz w:val="24"/>
          <w:szCs w:val="24"/>
        </w:rPr>
        <w:t>. (</w:t>
      </w:r>
      <w:r w:rsidR="00FA2689" w:rsidRPr="00FA2689">
        <w:rPr>
          <w:rFonts w:ascii="Arial" w:hAnsi="Arial"/>
          <w:color w:val="008080"/>
          <w:sz w:val="24"/>
          <w:szCs w:val="24"/>
        </w:rPr>
        <w:t>[date dateiso="20160000" specyear="2016"]</w:t>
      </w:r>
      <w:r w:rsidR="003449C1" w:rsidRPr="007C0DF7">
        <w:rPr>
          <w:rFonts w:ascii="Times New Roman" w:hAnsi="Times New Roman" w:cs="Times New Roman"/>
          <w:sz w:val="24"/>
          <w:szCs w:val="24"/>
        </w:rPr>
        <w:t>2016</w:t>
      </w:r>
      <w:r w:rsidR="00FA2689" w:rsidRPr="00FA2689">
        <w:rPr>
          <w:rFonts w:ascii="Arial" w:hAnsi="Arial"/>
          <w:color w:val="008080"/>
          <w:sz w:val="24"/>
          <w:szCs w:val="24"/>
        </w:rPr>
        <w:t>[/date]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[arttitle]</w:t>
      </w:r>
      <w:r w:rsidR="003449C1" w:rsidRPr="007C0DF7">
        <w:rPr>
          <w:rFonts w:ascii="Times New Roman" w:hAnsi="Times New Roman" w:cs="Times New Roman"/>
          <w:sz w:val="24"/>
          <w:szCs w:val="24"/>
        </w:rPr>
        <w:t>Effect of CR and FT-paraffin versus SBS modification in terms of conventional and rheological properties</w:t>
      </w:r>
      <w:r w:rsidR="00FA2689" w:rsidRPr="00FA2689">
        <w:rPr>
          <w:rFonts w:ascii="Arial" w:hAnsi="Arial"/>
          <w:color w:val="008080"/>
          <w:sz w:val="24"/>
          <w:szCs w:val="24"/>
        </w:rPr>
        <w:t>[/arttitle]</w:t>
      </w:r>
      <w:r w:rsidR="003449C1" w:rsidRPr="007C0DF7">
        <w:rPr>
          <w:rFonts w:ascii="Times New Roman" w:hAnsi="Times New Roman" w:cs="Times New Roman"/>
          <w:sz w:val="24"/>
          <w:szCs w:val="24"/>
        </w:rPr>
        <w:t xml:space="preserve">. </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International Journal of Pavement Engineering</w:t>
      </w:r>
      <w:r w:rsidR="00FA2689" w:rsidRPr="00FA2689">
        <w:rPr>
          <w:rFonts w:ascii="Arial" w:hAnsi="Arial"/>
          <w:color w:val="008080"/>
          <w:sz w:val="24"/>
          <w:szCs w:val="24"/>
        </w:rPr>
        <w:t>[/source]</w:t>
      </w:r>
      <w:r w:rsidR="003449C1" w:rsidRPr="007C0DF7">
        <w:rPr>
          <w:rFonts w:ascii="Times New Roman" w:hAnsi="Times New Roman" w:cs="Times New Roman"/>
          <w:sz w:val="24"/>
          <w:szCs w:val="24"/>
        </w:rPr>
        <w:t xml:space="preserve">, </w:t>
      </w:r>
      <w:r w:rsidR="00FA2689" w:rsidRPr="00FA2689">
        <w:rPr>
          <w:rFonts w:ascii="Arial" w:hAnsi="Arial"/>
          <w:color w:val="008000"/>
          <w:sz w:val="24"/>
          <w:szCs w:val="24"/>
        </w:rPr>
        <w:t>[pages]</w:t>
      </w:r>
      <w:r w:rsidR="003449C1" w:rsidRPr="007C0DF7">
        <w:rPr>
          <w:rFonts w:ascii="Times New Roman" w:hAnsi="Times New Roman" w:cs="Times New Roman"/>
          <w:sz w:val="24"/>
          <w:szCs w:val="24"/>
        </w:rPr>
        <w:t>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8</w:t>
      </w:r>
      <w:r w:rsidR="00FA2689" w:rsidRPr="00FA2689">
        <w:rPr>
          <w:rFonts w:ascii="Arial" w:hAnsi="Arial"/>
          <w:color w:val="008000"/>
          <w:sz w:val="24"/>
          <w:szCs w:val="24"/>
        </w:rPr>
        <w:t>[/pages]</w:t>
      </w:r>
      <w:r w:rsidR="003449C1" w:rsidRPr="007C0DF7">
        <w:rPr>
          <w:rFonts w:ascii="Times New Roman" w:hAnsi="Times New Roman" w:cs="Times New Roman"/>
          <w:sz w:val="24"/>
          <w:szCs w:val="24"/>
        </w:rPr>
        <w:t xml:space="preserve">. </w:t>
      </w:r>
      <w:r w:rsidR="00FA2689" w:rsidRPr="00FA2689">
        <w:rPr>
          <w:rFonts w:ascii="Arial" w:hAnsi="Arial"/>
          <w:color w:val="008000"/>
          <w:sz w:val="24"/>
          <w:szCs w:val="24"/>
        </w:rPr>
        <w:t>[url]</w:t>
      </w:r>
      <w:r w:rsidR="003449C1" w:rsidRPr="007C0DF7">
        <w:rPr>
          <w:rFonts w:ascii="Times New Roman" w:hAnsi="Times New Roman" w:cs="Times New Roman"/>
          <w:sz w:val="24"/>
          <w:szCs w:val="24"/>
        </w:rPr>
        <w:t>https://doi.org/10.1080/10298436.2016.1149832</w:t>
      </w:r>
      <w:r w:rsidR="00FA2689" w:rsidRPr="00FA268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lastRenderedPageBreak/>
        <w:t>[ref</w:t>
      </w:r>
      <w:bookmarkStart w:id="37" w:name="mkp_ref_037"/>
      <w:r w:rsidRPr="008A30AD">
        <w:rPr>
          <w:rFonts w:ascii="Arial" w:hAnsi="Arial"/>
          <w:color w:val="FF99CC"/>
          <w:sz w:val="24"/>
          <w:szCs w:val="24"/>
        </w:rPr>
        <w:t xml:space="preserve"> id=</w:t>
      </w:r>
      <w:bookmarkEnd w:id="37"/>
      <w:r w:rsidRPr="008A30AD">
        <w:rPr>
          <w:rFonts w:ascii="Arial" w:hAnsi="Arial"/>
          <w:color w:val="FF99CC"/>
          <w:sz w:val="24"/>
          <w:szCs w:val="24"/>
        </w:rPr>
        <w:t xml:space="preserve">"r37" </w:t>
      </w:r>
      <w:r w:rsidR="00105EA1">
        <w:rPr>
          <w:rFonts w:ascii="Arial" w:hAnsi="Arial"/>
          <w:color w:val="FF99CC"/>
          <w:sz w:val="24"/>
          <w:szCs w:val="24"/>
        </w:rPr>
        <w:t>reftype=“journal</w:t>
      </w:r>
      <w:r w:rsidRPr="008A30AD">
        <w:rPr>
          <w:rFonts w:ascii="Arial" w:hAnsi="Arial"/>
          <w:color w:val="FF99CC"/>
          <w:sz w:val="24"/>
          <w:szCs w:val="24"/>
        </w:rPr>
        <w:t>"]</w:t>
      </w:r>
      <w:r w:rsidR="00105EA1" w:rsidRPr="00105EA1">
        <w:rPr>
          <w:rFonts w:ascii="Arial" w:hAnsi="Arial"/>
          <w:color w:val="FF00FF"/>
          <w:sz w:val="24"/>
          <w:szCs w:val="24"/>
        </w:rPr>
        <w:t>[authors role="nd"]</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Kök</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7C0DF7">
        <w:rPr>
          <w:rFonts w:ascii="Times New Roman" w:hAnsi="Times New Roman" w:cs="Times New Roman"/>
          <w:sz w:val="24"/>
          <w:szCs w:val="24"/>
        </w:rPr>
        <w:t>B. V.</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7C0DF7">
        <w:rPr>
          <w:rFonts w:ascii="Times New Roman" w:hAnsi="Times New Roman" w:cs="Times New Roman"/>
          <w:sz w:val="24"/>
          <w:szCs w:val="24"/>
        </w:rPr>
        <w:t xml:space="preserve">,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Yilmaz</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7C0DF7">
        <w:rPr>
          <w:rFonts w:ascii="Times New Roman" w:hAnsi="Times New Roman" w:cs="Times New Roman"/>
          <w:sz w:val="24"/>
          <w:szCs w:val="24"/>
        </w:rPr>
        <w:t>M.</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Geçkil</w:t>
      </w:r>
      <w:r w:rsidR="00105EA1" w:rsidRPr="00105EA1">
        <w:rPr>
          <w:rFonts w:ascii="Arial" w:hAnsi="Arial"/>
          <w:color w:val="FF99CC"/>
          <w:sz w:val="24"/>
          <w:szCs w:val="24"/>
        </w:rPr>
        <w:t>[/surname]</w:t>
      </w:r>
      <w:r w:rsidR="003449C1" w:rsidRPr="007C0DF7">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7C0DF7">
        <w:rPr>
          <w:rFonts w:ascii="Times New Roman" w:hAnsi="Times New Roman" w:cs="Times New Roman"/>
          <w:sz w:val="24"/>
          <w:szCs w:val="24"/>
        </w:rPr>
        <w:t>A</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105EA1" w:rsidRPr="00105EA1">
        <w:rPr>
          <w:rFonts w:ascii="Arial" w:hAnsi="Arial"/>
          <w:color w:val="FF00FF"/>
          <w:sz w:val="24"/>
          <w:szCs w:val="24"/>
        </w:rPr>
        <w:t>[/authors]</w:t>
      </w:r>
      <w:r w:rsidR="003449C1" w:rsidRPr="007C0DF7">
        <w:rPr>
          <w:rFonts w:ascii="Times New Roman" w:hAnsi="Times New Roman" w:cs="Times New Roman"/>
          <w:sz w:val="24"/>
          <w:szCs w:val="24"/>
        </w:rPr>
        <w:t>. (</w:t>
      </w:r>
      <w:r w:rsidR="00105EA1" w:rsidRPr="00105EA1">
        <w:rPr>
          <w:rFonts w:ascii="Arial" w:hAnsi="Arial"/>
          <w:color w:val="008080"/>
          <w:sz w:val="24"/>
          <w:szCs w:val="24"/>
        </w:rPr>
        <w:t>[date dateiso="20130000" specyear="2013"]</w:t>
      </w:r>
      <w:r w:rsidR="003449C1" w:rsidRPr="007C0DF7">
        <w:rPr>
          <w:rFonts w:ascii="Times New Roman" w:hAnsi="Times New Roman" w:cs="Times New Roman"/>
          <w:sz w:val="24"/>
          <w:szCs w:val="24"/>
        </w:rPr>
        <w:t>2013</w:t>
      </w:r>
      <w:r w:rsidR="00105EA1" w:rsidRPr="00105EA1">
        <w:rPr>
          <w:rFonts w:ascii="Arial" w:hAnsi="Arial"/>
          <w:color w:val="008080"/>
          <w:sz w:val="24"/>
          <w:szCs w:val="24"/>
        </w:rPr>
        <w:t>[/date]</w:t>
      </w:r>
      <w:r w:rsidR="003449C1" w:rsidRPr="007C0DF7">
        <w:rPr>
          <w:rFonts w:ascii="Times New Roman" w:hAnsi="Times New Roman" w:cs="Times New Roman"/>
          <w:sz w:val="24"/>
          <w:szCs w:val="24"/>
        </w:rPr>
        <w:t xml:space="preserve">). </w:t>
      </w:r>
      <w:r w:rsidR="00105EA1" w:rsidRPr="00105EA1">
        <w:rPr>
          <w:rFonts w:ascii="Arial" w:hAnsi="Arial"/>
          <w:color w:val="008080"/>
          <w:sz w:val="24"/>
          <w:szCs w:val="24"/>
        </w:rPr>
        <w:t>[arttitle]</w:t>
      </w:r>
      <w:r w:rsidR="003449C1" w:rsidRPr="007C0DF7">
        <w:rPr>
          <w:rFonts w:ascii="Times New Roman" w:hAnsi="Times New Roman" w:cs="Times New Roman"/>
          <w:sz w:val="24"/>
          <w:szCs w:val="24"/>
        </w:rPr>
        <w:t>Evaluation of Low-Temperature and Elastic Properties of Crumb Rubber</w:t>
      </w:r>
      <w:r w:rsidR="00BF465A">
        <w:rPr>
          <w:rFonts w:ascii="Times New Roman" w:hAnsi="Times New Roman" w:cs="Times New Roman"/>
          <w:sz w:val="24"/>
          <w:szCs w:val="24"/>
        </w:rPr>
        <w:t>-</w:t>
      </w:r>
      <w:r w:rsidR="003449C1" w:rsidRPr="007C0DF7">
        <w:rPr>
          <w:rFonts w:ascii="Times New Roman" w:hAnsi="Times New Roman" w:cs="Times New Roman"/>
          <w:sz w:val="24"/>
          <w:szCs w:val="24"/>
        </w:rPr>
        <w:t xml:space="preserve"> and SBS-Modified Bitumen and Mixtures</w:t>
      </w:r>
      <w:r w:rsidR="00105EA1" w:rsidRPr="00105EA1">
        <w:rPr>
          <w:rFonts w:ascii="Arial" w:hAnsi="Arial"/>
          <w:color w:val="008080"/>
          <w:sz w:val="24"/>
          <w:szCs w:val="24"/>
        </w:rPr>
        <w:t>[/arttitle]</w:t>
      </w:r>
      <w:r w:rsidR="003449C1" w:rsidRPr="007C0DF7">
        <w:rPr>
          <w:rFonts w:ascii="Times New Roman" w:hAnsi="Times New Roman" w:cs="Times New Roman"/>
          <w:sz w:val="24"/>
          <w:szCs w:val="24"/>
        </w:rPr>
        <w:t xml:space="preserve">. </w:t>
      </w:r>
      <w:r w:rsidR="00105EA1" w:rsidRPr="00105EA1">
        <w:rPr>
          <w:rFonts w:ascii="Arial" w:hAnsi="Arial"/>
          <w:color w:val="008080"/>
          <w:sz w:val="24"/>
          <w:szCs w:val="24"/>
        </w:rPr>
        <w:t>[source]</w:t>
      </w:r>
      <w:r w:rsidR="003449C1" w:rsidRPr="007C0DF7">
        <w:rPr>
          <w:rFonts w:ascii="Times New Roman" w:hAnsi="Times New Roman" w:cs="Times New Roman"/>
          <w:sz w:val="24"/>
          <w:szCs w:val="24"/>
        </w:rPr>
        <w:t>Journal of Materials in Civil Engineering</w:t>
      </w:r>
      <w:r w:rsidR="00105EA1" w:rsidRPr="00105EA1">
        <w:rPr>
          <w:rFonts w:ascii="Arial" w:hAnsi="Arial"/>
          <w:color w:val="008080"/>
          <w:sz w:val="24"/>
          <w:szCs w:val="24"/>
        </w:rPr>
        <w:t>[/source]</w:t>
      </w:r>
      <w:r w:rsidR="003449C1" w:rsidRPr="007C0DF7">
        <w:rPr>
          <w:rFonts w:ascii="Times New Roman" w:hAnsi="Times New Roman" w:cs="Times New Roman"/>
          <w:sz w:val="24"/>
          <w:szCs w:val="24"/>
        </w:rPr>
        <w:t xml:space="preserve">, </w:t>
      </w:r>
      <w:r w:rsidR="00105EA1" w:rsidRPr="00105EA1">
        <w:rPr>
          <w:rFonts w:ascii="Arial" w:hAnsi="Arial"/>
          <w:color w:val="800000"/>
          <w:sz w:val="24"/>
          <w:szCs w:val="24"/>
        </w:rPr>
        <w:t>[volid]</w:t>
      </w:r>
      <w:r w:rsidR="003449C1" w:rsidRPr="007C0DF7">
        <w:rPr>
          <w:rFonts w:ascii="Times New Roman" w:hAnsi="Times New Roman" w:cs="Times New Roman"/>
          <w:sz w:val="24"/>
          <w:szCs w:val="24"/>
        </w:rPr>
        <w:t>25</w:t>
      </w:r>
      <w:r w:rsidR="00105EA1" w:rsidRPr="00105EA1">
        <w:rPr>
          <w:rFonts w:ascii="Arial" w:hAnsi="Arial"/>
          <w:color w:val="800000"/>
          <w:sz w:val="24"/>
          <w:szCs w:val="24"/>
        </w:rPr>
        <w:t>[/volid]</w:t>
      </w:r>
      <w:r w:rsidR="003449C1" w:rsidRPr="007C0DF7">
        <w:rPr>
          <w:rFonts w:ascii="Times New Roman" w:hAnsi="Times New Roman" w:cs="Times New Roman"/>
          <w:sz w:val="24"/>
          <w:szCs w:val="24"/>
        </w:rPr>
        <w:t>(</w:t>
      </w:r>
      <w:r w:rsidR="00105EA1" w:rsidRPr="00105EA1">
        <w:rPr>
          <w:rFonts w:ascii="Arial" w:hAnsi="Arial"/>
          <w:color w:val="800000"/>
          <w:sz w:val="24"/>
          <w:szCs w:val="24"/>
        </w:rPr>
        <w:t>[issueno]</w:t>
      </w:r>
      <w:r w:rsidR="003449C1" w:rsidRPr="007C0DF7">
        <w:rPr>
          <w:rFonts w:ascii="Times New Roman" w:hAnsi="Times New Roman" w:cs="Times New Roman"/>
          <w:sz w:val="24"/>
          <w:szCs w:val="24"/>
        </w:rPr>
        <w:t>2</w:t>
      </w:r>
      <w:r w:rsidR="00105EA1" w:rsidRPr="00105EA1">
        <w:rPr>
          <w:rFonts w:ascii="Arial" w:hAnsi="Arial"/>
          <w:color w:val="800000"/>
          <w:sz w:val="24"/>
          <w:szCs w:val="24"/>
        </w:rPr>
        <w:t>[/issueno]</w:t>
      </w:r>
      <w:r w:rsidR="003449C1" w:rsidRPr="007C0DF7">
        <w:rPr>
          <w:rFonts w:ascii="Times New Roman" w:hAnsi="Times New Roman" w:cs="Times New Roman"/>
          <w:sz w:val="24"/>
          <w:szCs w:val="24"/>
        </w:rPr>
        <w:t xml:space="preserve">), </w:t>
      </w:r>
      <w:r w:rsidR="00105EA1" w:rsidRPr="00105EA1">
        <w:rPr>
          <w:rFonts w:ascii="Arial" w:hAnsi="Arial"/>
          <w:color w:val="008000"/>
          <w:sz w:val="24"/>
          <w:szCs w:val="24"/>
        </w:rPr>
        <w:t>[pages]</w:t>
      </w:r>
      <w:r w:rsidR="003449C1" w:rsidRPr="007C0DF7">
        <w:rPr>
          <w:rFonts w:ascii="Times New Roman" w:hAnsi="Times New Roman" w:cs="Times New Roman"/>
          <w:sz w:val="24"/>
          <w:szCs w:val="24"/>
        </w:rPr>
        <w:t>257</w:t>
      </w:r>
      <w:r w:rsidR="00BF465A">
        <w:rPr>
          <w:rFonts w:ascii="Times New Roman" w:hAnsi="Times New Roman" w:cs="Times New Roman"/>
          <w:sz w:val="24"/>
          <w:szCs w:val="24"/>
        </w:rPr>
        <w:t>-</w:t>
      </w:r>
      <w:r w:rsidR="003449C1" w:rsidRPr="007C0DF7">
        <w:rPr>
          <w:rFonts w:ascii="Times New Roman" w:hAnsi="Times New Roman" w:cs="Times New Roman"/>
          <w:sz w:val="24"/>
          <w:szCs w:val="24"/>
        </w:rPr>
        <w:t>265</w:t>
      </w:r>
      <w:r w:rsidR="00105EA1" w:rsidRPr="00105EA1">
        <w:rPr>
          <w:rFonts w:ascii="Arial" w:hAnsi="Arial"/>
          <w:color w:val="008000"/>
          <w:sz w:val="24"/>
          <w:szCs w:val="24"/>
        </w:rPr>
        <w:t>[/pages]</w:t>
      </w:r>
      <w:r w:rsidR="003449C1" w:rsidRPr="007C0DF7">
        <w:rPr>
          <w:rFonts w:ascii="Times New Roman" w:hAnsi="Times New Roman" w:cs="Times New Roman"/>
          <w:sz w:val="24"/>
          <w:szCs w:val="24"/>
        </w:rPr>
        <w:t xml:space="preserve">. </w:t>
      </w:r>
      <w:r w:rsidR="00105EA1" w:rsidRPr="00105EA1">
        <w:rPr>
          <w:rFonts w:ascii="Arial" w:hAnsi="Arial"/>
          <w:color w:val="008000"/>
          <w:sz w:val="24"/>
          <w:szCs w:val="24"/>
        </w:rPr>
        <w:t>[url]</w:t>
      </w:r>
      <w:r w:rsidR="003449C1" w:rsidRPr="007C0DF7">
        <w:rPr>
          <w:rFonts w:ascii="Times New Roman" w:hAnsi="Times New Roman" w:cs="Times New Roman"/>
          <w:sz w:val="24"/>
          <w:szCs w:val="24"/>
        </w:rPr>
        <w:t>https://doi.org/10.1061/(ASCE)MT.1943-5533.0000590</w:t>
      </w:r>
      <w:r w:rsidR="00105EA1" w:rsidRPr="00105EA1">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8" w:name="mkp_ref_038"/>
      <w:r w:rsidRPr="008A30AD">
        <w:rPr>
          <w:rFonts w:ascii="Arial" w:hAnsi="Arial"/>
          <w:color w:val="FF99CC"/>
          <w:sz w:val="24"/>
          <w:szCs w:val="24"/>
        </w:rPr>
        <w:t xml:space="preserve"> id=</w:t>
      </w:r>
      <w:bookmarkEnd w:id="38"/>
      <w:r w:rsidRPr="008A30AD">
        <w:rPr>
          <w:rFonts w:ascii="Arial" w:hAnsi="Arial"/>
          <w:color w:val="FF99CC"/>
          <w:sz w:val="24"/>
          <w:szCs w:val="24"/>
        </w:rPr>
        <w:t xml:space="preserve">"r38" </w:t>
      </w:r>
      <w:r w:rsidR="00105EA1">
        <w:rPr>
          <w:rFonts w:ascii="Arial" w:hAnsi="Arial"/>
          <w:color w:val="FF99CC"/>
          <w:sz w:val="24"/>
          <w:szCs w:val="24"/>
        </w:rPr>
        <w:t>reftype=“journal</w:t>
      </w:r>
      <w:r w:rsidRPr="008A30AD">
        <w:rPr>
          <w:rFonts w:ascii="Arial" w:hAnsi="Arial"/>
          <w:color w:val="FF99CC"/>
          <w:sz w:val="24"/>
          <w:szCs w:val="24"/>
        </w:rPr>
        <w:t>"]</w:t>
      </w:r>
      <w:r w:rsidR="00105EA1" w:rsidRPr="00105EA1">
        <w:rPr>
          <w:rFonts w:ascii="Arial" w:hAnsi="Arial"/>
          <w:color w:val="FF00FF"/>
          <w:sz w:val="24"/>
          <w:szCs w:val="24"/>
        </w:rPr>
        <w:t>[authors role="nd"]</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Li</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Q.</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8A30AD">
        <w:rPr>
          <w:rFonts w:ascii="Times New Roman" w:hAnsi="Times New Roman" w:cs="Times New Roman"/>
          <w:sz w:val="24"/>
          <w:szCs w:val="24"/>
        </w:rPr>
        <w:t xml:space="preserve">,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Sun</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G.</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8A30AD">
        <w:rPr>
          <w:rFonts w:ascii="Times New Roman" w:hAnsi="Times New Roman" w:cs="Times New Roman"/>
          <w:sz w:val="24"/>
          <w:szCs w:val="24"/>
        </w:rPr>
        <w:t xml:space="preserve">,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Lu</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Y.</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8A30AD">
        <w:rPr>
          <w:rFonts w:ascii="Times New Roman" w:hAnsi="Times New Roman" w:cs="Times New Roman"/>
          <w:sz w:val="24"/>
          <w:szCs w:val="24"/>
        </w:rPr>
        <w:t xml:space="preserve">,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Meng</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Y.</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8A30AD">
        <w:rPr>
          <w:rFonts w:ascii="Times New Roman" w:hAnsi="Times New Roman" w:cs="Times New Roman"/>
          <w:sz w:val="24"/>
          <w:szCs w:val="24"/>
        </w:rPr>
        <w:t xml:space="preserve">,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Luo</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S.</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3449C1" w:rsidRPr="008A30AD">
        <w:rPr>
          <w:rFonts w:ascii="Times New Roman" w:hAnsi="Times New Roman" w:cs="Times New Roman"/>
          <w:sz w:val="24"/>
          <w:szCs w:val="24"/>
        </w:rPr>
        <w:t xml:space="preserve">, &amp; </w:t>
      </w:r>
      <w:r w:rsidR="00105EA1" w:rsidRPr="00105EA1">
        <w:rPr>
          <w:rFonts w:ascii="Arial" w:hAnsi="Arial"/>
          <w:color w:val="FF0000"/>
          <w:sz w:val="24"/>
          <w:szCs w:val="24"/>
        </w:rPr>
        <w:t>[pauthor]</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Gao</w:t>
      </w:r>
      <w:r w:rsidR="00105EA1" w:rsidRPr="00105EA1">
        <w:rPr>
          <w:rFonts w:ascii="Arial" w:hAnsi="Arial"/>
          <w:color w:val="FF99CC"/>
          <w:sz w:val="24"/>
          <w:szCs w:val="24"/>
        </w:rPr>
        <w:t>[/surname]</w:t>
      </w:r>
      <w:r w:rsidR="003449C1" w:rsidRPr="008A30AD">
        <w:rPr>
          <w:rFonts w:ascii="Times New Roman" w:hAnsi="Times New Roman" w:cs="Times New Roman"/>
          <w:sz w:val="24"/>
          <w:szCs w:val="24"/>
        </w:rPr>
        <w:t xml:space="preserve">, </w:t>
      </w:r>
      <w:r w:rsidR="00105EA1" w:rsidRPr="00105EA1">
        <w:rPr>
          <w:rFonts w:ascii="Arial" w:hAnsi="Arial"/>
          <w:color w:val="FF99CC"/>
          <w:sz w:val="24"/>
          <w:szCs w:val="24"/>
        </w:rPr>
        <w:t>[fname]</w:t>
      </w:r>
      <w:r w:rsidR="003449C1" w:rsidRPr="008A30AD">
        <w:rPr>
          <w:rFonts w:ascii="Times New Roman" w:hAnsi="Times New Roman" w:cs="Times New Roman"/>
          <w:sz w:val="24"/>
          <w:szCs w:val="24"/>
        </w:rPr>
        <w:t>L</w:t>
      </w:r>
      <w:r w:rsidR="00105EA1" w:rsidRPr="00105EA1">
        <w:rPr>
          <w:rFonts w:ascii="Arial" w:hAnsi="Arial"/>
          <w:color w:val="FF99CC"/>
          <w:sz w:val="24"/>
          <w:szCs w:val="24"/>
        </w:rPr>
        <w:t>[/fname]</w:t>
      </w:r>
      <w:r w:rsidR="00105EA1" w:rsidRPr="00105EA1">
        <w:rPr>
          <w:rFonts w:ascii="Arial" w:hAnsi="Arial"/>
          <w:color w:val="FF0000"/>
          <w:sz w:val="24"/>
          <w:szCs w:val="24"/>
        </w:rPr>
        <w:t>[/pauthor]</w:t>
      </w:r>
      <w:r w:rsidR="00105EA1" w:rsidRPr="00105EA1">
        <w:rPr>
          <w:rFonts w:ascii="Arial" w:hAnsi="Arial"/>
          <w:color w:val="FF00FF"/>
          <w:sz w:val="24"/>
          <w:szCs w:val="24"/>
        </w:rPr>
        <w:t>[/authors]</w:t>
      </w:r>
      <w:r w:rsidR="003449C1" w:rsidRPr="008A30AD">
        <w:rPr>
          <w:rFonts w:ascii="Times New Roman" w:hAnsi="Times New Roman" w:cs="Times New Roman"/>
          <w:sz w:val="24"/>
          <w:szCs w:val="24"/>
        </w:rPr>
        <w:t>. (</w:t>
      </w:r>
      <w:r w:rsidR="00105EA1" w:rsidRPr="00105EA1">
        <w:rPr>
          <w:rFonts w:ascii="Arial" w:hAnsi="Arial"/>
          <w:color w:val="008080"/>
          <w:sz w:val="24"/>
          <w:szCs w:val="24"/>
        </w:rPr>
        <w:t>[date dateiso="20210000" specyear="2021"]</w:t>
      </w:r>
      <w:r w:rsidR="003449C1" w:rsidRPr="008A30AD">
        <w:rPr>
          <w:rFonts w:ascii="Times New Roman" w:hAnsi="Times New Roman" w:cs="Times New Roman"/>
          <w:sz w:val="24"/>
          <w:szCs w:val="24"/>
        </w:rPr>
        <w:t>2021</w:t>
      </w:r>
      <w:r w:rsidR="00105EA1" w:rsidRPr="00105EA1">
        <w:rPr>
          <w:rFonts w:ascii="Arial" w:hAnsi="Arial"/>
          <w:color w:val="008080"/>
          <w:sz w:val="24"/>
          <w:szCs w:val="24"/>
        </w:rPr>
        <w:t>[/date]</w:t>
      </w:r>
      <w:r w:rsidR="003449C1" w:rsidRPr="008A30AD">
        <w:rPr>
          <w:rFonts w:ascii="Times New Roman" w:hAnsi="Times New Roman" w:cs="Times New Roman"/>
          <w:sz w:val="24"/>
          <w:szCs w:val="24"/>
        </w:rPr>
        <w:t xml:space="preserve">). </w:t>
      </w:r>
      <w:r w:rsidR="00105EA1" w:rsidRPr="00105EA1">
        <w:rPr>
          <w:rFonts w:ascii="Arial" w:hAnsi="Arial"/>
          <w:color w:val="008080"/>
          <w:sz w:val="24"/>
          <w:szCs w:val="24"/>
        </w:rPr>
        <w:t>[arttitle]</w:t>
      </w:r>
      <w:r w:rsidR="003449C1" w:rsidRPr="007C0DF7">
        <w:rPr>
          <w:rFonts w:ascii="Times New Roman" w:hAnsi="Times New Roman" w:cs="Times New Roman"/>
          <w:sz w:val="24"/>
          <w:szCs w:val="24"/>
        </w:rPr>
        <w:t>Effects of warm-mix asphalt technologies and modifiers on pavement performance of recycled asphalt binders</w:t>
      </w:r>
      <w:r w:rsidR="00105EA1" w:rsidRPr="00105EA1">
        <w:rPr>
          <w:rFonts w:ascii="Arial" w:hAnsi="Arial"/>
          <w:color w:val="008080"/>
          <w:sz w:val="24"/>
          <w:szCs w:val="24"/>
        </w:rPr>
        <w:t>[/arttitle]</w:t>
      </w:r>
      <w:r w:rsidR="003449C1" w:rsidRPr="007C0DF7">
        <w:rPr>
          <w:rFonts w:ascii="Times New Roman" w:hAnsi="Times New Roman" w:cs="Times New Roman"/>
          <w:sz w:val="24"/>
          <w:szCs w:val="24"/>
        </w:rPr>
        <w:t xml:space="preserve">. </w:t>
      </w:r>
      <w:r w:rsidR="00105EA1" w:rsidRPr="00105EA1">
        <w:rPr>
          <w:rFonts w:ascii="Arial" w:hAnsi="Arial"/>
          <w:color w:val="008080"/>
          <w:sz w:val="24"/>
          <w:szCs w:val="24"/>
        </w:rPr>
        <w:t>[source]</w:t>
      </w:r>
      <w:r w:rsidR="003449C1" w:rsidRPr="007C0DF7">
        <w:rPr>
          <w:rFonts w:ascii="Times New Roman" w:hAnsi="Times New Roman" w:cs="Times New Roman"/>
          <w:sz w:val="24"/>
          <w:szCs w:val="24"/>
        </w:rPr>
        <w:t>Journal of Cleaner Production</w:t>
      </w:r>
      <w:r w:rsidR="00105EA1" w:rsidRPr="00105EA1">
        <w:rPr>
          <w:rFonts w:ascii="Arial" w:hAnsi="Arial"/>
          <w:color w:val="008080"/>
          <w:sz w:val="24"/>
          <w:szCs w:val="24"/>
        </w:rPr>
        <w:t>[/source]</w:t>
      </w:r>
      <w:r w:rsidR="003449C1" w:rsidRPr="007C0DF7">
        <w:rPr>
          <w:rFonts w:ascii="Times New Roman" w:hAnsi="Times New Roman" w:cs="Times New Roman"/>
          <w:sz w:val="24"/>
          <w:szCs w:val="24"/>
        </w:rPr>
        <w:t xml:space="preserve">, </w:t>
      </w:r>
      <w:r w:rsidR="00105EA1" w:rsidRPr="00105EA1">
        <w:rPr>
          <w:rFonts w:ascii="Arial" w:hAnsi="Arial"/>
          <w:color w:val="800000"/>
          <w:sz w:val="24"/>
          <w:szCs w:val="24"/>
        </w:rPr>
        <w:t>[volid]</w:t>
      </w:r>
      <w:r w:rsidR="003449C1" w:rsidRPr="007C0DF7">
        <w:rPr>
          <w:rFonts w:ascii="Times New Roman" w:hAnsi="Times New Roman" w:cs="Times New Roman"/>
          <w:sz w:val="24"/>
          <w:szCs w:val="24"/>
        </w:rPr>
        <w:t>282</w:t>
      </w:r>
      <w:r w:rsidR="00105EA1" w:rsidRPr="00105EA1">
        <w:rPr>
          <w:rFonts w:ascii="Arial" w:hAnsi="Arial"/>
          <w:color w:val="800000"/>
          <w:sz w:val="24"/>
          <w:szCs w:val="24"/>
        </w:rPr>
        <w:t>[/volid]</w:t>
      </w:r>
      <w:r w:rsidR="003449C1" w:rsidRPr="007C0DF7">
        <w:rPr>
          <w:rFonts w:ascii="Times New Roman" w:hAnsi="Times New Roman" w:cs="Times New Roman"/>
          <w:sz w:val="24"/>
          <w:szCs w:val="24"/>
        </w:rPr>
        <w:t xml:space="preserve">(x), </w:t>
      </w:r>
      <w:r w:rsidR="00105EA1" w:rsidRPr="00105EA1">
        <w:rPr>
          <w:rFonts w:ascii="Arial" w:hAnsi="Arial"/>
          <w:color w:val="008000"/>
          <w:sz w:val="24"/>
          <w:szCs w:val="24"/>
        </w:rPr>
        <w:t>[pages]</w:t>
      </w:r>
      <w:r w:rsidR="003449C1" w:rsidRPr="007C0DF7">
        <w:rPr>
          <w:rFonts w:ascii="Times New Roman" w:hAnsi="Times New Roman" w:cs="Times New Roman"/>
          <w:sz w:val="24"/>
          <w:szCs w:val="24"/>
        </w:rPr>
        <w:t>125435</w:t>
      </w:r>
      <w:r w:rsidR="00105EA1" w:rsidRPr="00105EA1">
        <w:rPr>
          <w:rFonts w:ascii="Arial" w:hAnsi="Arial"/>
          <w:color w:val="008000"/>
          <w:sz w:val="24"/>
          <w:szCs w:val="24"/>
        </w:rPr>
        <w:t>[/pages]</w:t>
      </w:r>
      <w:r w:rsidR="003449C1" w:rsidRPr="007C0DF7">
        <w:rPr>
          <w:rFonts w:ascii="Times New Roman" w:hAnsi="Times New Roman" w:cs="Times New Roman"/>
          <w:sz w:val="24"/>
          <w:szCs w:val="24"/>
        </w:rPr>
        <w:t xml:space="preserve">. </w:t>
      </w:r>
      <w:r w:rsidR="00105EA1" w:rsidRPr="00105EA1">
        <w:rPr>
          <w:rFonts w:ascii="Arial" w:hAnsi="Arial"/>
          <w:color w:val="008000"/>
          <w:sz w:val="24"/>
          <w:szCs w:val="24"/>
        </w:rPr>
        <w:t>[url]</w:t>
      </w:r>
      <w:r w:rsidR="003449C1" w:rsidRPr="007C0DF7">
        <w:rPr>
          <w:rFonts w:ascii="Times New Roman" w:hAnsi="Times New Roman" w:cs="Times New Roman"/>
          <w:sz w:val="24"/>
          <w:szCs w:val="24"/>
        </w:rPr>
        <w:t>https://doi.org/10.1016/j.jclepro.2020.125435</w:t>
      </w:r>
      <w:r w:rsidR="00105EA1" w:rsidRPr="00105EA1">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39" w:name="mkp_ref_039"/>
      <w:r w:rsidRPr="008A30AD">
        <w:rPr>
          <w:rFonts w:ascii="Arial" w:hAnsi="Arial"/>
          <w:color w:val="FF99CC"/>
          <w:sz w:val="24"/>
          <w:szCs w:val="24"/>
        </w:rPr>
        <w:t xml:space="preserve"> id=</w:t>
      </w:r>
      <w:bookmarkEnd w:id="39"/>
      <w:r w:rsidRPr="008A30AD">
        <w:rPr>
          <w:rFonts w:ascii="Arial" w:hAnsi="Arial"/>
          <w:color w:val="FF99CC"/>
          <w:sz w:val="24"/>
          <w:szCs w:val="24"/>
        </w:rPr>
        <w:t xml:space="preserve">"r39" </w:t>
      </w:r>
      <w:r w:rsidR="00253CC5">
        <w:rPr>
          <w:rFonts w:ascii="Arial" w:hAnsi="Arial"/>
          <w:color w:val="FF99CC"/>
          <w:sz w:val="24"/>
          <w:szCs w:val="24"/>
        </w:rPr>
        <w:t>reftype=“journal</w:t>
      </w:r>
      <w:r w:rsidRPr="008A30AD">
        <w:rPr>
          <w:rFonts w:ascii="Arial" w:hAnsi="Arial"/>
          <w:color w:val="FF99CC"/>
          <w:sz w:val="24"/>
          <w:szCs w:val="24"/>
        </w:rPr>
        <w:t>"]</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Lv</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Q.</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Huang</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W.</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Sadek</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H.</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Xiao</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F.</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Yan</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C</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Investigation of the rutting performance of various modified asphalt mixtures using the Hamburg Wheel-Tracking Device test and Multiple Stress Creep Recovery test</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 xml:space="preserve">, </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206</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62</w:t>
      </w:r>
      <w:r w:rsidR="00BF465A">
        <w:rPr>
          <w:rFonts w:ascii="Times New Roman" w:hAnsi="Times New Roman" w:cs="Times New Roman"/>
          <w:sz w:val="24"/>
          <w:szCs w:val="24"/>
        </w:rPr>
        <w:t>-</w:t>
      </w:r>
      <w:r w:rsidR="003449C1" w:rsidRPr="007C0DF7">
        <w:rPr>
          <w:rFonts w:ascii="Times New Roman" w:hAnsi="Times New Roman" w:cs="Times New Roman"/>
          <w:sz w:val="24"/>
          <w:szCs w:val="24"/>
        </w:rPr>
        <w:t>70</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[url]</w:t>
      </w:r>
      <w:r w:rsidR="003449C1" w:rsidRPr="007C0DF7">
        <w:rPr>
          <w:rFonts w:ascii="Times New Roman" w:hAnsi="Times New Roman" w:cs="Times New Roman"/>
          <w:sz w:val="24"/>
          <w:szCs w:val="24"/>
        </w:rPr>
        <w:t>https://doi.org/10.1016/j.conbuildmat.2019.02.015</w:t>
      </w:r>
      <w:r w:rsidR="00253CC5" w:rsidRPr="00253CC5">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0" w:name="mkp_ref_040"/>
      <w:r w:rsidRPr="008A30AD">
        <w:rPr>
          <w:rFonts w:ascii="Arial" w:hAnsi="Arial"/>
          <w:color w:val="FF99CC"/>
          <w:sz w:val="24"/>
          <w:szCs w:val="24"/>
        </w:rPr>
        <w:t xml:space="preserve"> id=</w:t>
      </w:r>
      <w:bookmarkEnd w:id="40"/>
      <w:r w:rsidRPr="008A30AD">
        <w:rPr>
          <w:rFonts w:ascii="Arial" w:hAnsi="Arial"/>
          <w:color w:val="FF99CC"/>
          <w:sz w:val="24"/>
          <w:szCs w:val="24"/>
        </w:rPr>
        <w:t xml:space="preserve">"r40" </w:t>
      </w:r>
      <w:r w:rsidR="00253CC5">
        <w:rPr>
          <w:rFonts w:ascii="Arial" w:hAnsi="Arial"/>
          <w:color w:val="FF99CC"/>
          <w:sz w:val="24"/>
          <w:szCs w:val="24"/>
        </w:rPr>
        <w:t>reftype=“journal</w:t>
      </w:r>
      <w:r w:rsidRPr="008A30AD">
        <w:rPr>
          <w:rFonts w:ascii="Arial" w:hAnsi="Arial"/>
          <w:color w:val="FF99CC"/>
          <w:sz w:val="24"/>
          <w:szCs w:val="24"/>
        </w:rPr>
        <w:t>"]</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Nasr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D.</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Pakshir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A. H</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Rheology and storage stability of modified binders with waste polymers composites</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Road Materials and Pavement Design</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 xml:space="preserve">, </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20</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4</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773</w:t>
      </w:r>
      <w:r w:rsidR="00BF465A">
        <w:rPr>
          <w:rFonts w:ascii="Times New Roman" w:hAnsi="Times New Roman" w:cs="Times New Roman"/>
          <w:sz w:val="24"/>
          <w:szCs w:val="24"/>
        </w:rPr>
        <w:t>-</w:t>
      </w:r>
      <w:r w:rsidR="003449C1" w:rsidRPr="007C0DF7">
        <w:rPr>
          <w:rFonts w:ascii="Times New Roman" w:hAnsi="Times New Roman" w:cs="Times New Roman"/>
          <w:sz w:val="24"/>
          <w:szCs w:val="24"/>
        </w:rPr>
        <w:t>792</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[url]</w:t>
      </w:r>
      <w:r w:rsidR="003449C1" w:rsidRPr="007C0DF7">
        <w:rPr>
          <w:rFonts w:ascii="Times New Roman" w:hAnsi="Times New Roman" w:cs="Times New Roman"/>
          <w:sz w:val="24"/>
          <w:szCs w:val="24"/>
        </w:rPr>
        <w:t>https://doi.org/10.1080/14680629.2017.1417152</w:t>
      </w:r>
      <w:r w:rsidR="00253CC5" w:rsidRPr="00253CC5">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1" w:name="mkp_ref_041"/>
      <w:r w:rsidRPr="008A30AD">
        <w:rPr>
          <w:rFonts w:ascii="Arial" w:hAnsi="Arial"/>
          <w:color w:val="FF99CC"/>
          <w:sz w:val="24"/>
          <w:szCs w:val="24"/>
        </w:rPr>
        <w:t xml:space="preserve"> id=</w:t>
      </w:r>
      <w:bookmarkEnd w:id="41"/>
      <w:r w:rsidRPr="008A30AD">
        <w:rPr>
          <w:rFonts w:ascii="Arial" w:hAnsi="Arial"/>
          <w:color w:val="FF99CC"/>
          <w:sz w:val="24"/>
          <w:szCs w:val="24"/>
        </w:rPr>
        <w:t xml:space="preserve">"r41" </w:t>
      </w:r>
      <w:r w:rsidR="00253CC5">
        <w:rPr>
          <w:rFonts w:ascii="Arial" w:hAnsi="Arial"/>
          <w:color w:val="FF99CC"/>
          <w:sz w:val="24"/>
          <w:szCs w:val="24"/>
        </w:rPr>
        <w:t>reftype=“journal</w:t>
      </w:r>
      <w:r w:rsidRPr="008A30AD">
        <w:rPr>
          <w:rFonts w:ascii="Arial" w:hAnsi="Arial"/>
          <w:color w:val="FF99CC"/>
          <w:sz w:val="24"/>
          <w:szCs w:val="24"/>
        </w:rPr>
        <w:t>"]</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Norouzi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N.</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Ameli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A.</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Babagoli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R</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Investigation of fatigue behaviour of warm modified binders and warm-stone matrix asphalt (WSMA) mixtures through binder and mixture tests</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International Journal of Pavement Engineering</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 xml:space="preserve">, </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0</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0</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10</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[url]</w:t>
      </w:r>
      <w:r w:rsidR="003449C1" w:rsidRPr="007C0DF7">
        <w:rPr>
          <w:rFonts w:ascii="Times New Roman" w:hAnsi="Times New Roman" w:cs="Times New Roman"/>
          <w:sz w:val="24"/>
          <w:szCs w:val="24"/>
        </w:rPr>
        <w:t>https://doi.org/10.1080/10298436.2019.1659262</w:t>
      </w:r>
      <w:r w:rsidR="00253CC5" w:rsidRPr="00253CC5">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2" w:name="mkp_ref_042"/>
      <w:r w:rsidRPr="008A30AD">
        <w:rPr>
          <w:rFonts w:ascii="Arial" w:hAnsi="Arial"/>
          <w:color w:val="FF99CC"/>
          <w:sz w:val="24"/>
          <w:szCs w:val="24"/>
        </w:rPr>
        <w:t xml:space="preserve"> id=</w:t>
      </w:r>
      <w:bookmarkEnd w:id="42"/>
      <w:r w:rsidRPr="008A30AD">
        <w:rPr>
          <w:rFonts w:ascii="Arial" w:hAnsi="Arial"/>
          <w:color w:val="FF99CC"/>
          <w:sz w:val="24"/>
          <w:szCs w:val="24"/>
        </w:rPr>
        <w:t>"r42" reftype="book"]</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Qin</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Q.</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Farrar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M.</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Turner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T. F.</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Planche</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J</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dateiso="20150000" specyear="2015"]</w:t>
      </w:r>
      <w:r w:rsidR="003449C1" w:rsidRPr="007C0DF7">
        <w:rPr>
          <w:rFonts w:ascii="Times New Roman" w:hAnsi="Times New Roman" w:cs="Times New Roman"/>
          <w:sz w:val="24"/>
          <w:szCs w:val="24"/>
        </w:rPr>
        <w:t>2015</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Technical White Paper Character</w:t>
      </w:r>
      <w:r w:rsidR="00354B95" w:rsidRPr="007C0DF7">
        <w:rPr>
          <w:rFonts w:ascii="Times New Roman" w:hAnsi="Times New Roman" w:cs="Times New Roman"/>
          <w:sz w:val="24"/>
          <w:szCs w:val="24"/>
        </w:rPr>
        <w:t xml:space="preserve">ization of the Effects of </w:t>
      </w:r>
      <w:r w:rsidR="00354B95" w:rsidRPr="007C0DF7">
        <w:rPr>
          <w:rFonts w:ascii="Times New Roman" w:hAnsi="Times New Roman" w:cs="Times New Roman"/>
          <w:sz w:val="24"/>
          <w:szCs w:val="24"/>
        </w:rPr>
        <w:lastRenderedPageBreak/>
        <w:t>Wax (Sasobit ®</w:t>
      </w:r>
      <w:r w:rsidR="003449C1" w:rsidRPr="007C0DF7">
        <w:rPr>
          <w:rFonts w:ascii="Times New Roman" w:hAnsi="Times New Roman" w:cs="Times New Roman"/>
          <w:sz w:val="24"/>
          <w:szCs w:val="24"/>
        </w:rPr>
        <w:t>) on Asphalt Binder Fundamental Properties of Asphalts an</w:t>
      </w:r>
      <w:r w:rsidR="00354B95" w:rsidRPr="007C0DF7">
        <w:rPr>
          <w:rFonts w:ascii="Times New Roman" w:hAnsi="Times New Roman" w:cs="Times New Roman"/>
          <w:sz w:val="24"/>
          <w:szCs w:val="24"/>
        </w:rPr>
        <w:t>d Modified Asphalts III Product</w:t>
      </w:r>
      <w:r w:rsidR="003449C1" w:rsidRPr="007C0DF7">
        <w:rPr>
          <w:rFonts w:ascii="Times New Roman" w:hAnsi="Times New Roman" w:cs="Times New Roman"/>
          <w:sz w:val="24"/>
          <w:szCs w:val="24"/>
        </w:rPr>
        <w:t>: FP 13 By</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3" w:name="mkp_ref_043"/>
      <w:r w:rsidRPr="008A30AD">
        <w:rPr>
          <w:rFonts w:ascii="Arial" w:hAnsi="Arial"/>
          <w:color w:val="FF99CC"/>
          <w:sz w:val="24"/>
          <w:szCs w:val="24"/>
        </w:rPr>
        <w:t xml:space="preserve"> id=</w:t>
      </w:r>
      <w:bookmarkEnd w:id="43"/>
      <w:r w:rsidRPr="008A30AD">
        <w:rPr>
          <w:rFonts w:ascii="Arial" w:hAnsi="Arial"/>
          <w:color w:val="FF99CC"/>
          <w:sz w:val="24"/>
          <w:szCs w:val="24"/>
        </w:rPr>
        <w:t xml:space="preserve">"r43" </w:t>
      </w:r>
      <w:r w:rsidR="00253CC5">
        <w:rPr>
          <w:rFonts w:ascii="Arial" w:hAnsi="Arial"/>
          <w:color w:val="FF99CC"/>
          <w:sz w:val="24"/>
          <w:szCs w:val="24"/>
        </w:rPr>
        <w:t>reftype=“journal</w:t>
      </w:r>
      <w:r w:rsidRPr="008A30AD">
        <w:rPr>
          <w:rFonts w:ascii="Arial" w:hAnsi="Arial"/>
          <w:color w:val="FF99CC"/>
          <w:sz w:val="24"/>
          <w:szCs w:val="24"/>
        </w:rPr>
        <w:t>"]</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Rahi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M.</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Fini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E. H.</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Hajikarimi</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P.</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Nejad</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F. M</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dateiso="20150000" specyear="2015"]</w:t>
      </w:r>
      <w:r w:rsidR="003449C1" w:rsidRPr="007C0DF7">
        <w:rPr>
          <w:rFonts w:ascii="Times New Roman" w:hAnsi="Times New Roman" w:cs="Times New Roman"/>
          <w:sz w:val="24"/>
          <w:szCs w:val="24"/>
        </w:rPr>
        <w:t>2015</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Rutting Characteristics of Styrene-Ethylene/Propylene-Styrene Polymer Modified Asphalt</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Journal of Materials in Civil Engineering</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 xml:space="preserve">, </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27</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4</w:t>
      </w:r>
      <w:r w:rsidR="00253CC5" w:rsidRPr="00253CC5">
        <w:rPr>
          <w:rFonts w:ascii="Arial" w:hAnsi="Arial"/>
          <w:color w:val="800000"/>
          <w:sz w:val="24"/>
          <w:szCs w:val="24"/>
        </w:rPr>
        <w:t>[/issueno]</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04014154</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[url]</w:t>
      </w:r>
      <w:r w:rsidR="003449C1" w:rsidRPr="007C0DF7">
        <w:rPr>
          <w:rFonts w:ascii="Times New Roman" w:hAnsi="Times New Roman" w:cs="Times New Roman"/>
          <w:sz w:val="24"/>
          <w:szCs w:val="24"/>
        </w:rPr>
        <w:t>https://doi.org/10.1061/(ASCE)MT.1943-5533.0001102</w:t>
      </w:r>
      <w:r w:rsidR="00253CC5" w:rsidRPr="00253CC5">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4" w:name="mkp_ref_044"/>
      <w:r w:rsidRPr="008A30AD">
        <w:rPr>
          <w:rFonts w:ascii="Arial" w:hAnsi="Arial"/>
          <w:color w:val="FF99CC"/>
          <w:sz w:val="24"/>
          <w:szCs w:val="24"/>
        </w:rPr>
        <w:t xml:space="preserve"> id=</w:t>
      </w:r>
      <w:bookmarkEnd w:id="44"/>
      <w:r w:rsidRPr="008A30AD">
        <w:rPr>
          <w:rFonts w:ascii="Arial" w:hAnsi="Arial"/>
          <w:color w:val="FF99CC"/>
          <w:sz w:val="24"/>
          <w:szCs w:val="24"/>
        </w:rPr>
        <w:t xml:space="preserve">"r44" </w:t>
      </w:r>
      <w:r w:rsidR="00253CC5">
        <w:rPr>
          <w:rFonts w:ascii="Arial" w:hAnsi="Arial"/>
          <w:color w:val="FF99CC"/>
          <w:sz w:val="24"/>
          <w:szCs w:val="24"/>
        </w:rPr>
        <w:t>reftype=“journal</w:t>
      </w:r>
      <w:r w:rsidRPr="008A30AD">
        <w:rPr>
          <w:rFonts w:ascii="Arial" w:hAnsi="Arial"/>
          <w:color w:val="FF99CC"/>
          <w:sz w:val="24"/>
          <w:szCs w:val="24"/>
        </w:rPr>
        <w:t>"]</w:t>
      </w:r>
      <w:r w:rsidR="00253CC5" w:rsidRPr="00253CC5">
        <w:rPr>
          <w:rFonts w:ascii="Arial" w:hAnsi="Arial"/>
          <w:color w:val="FF00FF"/>
          <w:sz w:val="24"/>
          <w:szCs w:val="24"/>
        </w:rPr>
        <w:t>[authors role="nd"]</w:t>
      </w:r>
      <w:r w:rsidR="00253CC5" w:rsidRPr="00253CC5">
        <w:rPr>
          <w:rFonts w:ascii="Arial" w:hAnsi="Arial"/>
          <w:color w:val="FF0000"/>
          <w:sz w:val="24"/>
          <w:szCs w:val="24"/>
        </w:rPr>
        <w:t>[pauthor]</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Rowe</w:t>
      </w:r>
      <w:r w:rsidR="00253CC5" w:rsidRPr="00253CC5">
        <w:rPr>
          <w:rFonts w:ascii="Arial" w:hAnsi="Arial"/>
          <w:color w:val="FF99CC"/>
          <w:sz w:val="24"/>
          <w:szCs w:val="24"/>
        </w:rPr>
        <w:t>[/surname]</w:t>
      </w:r>
      <w:r w:rsidR="003449C1" w:rsidRPr="007C0DF7">
        <w:rPr>
          <w:rFonts w:ascii="Times New Roman" w:hAnsi="Times New Roman" w:cs="Times New Roman"/>
          <w:sz w:val="24"/>
          <w:szCs w:val="24"/>
        </w:rPr>
        <w:t xml:space="preserve">, </w:t>
      </w:r>
      <w:r w:rsidR="00253CC5" w:rsidRPr="00253CC5">
        <w:rPr>
          <w:rFonts w:ascii="Arial" w:hAnsi="Arial"/>
          <w:color w:val="FF99CC"/>
          <w:sz w:val="24"/>
          <w:szCs w:val="24"/>
        </w:rPr>
        <w:t>[fname]</w:t>
      </w:r>
      <w:r w:rsidR="003449C1" w:rsidRPr="007C0DF7">
        <w:rPr>
          <w:rFonts w:ascii="Times New Roman" w:hAnsi="Times New Roman" w:cs="Times New Roman"/>
          <w:sz w:val="24"/>
          <w:szCs w:val="24"/>
        </w:rPr>
        <w:t>G. M</w:t>
      </w:r>
      <w:r w:rsidR="00253CC5" w:rsidRPr="00253CC5">
        <w:rPr>
          <w:rFonts w:ascii="Arial" w:hAnsi="Arial"/>
          <w:color w:val="FF99CC"/>
          <w:sz w:val="24"/>
          <w:szCs w:val="24"/>
        </w:rPr>
        <w:t>[/fname]</w:t>
      </w:r>
      <w:r w:rsidR="00253CC5" w:rsidRPr="00253CC5">
        <w:rPr>
          <w:rFonts w:ascii="Arial" w:hAnsi="Arial"/>
          <w:color w:val="FF0000"/>
          <w:sz w:val="24"/>
          <w:szCs w:val="24"/>
        </w:rPr>
        <w:t>[/pauthor]</w:t>
      </w:r>
      <w:r w:rsidR="00253CC5" w:rsidRPr="00253CC5">
        <w:rPr>
          <w:rFonts w:ascii="Arial" w:hAnsi="Arial"/>
          <w:color w:val="FF00FF"/>
          <w:sz w:val="24"/>
          <w:szCs w:val="24"/>
        </w:rPr>
        <w:t>[/authors]</w:t>
      </w:r>
      <w:r w:rsidR="003449C1" w:rsidRPr="007C0DF7">
        <w:rPr>
          <w:rFonts w:ascii="Times New Roman" w:hAnsi="Times New Roman" w:cs="Times New Roman"/>
          <w:sz w:val="24"/>
          <w:szCs w:val="24"/>
        </w:rPr>
        <w:t>. (</w:t>
      </w:r>
      <w:r w:rsidR="00253CC5" w:rsidRPr="00253CC5">
        <w:rPr>
          <w:rFonts w:ascii="Arial" w:hAnsi="Arial"/>
          <w:color w:val="008080"/>
          <w:sz w:val="24"/>
          <w:szCs w:val="24"/>
        </w:rPr>
        <w:t>[date dateiso="20110000" specyear="2011"]</w:t>
      </w:r>
      <w:r w:rsidR="003449C1" w:rsidRPr="007C0DF7">
        <w:rPr>
          <w:rFonts w:ascii="Times New Roman" w:hAnsi="Times New Roman" w:cs="Times New Roman"/>
          <w:sz w:val="24"/>
          <w:szCs w:val="24"/>
        </w:rPr>
        <w:t>2011</w:t>
      </w:r>
      <w:r w:rsidR="00253CC5" w:rsidRPr="00253CC5">
        <w:rPr>
          <w:rFonts w:ascii="Arial" w:hAnsi="Arial"/>
          <w:color w:val="008080"/>
          <w:sz w:val="24"/>
          <w:szCs w:val="24"/>
        </w:rPr>
        <w:t>[/date]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Prepared discussion for the AAPT paper by Anderson et al.: Evaluation of the relationship between asphalt binder properties and non-load related cracking</w:t>
      </w:r>
      <w:r w:rsidR="00253CC5" w:rsidRPr="00253CC5">
        <w:rPr>
          <w:rFonts w:ascii="Arial" w:hAnsi="Arial"/>
          <w:color w:val="008080"/>
          <w:sz w:val="24"/>
          <w:szCs w:val="24"/>
        </w:rPr>
        <w:t>[/arttitle]</w:t>
      </w:r>
      <w:r w:rsidR="003449C1" w:rsidRPr="007C0DF7">
        <w:rPr>
          <w:rFonts w:ascii="Times New Roman" w:hAnsi="Times New Roman" w:cs="Times New Roman"/>
          <w:sz w:val="24"/>
          <w:szCs w:val="24"/>
        </w:rPr>
        <w:t xml:space="preserve">. </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Journal of the Association of Asphalt Paving Technologists</w:t>
      </w:r>
      <w:r w:rsidR="00253CC5" w:rsidRPr="00253CC5">
        <w:rPr>
          <w:rFonts w:ascii="Arial" w:hAnsi="Arial"/>
          <w:color w:val="008080"/>
          <w:sz w:val="24"/>
          <w:szCs w:val="24"/>
        </w:rPr>
        <w:t>[/source]</w:t>
      </w:r>
      <w:r w:rsidR="003449C1" w:rsidRPr="007C0DF7">
        <w:rPr>
          <w:rFonts w:ascii="Times New Roman" w:hAnsi="Times New Roman" w:cs="Times New Roman"/>
          <w:sz w:val="24"/>
          <w:szCs w:val="24"/>
        </w:rPr>
        <w:t xml:space="preserve">, </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80</w:t>
      </w:r>
      <w:r w:rsidR="00253CC5" w:rsidRPr="00253CC5">
        <w:rPr>
          <w:rFonts w:ascii="Arial" w:hAnsi="Arial"/>
          <w:color w:val="800000"/>
          <w:sz w:val="24"/>
          <w:szCs w:val="24"/>
        </w:rPr>
        <w:t>[/volid]</w:t>
      </w:r>
      <w:r w:rsidR="003449C1" w:rsidRPr="007C0DF7">
        <w:rPr>
          <w:rFonts w:ascii="Times New Roman" w:hAnsi="Times New Roman" w:cs="Times New Roman"/>
          <w:sz w:val="24"/>
          <w:szCs w:val="24"/>
        </w:rPr>
        <w:t xml:space="preserve">, </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649</w:t>
      </w:r>
      <w:r w:rsidR="00BF465A">
        <w:rPr>
          <w:rFonts w:ascii="Times New Roman" w:hAnsi="Times New Roman" w:cs="Times New Roman"/>
          <w:sz w:val="24"/>
          <w:szCs w:val="24"/>
        </w:rPr>
        <w:t>-</w:t>
      </w:r>
      <w:r w:rsidR="003449C1" w:rsidRPr="007C0DF7">
        <w:rPr>
          <w:rFonts w:ascii="Times New Roman" w:hAnsi="Times New Roman" w:cs="Times New Roman"/>
          <w:sz w:val="24"/>
          <w:szCs w:val="24"/>
        </w:rPr>
        <w:t>662</w:t>
      </w:r>
      <w:r w:rsidR="00253CC5" w:rsidRPr="00253CC5">
        <w:rPr>
          <w:rFonts w:ascii="Arial" w:hAnsi="Arial"/>
          <w:color w:val="008000"/>
          <w:sz w:val="24"/>
          <w:szCs w:val="24"/>
        </w:rPr>
        <w:t>[/pages]</w:t>
      </w:r>
      <w:r w:rsidR="003449C1" w:rsidRPr="007C0DF7">
        <w:rPr>
          <w:rFonts w:ascii="Times New Roman" w:hAnsi="Times New Roman" w:cs="Times New Roman"/>
          <w:sz w:val="24"/>
          <w:szCs w:val="24"/>
        </w:rPr>
        <w:t>.</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5" w:name="mkp_ref_045"/>
      <w:r w:rsidRPr="008A30AD">
        <w:rPr>
          <w:rFonts w:ascii="Arial" w:hAnsi="Arial"/>
          <w:color w:val="FF99CC"/>
          <w:sz w:val="24"/>
          <w:szCs w:val="24"/>
        </w:rPr>
        <w:t xml:space="preserve"> id=</w:t>
      </w:r>
      <w:bookmarkEnd w:id="45"/>
      <w:r w:rsidRPr="008A30AD">
        <w:rPr>
          <w:rFonts w:ascii="Arial" w:hAnsi="Arial"/>
          <w:color w:val="FF99CC"/>
          <w:sz w:val="24"/>
          <w:szCs w:val="24"/>
        </w:rPr>
        <w:t xml:space="preserve">"r45" </w:t>
      </w:r>
      <w:r w:rsidR="00D97BA9">
        <w:rPr>
          <w:rFonts w:ascii="Arial" w:hAnsi="Arial"/>
          <w:color w:val="FF99CC"/>
          <w:sz w:val="24"/>
          <w:szCs w:val="24"/>
        </w:rPr>
        <w:t>reftype=“journal</w:t>
      </w:r>
      <w:r w:rsidRPr="008A30AD">
        <w:rPr>
          <w:rFonts w:ascii="Arial" w:hAnsi="Arial"/>
          <w:color w:val="FF99CC"/>
          <w:sz w:val="24"/>
          <w:szCs w:val="24"/>
        </w:rPr>
        <w:t>"]</w:t>
      </w:r>
      <w:r w:rsidR="00D97BA9" w:rsidRPr="00D97BA9">
        <w:rPr>
          <w:rFonts w:ascii="Arial" w:hAnsi="Arial"/>
          <w:color w:val="FF00FF"/>
          <w:sz w:val="24"/>
          <w:szCs w:val="24"/>
        </w:rPr>
        <w:t>[authors role="nd"]</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Rowe</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G. M.</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w:t>
      </w:r>
      <w:r w:rsidR="00FA2689" w:rsidRPr="00FA2689">
        <w:rPr>
          <w:rFonts w:ascii="Arial" w:hAnsi="Arial"/>
          <w:color w:val="FF0000"/>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FA2689" w:rsidRPr="007C0DF7">
        <w:rPr>
          <w:rFonts w:ascii="Times New Roman" w:hAnsi="Times New Roman" w:cs="Times New Roman"/>
          <w:sz w:val="24"/>
          <w:szCs w:val="24"/>
        </w:rPr>
        <w:t>King</w:t>
      </w:r>
      <w:r w:rsidR="00D97BA9" w:rsidRPr="00D97BA9">
        <w:rPr>
          <w:rFonts w:ascii="Arial" w:hAnsi="Arial"/>
          <w:color w:val="FF99CC"/>
          <w:sz w:val="24"/>
          <w:szCs w:val="24"/>
        </w:rPr>
        <w:t>[/surname]</w:t>
      </w:r>
      <w:r w:rsidR="00FA2689"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FA2689" w:rsidRPr="007C0DF7">
        <w:rPr>
          <w:rFonts w:ascii="Times New Roman" w:hAnsi="Times New Roman" w:cs="Times New Roman"/>
          <w:sz w:val="24"/>
          <w:szCs w:val="24"/>
        </w:rPr>
        <w:t>G</w:t>
      </w:r>
      <w:r w:rsidR="00FA2689">
        <w:rPr>
          <w:rFonts w:ascii="Arial" w:hAnsi="Arial"/>
          <w:color w:val="FF0000"/>
          <w:sz w:val="24"/>
          <w:szCs w:val="24"/>
        </w:rPr>
        <w:t xml:space="preserve"> </w:t>
      </w:r>
      <w:r w:rsidR="003449C1" w:rsidRPr="007C0DF7">
        <w:rPr>
          <w:rFonts w:ascii="Times New Roman" w:hAnsi="Times New Roman" w:cs="Times New Roman"/>
          <w:sz w:val="24"/>
          <w:szCs w:val="24"/>
        </w:rPr>
        <w:t>.</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&amp;</w:t>
      </w:r>
      <w:r w:rsidR="00D97BA9">
        <w:rPr>
          <w:rFonts w:ascii="Times New Roman" w:hAnsi="Times New Roman" w:cs="Times New Roman"/>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FA2689" w:rsidRPr="007C0DF7">
        <w:rPr>
          <w:rFonts w:ascii="Times New Roman" w:hAnsi="Times New Roman" w:cs="Times New Roman"/>
          <w:sz w:val="24"/>
          <w:szCs w:val="24"/>
        </w:rPr>
        <w:t>Anderson</w:t>
      </w:r>
      <w:r w:rsidR="00D97BA9" w:rsidRPr="00D97BA9">
        <w:rPr>
          <w:rFonts w:ascii="Arial" w:hAnsi="Arial"/>
          <w:color w:val="FF99CC"/>
          <w:sz w:val="24"/>
          <w:szCs w:val="24"/>
        </w:rPr>
        <w:t>[/surname]</w:t>
      </w:r>
      <w:r w:rsidR="00FA2689"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FA2689" w:rsidRPr="007C0DF7">
        <w:rPr>
          <w:rFonts w:ascii="Times New Roman" w:hAnsi="Times New Roman" w:cs="Times New Roman"/>
          <w:sz w:val="24"/>
          <w:szCs w:val="24"/>
        </w:rPr>
        <w:t>M</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FA2689">
        <w:rPr>
          <w:rFonts w:ascii="Arial" w:hAnsi="Arial"/>
          <w:color w:val="FF0000"/>
          <w:sz w:val="24"/>
          <w:szCs w:val="24"/>
        </w:rPr>
        <w:t xml:space="preserve"> </w:t>
      </w:r>
      <w:r w:rsidR="00D97BA9" w:rsidRPr="00D97BA9">
        <w:rPr>
          <w:rFonts w:ascii="Arial" w:hAnsi="Arial"/>
          <w:color w:val="FF00FF"/>
          <w:sz w:val="24"/>
          <w:szCs w:val="24"/>
        </w:rPr>
        <w:t>[/authors]</w:t>
      </w:r>
      <w:r w:rsidR="003449C1" w:rsidRPr="007C0DF7">
        <w:rPr>
          <w:rFonts w:ascii="Times New Roman" w:hAnsi="Times New Roman" w:cs="Times New Roman"/>
          <w:sz w:val="24"/>
          <w:szCs w:val="24"/>
        </w:rPr>
        <w:t>. (</w:t>
      </w:r>
      <w:r w:rsidR="00D97BA9" w:rsidRPr="00D97BA9">
        <w:rPr>
          <w:rFonts w:ascii="Arial" w:hAnsi="Arial"/>
          <w:color w:val="008080"/>
          <w:sz w:val="24"/>
          <w:szCs w:val="24"/>
        </w:rPr>
        <w:t>[date dateiso="20140000" specyear="2014"]</w:t>
      </w:r>
      <w:r w:rsidR="003449C1" w:rsidRPr="007C0DF7">
        <w:rPr>
          <w:rFonts w:ascii="Times New Roman" w:hAnsi="Times New Roman" w:cs="Times New Roman"/>
          <w:sz w:val="24"/>
          <w:szCs w:val="24"/>
        </w:rPr>
        <w:t>2014</w:t>
      </w:r>
      <w:r w:rsidR="00D97BA9" w:rsidRPr="00D97BA9">
        <w:rPr>
          <w:rFonts w:ascii="Arial" w:hAnsi="Arial"/>
          <w:color w:val="008080"/>
          <w:sz w:val="24"/>
          <w:szCs w:val="24"/>
        </w:rPr>
        <w:t>[/date]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The Influence of Binder Rheology on the Cracking of Asphalt Mixes in Airport and Highway Projects</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Journal of Testing and Evaluation</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 xml:space="preserve">, </w:t>
      </w:r>
      <w:r w:rsidR="00D97BA9" w:rsidRPr="00D97BA9">
        <w:rPr>
          <w:rFonts w:ascii="Arial" w:hAnsi="Arial"/>
          <w:color w:val="800000"/>
          <w:sz w:val="24"/>
          <w:szCs w:val="24"/>
        </w:rPr>
        <w:t>[volid]</w:t>
      </w:r>
      <w:r w:rsidR="003449C1" w:rsidRPr="007C0DF7">
        <w:rPr>
          <w:rFonts w:ascii="Times New Roman" w:hAnsi="Times New Roman" w:cs="Times New Roman"/>
          <w:sz w:val="24"/>
          <w:szCs w:val="24"/>
        </w:rPr>
        <w:t>42</w:t>
      </w:r>
      <w:r w:rsidR="00D97BA9" w:rsidRPr="00D97BA9">
        <w:rPr>
          <w:rFonts w:ascii="Arial" w:hAnsi="Arial"/>
          <w:color w:val="800000"/>
          <w:sz w:val="24"/>
          <w:szCs w:val="24"/>
        </w:rPr>
        <w:t>[/volid]</w:t>
      </w:r>
      <w:r w:rsidR="003449C1" w:rsidRPr="007C0DF7">
        <w:rPr>
          <w:rFonts w:ascii="Times New Roman" w:hAnsi="Times New Roman" w:cs="Times New Roman"/>
          <w:sz w:val="24"/>
          <w:szCs w:val="24"/>
        </w:rPr>
        <w:t>(</w:t>
      </w:r>
      <w:r w:rsidR="00D97BA9" w:rsidRPr="00D97BA9">
        <w:rPr>
          <w:rFonts w:ascii="Arial" w:hAnsi="Arial"/>
          <w:color w:val="800000"/>
          <w:sz w:val="24"/>
          <w:szCs w:val="24"/>
        </w:rPr>
        <w:t>[issueno]</w:t>
      </w:r>
      <w:r w:rsidR="003449C1" w:rsidRPr="007C0DF7">
        <w:rPr>
          <w:rFonts w:ascii="Times New Roman" w:hAnsi="Times New Roman" w:cs="Times New Roman"/>
          <w:sz w:val="24"/>
          <w:szCs w:val="24"/>
        </w:rPr>
        <w:t>5</w:t>
      </w:r>
      <w:r w:rsidR="00D97BA9" w:rsidRPr="00D97BA9">
        <w:rPr>
          <w:rFonts w:ascii="Arial" w:hAnsi="Arial"/>
          <w:color w:val="800000"/>
          <w:sz w:val="24"/>
          <w:szCs w:val="24"/>
        </w:rPr>
        <w:t>[/issueno]</w:t>
      </w:r>
      <w:r w:rsidR="003449C1" w:rsidRPr="007C0DF7">
        <w:rPr>
          <w:rFonts w:ascii="Times New Roman" w:hAnsi="Times New Roman" w:cs="Times New Roman"/>
          <w:sz w:val="24"/>
          <w:szCs w:val="24"/>
        </w:rPr>
        <w:t xml:space="preserve">), </w:t>
      </w:r>
      <w:r w:rsidR="00D97BA9" w:rsidRPr="00D97BA9">
        <w:rPr>
          <w:rFonts w:ascii="Arial" w:hAnsi="Arial"/>
          <w:color w:val="008000"/>
          <w:sz w:val="24"/>
          <w:szCs w:val="24"/>
        </w:rPr>
        <w:t>[pages]</w:t>
      </w:r>
      <w:r w:rsidR="003449C1" w:rsidRPr="007C0DF7">
        <w:rPr>
          <w:rFonts w:ascii="Times New Roman" w:hAnsi="Times New Roman" w:cs="Times New Roman"/>
          <w:sz w:val="24"/>
          <w:szCs w:val="24"/>
        </w:rPr>
        <w:t>20130245</w:t>
      </w:r>
      <w:r w:rsidR="00D97BA9" w:rsidRPr="00D97BA9">
        <w:rPr>
          <w:rFonts w:ascii="Arial" w:hAnsi="Arial"/>
          <w:color w:val="008000"/>
          <w:sz w:val="24"/>
          <w:szCs w:val="24"/>
        </w:rPr>
        <w:t>[/pages]</w:t>
      </w:r>
      <w:r w:rsidR="003449C1" w:rsidRPr="007C0DF7">
        <w:rPr>
          <w:rFonts w:ascii="Times New Roman" w:hAnsi="Times New Roman" w:cs="Times New Roman"/>
          <w:sz w:val="24"/>
          <w:szCs w:val="24"/>
        </w:rPr>
        <w:t xml:space="preserve">. </w:t>
      </w:r>
      <w:r w:rsidR="00D97BA9" w:rsidRPr="00D97BA9">
        <w:rPr>
          <w:rFonts w:ascii="Arial" w:hAnsi="Arial"/>
          <w:color w:val="008000"/>
          <w:sz w:val="24"/>
          <w:szCs w:val="24"/>
        </w:rPr>
        <w:t>[url]</w:t>
      </w:r>
      <w:r w:rsidR="003449C1" w:rsidRPr="007C0DF7">
        <w:rPr>
          <w:rFonts w:ascii="Times New Roman" w:hAnsi="Times New Roman" w:cs="Times New Roman"/>
          <w:sz w:val="24"/>
          <w:szCs w:val="24"/>
        </w:rPr>
        <w:t>https://doi.org/10.1520/JTE20130245</w:t>
      </w:r>
      <w:r w:rsidR="00D97BA9" w:rsidRPr="00D97BA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6" w:name="mkp_ref_046"/>
      <w:r w:rsidRPr="008A30AD">
        <w:rPr>
          <w:rFonts w:ascii="Arial" w:hAnsi="Arial"/>
          <w:color w:val="FF99CC"/>
          <w:sz w:val="24"/>
          <w:szCs w:val="24"/>
        </w:rPr>
        <w:t xml:space="preserve"> id=</w:t>
      </w:r>
      <w:bookmarkEnd w:id="46"/>
      <w:r w:rsidRPr="008A30AD">
        <w:rPr>
          <w:rFonts w:ascii="Arial" w:hAnsi="Arial"/>
          <w:color w:val="FF99CC"/>
          <w:sz w:val="24"/>
          <w:szCs w:val="24"/>
        </w:rPr>
        <w:t xml:space="preserve">"r46" </w:t>
      </w:r>
      <w:r w:rsidR="00D97BA9">
        <w:rPr>
          <w:rFonts w:ascii="Arial" w:hAnsi="Arial"/>
          <w:color w:val="FF99CC"/>
          <w:sz w:val="24"/>
          <w:szCs w:val="24"/>
        </w:rPr>
        <w:t>reftype=“journal</w:t>
      </w:r>
      <w:r w:rsidRPr="008A30AD">
        <w:rPr>
          <w:rFonts w:ascii="Arial" w:hAnsi="Arial"/>
          <w:color w:val="FF99CC"/>
          <w:sz w:val="24"/>
          <w:szCs w:val="24"/>
        </w:rPr>
        <w:t>"]</w:t>
      </w:r>
      <w:r w:rsidR="00D97BA9" w:rsidRPr="00D97BA9">
        <w:rPr>
          <w:rFonts w:ascii="Arial" w:hAnsi="Arial"/>
          <w:color w:val="FF00FF"/>
          <w:sz w:val="24"/>
          <w:szCs w:val="24"/>
        </w:rPr>
        <w:t>[authors role="nd"]</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Sabouri</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M.</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Mirzaiyan</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D.</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Moniri</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A</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D97BA9" w:rsidRPr="00D97BA9">
        <w:rPr>
          <w:rFonts w:ascii="Arial" w:hAnsi="Arial"/>
          <w:color w:val="FF00FF"/>
          <w:sz w:val="24"/>
          <w:szCs w:val="24"/>
        </w:rPr>
        <w:t>[/authors]</w:t>
      </w:r>
      <w:r w:rsidR="003449C1" w:rsidRPr="007C0DF7">
        <w:rPr>
          <w:rFonts w:ascii="Times New Roman" w:hAnsi="Times New Roman" w:cs="Times New Roman"/>
          <w:sz w:val="24"/>
          <w:szCs w:val="24"/>
        </w:rPr>
        <w:t>. (</w:t>
      </w:r>
      <w:r w:rsidR="00D97BA9" w:rsidRPr="00D97BA9">
        <w:rPr>
          <w:rFonts w:ascii="Arial" w:hAnsi="Arial"/>
          <w:color w:val="008080"/>
          <w:sz w:val="24"/>
          <w:szCs w:val="24"/>
        </w:rPr>
        <w:t>[date dateiso="20180000" specyear="2018"]</w:t>
      </w:r>
      <w:r w:rsidR="003449C1" w:rsidRPr="007C0DF7">
        <w:rPr>
          <w:rFonts w:ascii="Times New Roman" w:hAnsi="Times New Roman" w:cs="Times New Roman"/>
          <w:sz w:val="24"/>
          <w:szCs w:val="24"/>
        </w:rPr>
        <w:t>2018</w:t>
      </w:r>
      <w:r w:rsidR="00D97BA9" w:rsidRPr="00D97BA9">
        <w:rPr>
          <w:rFonts w:ascii="Arial" w:hAnsi="Arial"/>
          <w:color w:val="008080"/>
          <w:sz w:val="24"/>
          <w:szCs w:val="24"/>
        </w:rPr>
        <w:t>[/date]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Effectiveness of Linear Amplitude Sweep (LAS) asphalt binder test in predicting asphalt mixtures fatigue performance</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 xml:space="preserve">, </w:t>
      </w:r>
      <w:r w:rsidR="00D97BA9" w:rsidRPr="00D97BA9">
        <w:rPr>
          <w:rFonts w:ascii="Arial" w:hAnsi="Arial"/>
          <w:color w:val="800000"/>
          <w:sz w:val="24"/>
          <w:szCs w:val="24"/>
        </w:rPr>
        <w:t>[volid]</w:t>
      </w:r>
      <w:r w:rsidR="003449C1" w:rsidRPr="007C0DF7">
        <w:rPr>
          <w:rFonts w:ascii="Times New Roman" w:hAnsi="Times New Roman" w:cs="Times New Roman"/>
          <w:sz w:val="24"/>
          <w:szCs w:val="24"/>
        </w:rPr>
        <w:t>171</w:t>
      </w:r>
      <w:r w:rsidR="00D97BA9" w:rsidRPr="00D97BA9">
        <w:rPr>
          <w:rFonts w:ascii="Arial" w:hAnsi="Arial"/>
          <w:color w:val="800000"/>
          <w:sz w:val="24"/>
          <w:szCs w:val="24"/>
        </w:rPr>
        <w:t>[/volid]</w:t>
      </w:r>
      <w:r w:rsidR="003449C1" w:rsidRPr="007C0DF7">
        <w:rPr>
          <w:rFonts w:ascii="Times New Roman" w:hAnsi="Times New Roman" w:cs="Times New Roman"/>
          <w:sz w:val="24"/>
          <w:szCs w:val="24"/>
        </w:rPr>
        <w:t xml:space="preserve">, </w:t>
      </w:r>
      <w:r w:rsidR="00D97BA9" w:rsidRPr="00D97BA9">
        <w:rPr>
          <w:rFonts w:ascii="Arial" w:hAnsi="Arial"/>
          <w:color w:val="008000"/>
          <w:sz w:val="24"/>
          <w:szCs w:val="24"/>
        </w:rPr>
        <w:t>[pages]</w:t>
      </w:r>
      <w:r w:rsidR="003449C1" w:rsidRPr="007C0DF7">
        <w:rPr>
          <w:rFonts w:ascii="Times New Roman" w:hAnsi="Times New Roman" w:cs="Times New Roman"/>
          <w:sz w:val="24"/>
          <w:szCs w:val="24"/>
        </w:rPr>
        <w:t>281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290</w:t>
      </w:r>
      <w:r w:rsidR="00D97BA9" w:rsidRPr="00D97BA9">
        <w:rPr>
          <w:rFonts w:ascii="Arial" w:hAnsi="Arial"/>
          <w:color w:val="008000"/>
          <w:sz w:val="24"/>
          <w:szCs w:val="24"/>
        </w:rPr>
        <w:t>[/pages]</w:t>
      </w:r>
      <w:r w:rsidR="003449C1" w:rsidRPr="007C0DF7">
        <w:rPr>
          <w:rFonts w:ascii="Times New Roman" w:hAnsi="Times New Roman" w:cs="Times New Roman"/>
          <w:sz w:val="24"/>
          <w:szCs w:val="24"/>
        </w:rPr>
        <w:t xml:space="preserve">. </w:t>
      </w:r>
      <w:r w:rsidR="00D97BA9" w:rsidRPr="00D97BA9">
        <w:rPr>
          <w:rFonts w:ascii="Arial" w:hAnsi="Arial"/>
          <w:color w:val="008000"/>
          <w:sz w:val="24"/>
          <w:szCs w:val="24"/>
        </w:rPr>
        <w:t>[url]</w:t>
      </w:r>
      <w:r w:rsidR="003449C1" w:rsidRPr="007C0DF7">
        <w:rPr>
          <w:rFonts w:ascii="Times New Roman" w:hAnsi="Times New Roman" w:cs="Times New Roman"/>
          <w:sz w:val="24"/>
          <w:szCs w:val="24"/>
        </w:rPr>
        <w:t>https://doi.org/10.1016/j.conbuildmat.2018.03.146</w:t>
      </w:r>
      <w:r w:rsidR="00D97BA9" w:rsidRPr="00D97BA9">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7" w:name="mkp_ref_047"/>
      <w:r w:rsidRPr="008A30AD">
        <w:rPr>
          <w:rFonts w:ascii="Arial" w:hAnsi="Arial"/>
          <w:color w:val="FF99CC"/>
          <w:sz w:val="24"/>
          <w:szCs w:val="24"/>
        </w:rPr>
        <w:t xml:space="preserve"> id=</w:t>
      </w:r>
      <w:bookmarkEnd w:id="47"/>
      <w:r w:rsidRPr="008A30AD">
        <w:rPr>
          <w:rFonts w:ascii="Arial" w:hAnsi="Arial"/>
          <w:color w:val="FF99CC"/>
          <w:sz w:val="24"/>
          <w:szCs w:val="24"/>
        </w:rPr>
        <w:t xml:space="preserve">"r47" </w:t>
      </w:r>
      <w:r w:rsidR="00D97BA9">
        <w:rPr>
          <w:rFonts w:ascii="Arial" w:hAnsi="Arial"/>
          <w:color w:val="FF99CC"/>
          <w:sz w:val="24"/>
          <w:szCs w:val="24"/>
        </w:rPr>
        <w:t>reftype=“journal</w:t>
      </w:r>
      <w:r w:rsidRPr="008A30AD">
        <w:rPr>
          <w:rFonts w:ascii="Arial" w:hAnsi="Arial"/>
          <w:color w:val="FF99CC"/>
          <w:sz w:val="24"/>
          <w:szCs w:val="24"/>
        </w:rPr>
        <w:t>"]</w:t>
      </w:r>
      <w:r w:rsidR="00D97BA9" w:rsidRPr="00D97BA9">
        <w:rPr>
          <w:rFonts w:ascii="Arial" w:hAnsi="Arial"/>
          <w:color w:val="FF00FF"/>
          <w:sz w:val="24"/>
          <w:szCs w:val="24"/>
        </w:rPr>
        <w:t>[authors role="nd"]</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Sadeq</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M.</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Masad</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E.</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Al-Khalid</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H.</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Sirin</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O.</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D97BA9" w:rsidRPr="00D97BA9">
        <w:rPr>
          <w:rFonts w:ascii="Arial" w:hAnsi="Arial"/>
          <w:color w:val="FF0000"/>
          <w:sz w:val="24"/>
          <w:szCs w:val="24"/>
        </w:rPr>
        <w:t>[pauthor]</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Mehrez</w:t>
      </w:r>
      <w:r w:rsidR="00D97BA9" w:rsidRPr="00D97BA9">
        <w:rPr>
          <w:rFonts w:ascii="Arial" w:hAnsi="Arial"/>
          <w:color w:val="FF99CC"/>
          <w:sz w:val="24"/>
          <w:szCs w:val="24"/>
        </w:rPr>
        <w:t>[/surname]</w:t>
      </w:r>
      <w:r w:rsidR="003449C1" w:rsidRPr="007C0DF7">
        <w:rPr>
          <w:rFonts w:ascii="Times New Roman" w:hAnsi="Times New Roman" w:cs="Times New Roman"/>
          <w:sz w:val="24"/>
          <w:szCs w:val="24"/>
        </w:rPr>
        <w:t xml:space="preserve">, </w:t>
      </w:r>
      <w:r w:rsidR="00D97BA9" w:rsidRPr="00D97BA9">
        <w:rPr>
          <w:rFonts w:ascii="Arial" w:hAnsi="Arial"/>
          <w:color w:val="FF99CC"/>
          <w:sz w:val="24"/>
          <w:szCs w:val="24"/>
        </w:rPr>
        <w:t>[fname]</w:t>
      </w:r>
      <w:r w:rsidR="003449C1" w:rsidRPr="007C0DF7">
        <w:rPr>
          <w:rFonts w:ascii="Times New Roman" w:hAnsi="Times New Roman" w:cs="Times New Roman"/>
          <w:sz w:val="24"/>
          <w:szCs w:val="24"/>
        </w:rPr>
        <w:t>L</w:t>
      </w:r>
      <w:r w:rsidR="00D97BA9" w:rsidRPr="00D97BA9">
        <w:rPr>
          <w:rFonts w:ascii="Arial" w:hAnsi="Arial"/>
          <w:color w:val="FF99CC"/>
          <w:sz w:val="24"/>
          <w:szCs w:val="24"/>
        </w:rPr>
        <w:t>[/fname]</w:t>
      </w:r>
      <w:r w:rsidR="00D97BA9" w:rsidRPr="00D97BA9">
        <w:rPr>
          <w:rFonts w:ascii="Arial" w:hAnsi="Arial"/>
          <w:color w:val="FF0000"/>
          <w:sz w:val="24"/>
          <w:szCs w:val="24"/>
        </w:rPr>
        <w:t>[/pauthor]</w:t>
      </w:r>
      <w:r w:rsidR="00D97BA9" w:rsidRPr="00D97BA9">
        <w:rPr>
          <w:rFonts w:ascii="Arial" w:hAnsi="Arial"/>
          <w:color w:val="FF00FF"/>
          <w:sz w:val="24"/>
          <w:szCs w:val="24"/>
        </w:rPr>
        <w:t>[/authors]</w:t>
      </w:r>
      <w:r w:rsidR="003449C1" w:rsidRPr="007C0DF7">
        <w:rPr>
          <w:rFonts w:ascii="Times New Roman" w:hAnsi="Times New Roman" w:cs="Times New Roman"/>
          <w:sz w:val="24"/>
          <w:szCs w:val="24"/>
        </w:rPr>
        <w:t>. (</w:t>
      </w:r>
      <w:r w:rsidR="00D97BA9" w:rsidRPr="00D97BA9">
        <w:rPr>
          <w:rFonts w:ascii="Arial" w:hAnsi="Arial"/>
          <w:color w:val="008080"/>
          <w:sz w:val="24"/>
          <w:szCs w:val="24"/>
        </w:rPr>
        <w:t>[date dateiso="20180000" specyear="2018"]</w:t>
      </w:r>
      <w:r w:rsidR="003449C1" w:rsidRPr="007C0DF7">
        <w:rPr>
          <w:rFonts w:ascii="Times New Roman" w:hAnsi="Times New Roman" w:cs="Times New Roman"/>
          <w:sz w:val="24"/>
          <w:szCs w:val="24"/>
        </w:rPr>
        <w:t>2018</w:t>
      </w:r>
      <w:r w:rsidR="00D97BA9" w:rsidRPr="00D97BA9">
        <w:rPr>
          <w:rFonts w:ascii="Arial" w:hAnsi="Arial"/>
          <w:color w:val="008080"/>
          <w:sz w:val="24"/>
          <w:szCs w:val="24"/>
        </w:rPr>
        <w:t>[/date]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Linear and nonlinear viscoelastic and viscoplastic analysis of asphalt binders with warm mix asphalt additives</w:t>
      </w:r>
      <w:r w:rsidR="00D97BA9" w:rsidRPr="00D97BA9">
        <w:rPr>
          <w:rFonts w:ascii="Arial" w:hAnsi="Arial"/>
          <w:color w:val="008080"/>
          <w:sz w:val="24"/>
          <w:szCs w:val="24"/>
        </w:rPr>
        <w:t>[/arttitle]</w:t>
      </w:r>
      <w:r w:rsidR="003449C1" w:rsidRPr="007C0DF7">
        <w:rPr>
          <w:rFonts w:ascii="Times New Roman" w:hAnsi="Times New Roman" w:cs="Times New Roman"/>
          <w:sz w:val="24"/>
          <w:szCs w:val="24"/>
        </w:rPr>
        <w:t xml:space="preserve">. </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International Journal of Pavement Engineering</w:t>
      </w:r>
      <w:r w:rsidR="00D97BA9" w:rsidRPr="00D97BA9">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19</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10</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857</w:t>
      </w:r>
      <w:r w:rsidR="00BF465A">
        <w:rPr>
          <w:rFonts w:ascii="Times New Roman" w:hAnsi="Times New Roman" w:cs="Times New Roman"/>
          <w:sz w:val="24"/>
          <w:szCs w:val="24"/>
        </w:rPr>
        <w:t>-</w:t>
      </w:r>
      <w:r w:rsidR="003449C1" w:rsidRPr="007C0DF7">
        <w:rPr>
          <w:rFonts w:ascii="Times New Roman" w:hAnsi="Times New Roman" w:cs="Times New Roman"/>
          <w:sz w:val="24"/>
          <w:szCs w:val="24"/>
        </w:rPr>
        <w:t>864</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3449C1" w:rsidRPr="007C0DF7">
        <w:rPr>
          <w:rFonts w:ascii="Times New Roman" w:hAnsi="Times New Roman" w:cs="Times New Roman"/>
          <w:sz w:val="24"/>
          <w:szCs w:val="24"/>
        </w:rPr>
        <w:t>https://doi.org/10.1080/10298436.2016.1213592</w:t>
      </w:r>
      <w:r w:rsidR="000C33DB" w:rsidRPr="000C33DB">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8" w:name="mkp_ref_048"/>
      <w:r w:rsidRPr="008A30AD">
        <w:rPr>
          <w:rFonts w:ascii="Arial" w:hAnsi="Arial"/>
          <w:color w:val="FF99CC"/>
          <w:sz w:val="24"/>
          <w:szCs w:val="24"/>
        </w:rPr>
        <w:t xml:space="preserve"> id=</w:t>
      </w:r>
      <w:bookmarkEnd w:id="48"/>
      <w:r w:rsidRPr="008A30AD">
        <w:rPr>
          <w:rFonts w:ascii="Arial" w:hAnsi="Arial"/>
          <w:color w:val="FF99CC"/>
          <w:sz w:val="24"/>
          <w:szCs w:val="24"/>
        </w:rPr>
        <w:t xml:space="preserve">"r48" </w:t>
      </w:r>
      <w:r w:rsidR="000C33DB">
        <w:rPr>
          <w:rFonts w:ascii="Arial" w:hAnsi="Arial"/>
          <w:color w:val="FF99CC"/>
          <w:sz w:val="24"/>
          <w:szCs w:val="24"/>
        </w:rPr>
        <w:t>reftype=“journal</w:t>
      </w:r>
      <w:r w:rsidRPr="008A30AD">
        <w:rPr>
          <w:rFonts w:ascii="Arial" w:hAnsi="Arial"/>
          <w:color w:val="FF99CC"/>
          <w:sz w:val="24"/>
          <w:szCs w:val="24"/>
        </w:rPr>
        <w:t>"]</w:t>
      </w:r>
      <w:r w:rsidR="000C33DB" w:rsidRPr="000C33DB">
        <w:rPr>
          <w:rFonts w:ascii="Arial" w:hAnsi="Arial"/>
          <w:color w:val="FF00FF"/>
          <w:sz w:val="24"/>
          <w:szCs w:val="24"/>
        </w:rPr>
        <w:t>[authors role="nd"]</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Safaei</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F.</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Castorena</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C</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0C33DB" w:rsidRPr="000C33DB">
        <w:rPr>
          <w:rFonts w:ascii="Arial" w:hAnsi="Arial"/>
          <w:color w:val="FF00FF"/>
          <w:sz w:val="24"/>
          <w:szCs w:val="24"/>
        </w:rPr>
        <w:t>[/authors]</w:t>
      </w:r>
      <w:r w:rsidR="003449C1" w:rsidRPr="007C0DF7">
        <w:rPr>
          <w:rFonts w:ascii="Times New Roman" w:hAnsi="Times New Roman" w:cs="Times New Roman"/>
          <w:sz w:val="24"/>
          <w:szCs w:val="24"/>
        </w:rPr>
        <w:t>. (</w:t>
      </w:r>
      <w:r w:rsidR="000C33DB" w:rsidRPr="000C33DB">
        <w:rPr>
          <w:rFonts w:ascii="Arial" w:hAnsi="Arial"/>
          <w:color w:val="008080"/>
          <w:sz w:val="24"/>
          <w:szCs w:val="24"/>
        </w:rPr>
        <w:t>[date dateiso="20160000" specyear="2016"]</w:t>
      </w:r>
      <w:r w:rsidR="003449C1" w:rsidRPr="007C0DF7">
        <w:rPr>
          <w:rFonts w:ascii="Times New Roman" w:hAnsi="Times New Roman" w:cs="Times New Roman"/>
          <w:sz w:val="24"/>
          <w:szCs w:val="24"/>
        </w:rPr>
        <w:t>2016</w:t>
      </w:r>
      <w:r w:rsidR="000C33DB" w:rsidRPr="000C33DB">
        <w:rPr>
          <w:rFonts w:ascii="Arial" w:hAnsi="Arial"/>
          <w:color w:val="008080"/>
          <w:sz w:val="24"/>
          <w:szCs w:val="24"/>
        </w:rPr>
        <w:t>[/date]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Temperature Effects of Linear Amplitude Sweep Testing </w:t>
      </w:r>
      <w:r w:rsidR="003449C1" w:rsidRPr="007C0DF7">
        <w:rPr>
          <w:rFonts w:ascii="Times New Roman" w:hAnsi="Times New Roman" w:cs="Times New Roman"/>
          <w:sz w:val="24"/>
          <w:szCs w:val="24"/>
        </w:rPr>
        <w:lastRenderedPageBreak/>
        <w:t>and Analysis</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Transportation Research Record: Journal of the Transportation Research Board</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2574</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1</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92</w:t>
      </w:r>
      <w:r w:rsidR="00BF465A">
        <w:rPr>
          <w:rFonts w:ascii="Times New Roman" w:hAnsi="Times New Roman" w:cs="Times New Roman"/>
          <w:sz w:val="24"/>
          <w:szCs w:val="24"/>
        </w:rPr>
        <w:t>-</w:t>
      </w:r>
      <w:r w:rsidR="003449C1" w:rsidRPr="007C0DF7">
        <w:rPr>
          <w:rFonts w:ascii="Times New Roman" w:hAnsi="Times New Roman" w:cs="Times New Roman"/>
          <w:sz w:val="24"/>
          <w:szCs w:val="24"/>
        </w:rPr>
        <w:t>100</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3449C1" w:rsidRPr="007C0DF7">
        <w:rPr>
          <w:rFonts w:ascii="Times New Roman" w:hAnsi="Times New Roman" w:cs="Times New Roman"/>
          <w:sz w:val="24"/>
          <w:szCs w:val="24"/>
        </w:rPr>
        <w:t>https://doi.org/10.3141/2574-10</w:t>
      </w:r>
      <w:r w:rsidR="000C33DB" w:rsidRPr="000C33DB">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49" w:name="mkp_ref_049"/>
      <w:r w:rsidRPr="008A30AD">
        <w:rPr>
          <w:rFonts w:ascii="Arial" w:hAnsi="Arial"/>
          <w:color w:val="FF99CC"/>
          <w:sz w:val="24"/>
          <w:szCs w:val="24"/>
        </w:rPr>
        <w:t xml:space="preserve"> id=</w:t>
      </w:r>
      <w:bookmarkEnd w:id="49"/>
      <w:r w:rsidRPr="008A30AD">
        <w:rPr>
          <w:rFonts w:ascii="Arial" w:hAnsi="Arial"/>
          <w:color w:val="FF99CC"/>
          <w:sz w:val="24"/>
          <w:szCs w:val="24"/>
        </w:rPr>
        <w:t xml:space="preserve">"r49" </w:t>
      </w:r>
      <w:r w:rsidR="000C33DB">
        <w:rPr>
          <w:rFonts w:ascii="Arial" w:hAnsi="Arial"/>
          <w:color w:val="FF99CC"/>
          <w:sz w:val="24"/>
          <w:szCs w:val="24"/>
        </w:rPr>
        <w:t>reftype=“journal</w:t>
      </w:r>
      <w:r w:rsidRPr="008A30AD">
        <w:rPr>
          <w:rFonts w:ascii="Arial" w:hAnsi="Arial"/>
          <w:color w:val="FF99CC"/>
          <w:sz w:val="24"/>
          <w:szCs w:val="24"/>
        </w:rPr>
        <w:t>"]</w:t>
      </w:r>
      <w:r w:rsidR="000C33DB" w:rsidRPr="000C33DB">
        <w:rPr>
          <w:rFonts w:ascii="Arial" w:hAnsi="Arial"/>
          <w:color w:val="FF00FF"/>
          <w:sz w:val="24"/>
          <w:szCs w:val="24"/>
        </w:rPr>
        <w:t>[authors role="nd"]</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Stempihar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J.</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Gundla</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A.</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Underwood</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B. S</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0C33DB" w:rsidRPr="000C33DB">
        <w:rPr>
          <w:rFonts w:ascii="Arial" w:hAnsi="Arial"/>
          <w:color w:val="FF00FF"/>
          <w:sz w:val="24"/>
          <w:szCs w:val="24"/>
        </w:rPr>
        <w:t>[/authors]</w:t>
      </w:r>
      <w:r w:rsidR="003449C1" w:rsidRPr="007C0DF7">
        <w:rPr>
          <w:rFonts w:ascii="Times New Roman" w:hAnsi="Times New Roman" w:cs="Times New Roman"/>
          <w:sz w:val="24"/>
          <w:szCs w:val="24"/>
        </w:rPr>
        <w:t>. (</w:t>
      </w:r>
      <w:r w:rsidR="000C33DB" w:rsidRPr="000C33DB">
        <w:rPr>
          <w:rFonts w:ascii="Arial" w:hAnsi="Arial"/>
          <w:color w:val="008080"/>
          <w:sz w:val="24"/>
          <w:szCs w:val="24"/>
        </w:rPr>
        <w:t>[date dateiso="20180000" specyear="2018"]</w:t>
      </w:r>
      <w:r w:rsidR="003449C1" w:rsidRPr="007C0DF7">
        <w:rPr>
          <w:rFonts w:ascii="Times New Roman" w:hAnsi="Times New Roman" w:cs="Times New Roman"/>
          <w:sz w:val="24"/>
          <w:szCs w:val="24"/>
        </w:rPr>
        <w:t>2018</w:t>
      </w:r>
      <w:r w:rsidR="000C33DB" w:rsidRPr="000C33DB">
        <w:rPr>
          <w:rFonts w:ascii="Arial" w:hAnsi="Arial"/>
          <w:color w:val="008080"/>
          <w:sz w:val="24"/>
          <w:szCs w:val="24"/>
        </w:rPr>
        <w:t>[/date]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Interpreting Stress Sensitivity in the Multiple Stress Creep and Recovery Test</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Journal of Materials in Civil Engineering</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30</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2</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04017283</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3449C1" w:rsidRPr="007C0DF7">
        <w:rPr>
          <w:rFonts w:ascii="Times New Roman" w:hAnsi="Times New Roman" w:cs="Times New Roman"/>
          <w:sz w:val="24"/>
          <w:szCs w:val="24"/>
        </w:rPr>
        <w:t>https://doi.org/10.1061/(ASCE)MT.1943-5533.0002153</w:t>
      </w:r>
      <w:r w:rsidR="000C33DB" w:rsidRPr="000C33DB">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50" w:name="mkp_ref_050"/>
      <w:r w:rsidRPr="008A30AD">
        <w:rPr>
          <w:rFonts w:ascii="Arial" w:hAnsi="Arial"/>
          <w:color w:val="FF99CC"/>
          <w:sz w:val="24"/>
          <w:szCs w:val="24"/>
        </w:rPr>
        <w:t xml:space="preserve"> id=</w:t>
      </w:r>
      <w:bookmarkEnd w:id="50"/>
      <w:r w:rsidRPr="008A30AD">
        <w:rPr>
          <w:rFonts w:ascii="Arial" w:hAnsi="Arial"/>
          <w:color w:val="FF99CC"/>
          <w:sz w:val="24"/>
          <w:szCs w:val="24"/>
        </w:rPr>
        <w:t xml:space="preserve">"r50" </w:t>
      </w:r>
      <w:r w:rsidR="000C33DB">
        <w:rPr>
          <w:rFonts w:ascii="Arial" w:hAnsi="Arial"/>
          <w:color w:val="FF99CC"/>
          <w:sz w:val="24"/>
          <w:szCs w:val="24"/>
        </w:rPr>
        <w:t>reftype=“journal</w:t>
      </w:r>
      <w:r w:rsidRPr="008A30AD">
        <w:rPr>
          <w:rFonts w:ascii="Arial" w:hAnsi="Arial"/>
          <w:color w:val="FF99CC"/>
          <w:sz w:val="24"/>
          <w:szCs w:val="24"/>
        </w:rPr>
        <w:t>"]</w:t>
      </w:r>
      <w:r w:rsidR="000C33DB" w:rsidRPr="000C33DB">
        <w:rPr>
          <w:rFonts w:ascii="Arial" w:hAnsi="Arial"/>
          <w:color w:val="FF00FF"/>
          <w:sz w:val="24"/>
          <w:szCs w:val="24"/>
        </w:rPr>
        <w:t>[authors role="nd"]</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Wasage</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T. L. J.</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Stastna</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J.</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Zanzotto</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L</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0C33DB" w:rsidRPr="000C33DB">
        <w:rPr>
          <w:rFonts w:ascii="Arial" w:hAnsi="Arial"/>
          <w:color w:val="FF00FF"/>
          <w:sz w:val="24"/>
          <w:szCs w:val="24"/>
        </w:rPr>
        <w:t>[/authors]</w:t>
      </w:r>
      <w:r w:rsidR="003449C1" w:rsidRPr="007C0DF7">
        <w:rPr>
          <w:rFonts w:ascii="Times New Roman" w:hAnsi="Times New Roman" w:cs="Times New Roman"/>
          <w:sz w:val="24"/>
          <w:szCs w:val="24"/>
        </w:rPr>
        <w:t>. (</w:t>
      </w:r>
      <w:r w:rsidR="000C33DB" w:rsidRPr="000C33DB">
        <w:rPr>
          <w:rFonts w:ascii="Arial" w:hAnsi="Arial"/>
          <w:color w:val="008080"/>
          <w:sz w:val="24"/>
          <w:szCs w:val="24"/>
        </w:rPr>
        <w:t>[date dateiso="20110000" specyear="2011"]</w:t>
      </w:r>
      <w:r w:rsidR="003449C1" w:rsidRPr="007C0DF7">
        <w:rPr>
          <w:rFonts w:ascii="Times New Roman" w:hAnsi="Times New Roman" w:cs="Times New Roman"/>
          <w:sz w:val="24"/>
          <w:szCs w:val="24"/>
        </w:rPr>
        <w:t>2011</w:t>
      </w:r>
      <w:r w:rsidR="000C33DB" w:rsidRPr="000C33DB">
        <w:rPr>
          <w:rFonts w:ascii="Arial" w:hAnsi="Arial"/>
          <w:color w:val="008080"/>
          <w:sz w:val="24"/>
          <w:szCs w:val="24"/>
        </w:rPr>
        <w:t>[/date]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Rheological analysis of multi-stress creep recovery (MSCR) test</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International Journal of Pavement Engineering</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12</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6</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561</w:t>
      </w:r>
      <w:r w:rsidR="00BF465A">
        <w:rPr>
          <w:rFonts w:ascii="Times New Roman" w:hAnsi="Times New Roman" w:cs="Times New Roman"/>
          <w:sz w:val="24"/>
          <w:szCs w:val="24"/>
        </w:rPr>
        <w:t>-</w:t>
      </w:r>
      <w:r w:rsidR="003449C1" w:rsidRPr="007C0DF7">
        <w:rPr>
          <w:rFonts w:ascii="Times New Roman" w:hAnsi="Times New Roman" w:cs="Times New Roman"/>
          <w:sz w:val="24"/>
          <w:szCs w:val="24"/>
        </w:rPr>
        <w:t>568</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3449C1" w:rsidRPr="007C0DF7">
        <w:rPr>
          <w:rFonts w:ascii="Times New Roman" w:hAnsi="Times New Roman" w:cs="Times New Roman"/>
          <w:sz w:val="24"/>
          <w:szCs w:val="24"/>
        </w:rPr>
        <w:t>https://doi.org/10.1080/10298436.2011.573557</w:t>
      </w:r>
      <w:r w:rsidR="000C33DB" w:rsidRPr="000C33DB">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8A30AD">
        <w:rPr>
          <w:rFonts w:ascii="Arial" w:hAnsi="Arial"/>
          <w:color w:val="FF99CC"/>
          <w:sz w:val="24"/>
          <w:szCs w:val="24"/>
        </w:rPr>
        <w:t>[ref</w:t>
      </w:r>
      <w:bookmarkStart w:id="51" w:name="mkp_ref_051"/>
      <w:r w:rsidRPr="008A30AD">
        <w:rPr>
          <w:rFonts w:ascii="Arial" w:hAnsi="Arial"/>
          <w:color w:val="FF99CC"/>
          <w:sz w:val="24"/>
          <w:szCs w:val="24"/>
        </w:rPr>
        <w:t xml:space="preserve"> id=</w:t>
      </w:r>
      <w:bookmarkEnd w:id="51"/>
      <w:r w:rsidRPr="008A30AD">
        <w:rPr>
          <w:rFonts w:ascii="Arial" w:hAnsi="Arial"/>
          <w:color w:val="FF99CC"/>
          <w:sz w:val="24"/>
          <w:szCs w:val="24"/>
        </w:rPr>
        <w:t xml:space="preserve">"r51" </w:t>
      </w:r>
      <w:r w:rsidR="000C33DB">
        <w:rPr>
          <w:rFonts w:ascii="Arial" w:hAnsi="Arial"/>
          <w:color w:val="FF99CC"/>
          <w:sz w:val="24"/>
          <w:szCs w:val="24"/>
        </w:rPr>
        <w:t>reftype=“journal</w:t>
      </w:r>
      <w:r w:rsidRPr="008A30AD">
        <w:rPr>
          <w:rFonts w:ascii="Arial" w:hAnsi="Arial"/>
          <w:color w:val="FF99CC"/>
          <w:sz w:val="24"/>
          <w:szCs w:val="24"/>
        </w:rPr>
        <w:t>"]</w:t>
      </w:r>
      <w:r w:rsidR="000C33DB" w:rsidRPr="000C33DB">
        <w:rPr>
          <w:rFonts w:ascii="Arial" w:hAnsi="Arial"/>
          <w:color w:val="FF00FF"/>
          <w:sz w:val="24"/>
          <w:szCs w:val="24"/>
        </w:rPr>
        <w:t>[authors role="nd"]</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Ye</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Y.</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Xu</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G.</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Lou</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L.</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Chen</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X.</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Cai</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D.</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Shi</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Y</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0C33DB" w:rsidRPr="000C33DB">
        <w:rPr>
          <w:rFonts w:ascii="Arial" w:hAnsi="Arial"/>
          <w:color w:val="FF00FF"/>
          <w:sz w:val="24"/>
          <w:szCs w:val="24"/>
        </w:rPr>
        <w:t>[/authors]</w:t>
      </w:r>
      <w:r w:rsidR="003449C1" w:rsidRPr="007C0DF7">
        <w:rPr>
          <w:rFonts w:ascii="Times New Roman" w:hAnsi="Times New Roman" w:cs="Times New Roman"/>
          <w:sz w:val="24"/>
          <w:szCs w:val="24"/>
        </w:rPr>
        <w:t>. (</w:t>
      </w:r>
      <w:r w:rsidR="000C33DB" w:rsidRPr="000C33DB">
        <w:rPr>
          <w:rFonts w:ascii="Arial" w:hAnsi="Arial"/>
          <w:color w:val="008080"/>
          <w:sz w:val="24"/>
          <w:szCs w:val="24"/>
        </w:rPr>
        <w:t>[date dateiso="20190000" specyear="2019"]</w:t>
      </w:r>
      <w:r w:rsidR="003449C1" w:rsidRPr="007C0DF7">
        <w:rPr>
          <w:rFonts w:ascii="Times New Roman" w:hAnsi="Times New Roman" w:cs="Times New Roman"/>
          <w:sz w:val="24"/>
          <w:szCs w:val="24"/>
        </w:rPr>
        <w:t>2019</w:t>
      </w:r>
      <w:r w:rsidR="000C33DB" w:rsidRPr="000C33DB">
        <w:rPr>
          <w:rFonts w:ascii="Arial" w:hAnsi="Arial"/>
          <w:color w:val="008080"/>
          <w:sz w:val="24"/>
          <w:szCs w:val="24"/>
        </w:rPr>
        <w:t>[/date]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Evolution of Rheological Behaviors of Styrene-Butadiene-Styrene/Crumb Rubber Composite Modified Bitumen after Different Long-Term Aging Processes</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Materials</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12</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15</w:t>
      </w:r>
      <w:r w:rsidR="000C33DB" w:rsidRPr="000C33DB">
        <w:rPr>
          <w:rFonts w:ascii="Arial" w:hAnsi="Arial"/>
          <w:color w:val="800000"/>
          <w:sz w:val="24"/>
          <w:szCs w:val="24"/>
        </w:rPr>
        <w:t>[/issueno]</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2345</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3449C1" w:rsidRPr="007C0DF7">
        <w:rPr>
          <w:rFonts w:ascii="Times New Roman" w:hAnsi="Times New Roman" w:cs="Times New Roman"/>
          <w:sz w:val="24"/>
          <w:szCs w:val="24"/>
        </w:rPr>
        <w:t>https://doi.org/10.3390/ma12152345</w:t>
      </w:r>
      <w:r w:rsidR="000C33DB" w:rsidRPr="000C33DB">
        <w:rPr>
          <w:rFonts w:ascii="Arial" w:hAnsi="Arial"/>
          <w:color w:val="008000"/>
          <w:sz w:val="24"/>
          <w:szCs w:val="24"/>
        </w:rPr>
        <w:t>[/url]</w:t>
      </w:r>
      <w:r w:rsidRPr="008A30AD">
        <w:rPr>
          <w:rFonts w:ascii="Arial" w:hAnsi="Arial"/>
          <w:color w:val="FF99CC"/>
          <w:sz w:val="24"/>
          <w:szCs w:val="24"/>
        </w:rPr>
        <w:t>[/ref]</w:t>
      </w:r>
    </w:p>
    <w:p w:rsidR="003449C1" w:rsidRPr="007C0DF7" w:rsidRDefault="008A30AD" w:rsidP="00EB3BB3">
      <w:pPr>
        <w:pStyle w:val="References"/>
        <w:pBdr>
          <w:top w:val="none" w:sz="0" w:space="0" w:color="auto"/>
          <w:left w:val="none" w:sz="0" w:space="0" w:color="auto"/>
          <w:bottom w:val="none" w:sz="0" w:space="0" w:color="auto"/>
          <w:right w:val="none" w:sz="0" w:space="0" w:color="auto"/>
        </w:pBdr>
        <w:spacing w:after="144"/>
        <w:ind w:left="357" w:hanging="357"/>
        <w:rPr>
          <w:rFonts w:ascii="Times New Roman" w:hAnsi="Times New Roman" w:cs="Times New Roman"/>
          <w:sz w:val="24"/>
          <w:szCs w:val="24"/>
        </w:rPr>
      </w:pPr>
      <w:r w:rsidRPr="008A30AD">
        <w:rPr>
          <w:rFonts w:ascii="Arial" w:hAnsi="Arial"/>
          <w:color w:val="FF99CC"/>
          <w:sz w:val="24"/>
          <w:szCs w:val="24"/>
        </w:rPr>
        <w:t>[ref</w:t>
      </w:r>
      <w:bookmarkStart w:id="52" w:name="mkp_ref_052"/>
      <w:r w:rsidRPr="008A30AD">
        <w:rPr>
          <w:rFonts w:ascii="Arial" w:hAnsi="Arial"/>
          <w:color w:val="FF99CC"/>
          <w:sz w:val="24"/>
          <w:szCs w:val="24"/>
        </w:rPr>
        <w:t xml:space="preserve"> id=</w:t>
      </w:r>
      <w:bookmarkEnd w:id="52"/>
      <w:r w:rsidRPr="008A30AD">
        <w:rPr>
          <w:rFonts w:ascii="Arial" w:hAnsi="Arial"/>
          <w:color w:val="FF99CC"/>
          <w:sz w:val="24"/>
          <w:szCs w:val="24"/>
        </w:rPr>
        <w:t xml:space="preserve">"r52" </w:t>
      </w:r>
      <w:r w:rsidR="000C33DB">
        <w:rPr>
          <w:rFonts w:ascii="Arial" w:hAnsi="Arial"/>
          <w:color w:val="FF99CC"/>
          <w:sz w:val="24"/>
          <w:szCs w:val="24"/>
        </w:rPr>
        <w:t>reftype=“journal</w:t>
      </w:r>
      <w:r w:rsidRPr="008A30AD">
        <w:rPr>
          <w:rFonts w:ascii="Arial" w:hAnsi="Arial"/>
          <w:color w:val="FF99CC"/>
          <w:sz w:val="24"/>
          <w:szCs w:val="24"/>
        </w:rPr>
        <w:t>"]</w:t>
      </w:r>
      <w:r w:rsidR="000C33DB" w:rsidRPr="000C33DB">
        <w:rPr>
          <w:rFonts w:ascii="Arial" w:hAnsi="Arial"/>
          <w:color w:val="FF00FF"/>
          <w:sz w:val="24"/>
          <w:szCs w:val="24"/>
        </w:rPr>
        <w:t>[authors role="nd"]</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Zhang</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J.</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Walubita</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L. F.</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Faruk</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A. N. M.</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Karki</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P.</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3449C1" w:rsidRPr="007C0DF7">
        <w:rPr>
          <w:rFonts w:ascii="Times New Roman" w:hAnsi="Times New Roman" w:cs="Times New Roman"/>
          <w:sz w:val="24"/>
          <w:szCs w:val="24"/>
        </w:rPr>
        <w:t xml:space="preserve">, &amp; </w:t>
      </w:r>
      <w:r w:rsidR="000C33DB" w:rsidRPr="000C33DB">
        <w:rPr>
          <w:rFonts w:ascii="Arial" w:hAnsi="Arial"/>
          <w:color w:val="FF0000"/>
          <w:sz w:val="24"/>
          <w:szCs w:val="24"/>
        </w:rPr>
        <w:t>[pauthor]</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Simate</w:t>
      </w:r>
      <w:r w:rsidR="000C33DB" w:rsidRPr="000C33DB">
        <w:rPr>
          <w:rFonts w:ascii="Arial" w:hAnsi="Arial"/>
          <w:color w:val="FF99CC"/>
          <w:sz w:val="24"/>
          <w:szCs w:val="24"/>
        </w:rPr>
        <w:t>[/surname]</w:t>
      </w:r>
      <w:r w:rsidR="003449C1" w:rsidRPr="007C0DF7">
        <w:rPr>
          <w:rFonts w:ascii="Times New Roman" w:hAnsi="Times New Roman" w:cs="Times New Roman"/>
          <w:sz w:val="24"/>
          <w:szCs w:val="24"/>
        </w:rPr>
        <w:t xml:space="preserve">, </w:t>
      </w:r>
      <w:r w:rsidR="000C33DB" w:rsidRPr="000C33DB">
        <w:rPr>
          <w:rFonts w:ascii="Arial" w:hAnsi="Arial"/>
          <w:color w:val="FF99CC"/>
          <w:sz w:val="24"/>
          <w:szCs w:val="24"/>
        </w:rPr>
        <w:t>[fname]</w:t>
      </w:r>
      <w:r w:rsidR="003449C1" w:rsidRPr="007C0DF7">
        <w:rPr>
          <w:rFonts w:ascii="Times New Roman" w:hAnsi="Times New Roman" w:cs="Times New Roman"/>
          <w:sz w:val="24"/>
          <w:szCs w:val="24"/>
        </w:rPr>
        <w:t>G. S</w:t>
      </w:r>
      <w:r w:rsidR="000C33DB" w:rsidRPr="000C33DB">
        <w:rPr>
          <w:rFonts w:ascii="Arial" w:hAnsi="Arial"/>
          <w:color w:val="FF99CC"/>
          <w:sz w:val="24"/>
          <w:szCs w:val="24"/>
        </w:rPr>
        <w:t>[/fname]</w:t>
      </w:r>
      <w:r w:rsidR="000C33DB" w:rsidRPr="000C33DB">
        <w:rPr>
          <w:rFonts w:ascii="Arial" w:hAnsi="Arial"/>
          <w:color w:val="FF0000"/>
          <w:sz w:val="24"/>
          <w:szCs w:val="24"/>
        </w:rPr>
        <w:t>[/pauthor]</w:t>
      </w:r>
      <w:r w:rsidR="000C33DB" w:rsidRPr="000C33DB">
        <w:rPr>
          <w:rFonts w:ascii="Arial" w:hAnsi="Arial"/>
          <w:color w:val="FF00FF"/>
          <w:sz w:val="24"/>
          <w:szCs w:val="24"/>
        </w:rPr>
        <w:t>[/authors]</w:t>
      </w:r>
      <w:r w:rsidR="003449C1" w:rsidRPr="007C0DF7">
        <w:rPr>
          <w:rFonts w:ascii="Times New Roman" w:hAnsi="Times New Roman" w:cs="Times New Roman"/>
          <w:sz w:val="24"/>
          <w:szCs w:val="24"/>
        </w:rPr>
        <w:t>. (</w:t>
      </w:r>
      <w:r w:rsidR="000C33DB" w:rsidRPr="000C33DB">
        <w:rPr>
          <w:rFonts w:ascii="Arial" w:hAnsi="Arial"/>
          <w:color w:val="008080"/>
          <w:sz w:val="24"/>
          <w:szCs w:val="24"/>
        </w:rPr>
        <w:t>[date dateiso="20150000" specyear="2015"]</w:t>
      </w:r>
      <w:r w:rsidR="003449C1" w:rsidRPr="007C0DF7">
        <w:rPr>
          <w:rFonts w:ascii="Times New Roman" w:hAnsi="Times New Roman" w:cs="Times New Roman"/>
          <w:sz w:val="24"/>
          <w:szCs w:val="24"/>
        </w:rPr>
        <w:t>2015</w:t>
      </w:r>
      <w:r w:rsidR="000C33DB" w:rsidRPr="000C33DB">
        <w:rPr>
          <w:rFonts w:ascii="Arial" w:hAnsi="Arial"/>
          <w:color w:val="008080"/>
          <w:sz w:val="24"/>
          <w:szCs w:val="24"/>
        </w:rPr>
        <w:t>[/date]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Use of the MSCR test to characterize the asphalt binder properties relative to HMA rutting performance </w:t>
      </w:r>
      <w:r w:rsidR="00BF465A">
        <w:rPr>
          <w:rFonts w:ascii="Times New Roman" w:hAnsi="Times New Roman" w:cs="Times New Roman"/>
          <w:sz w:val="24"/>
          <w:szCs w:val="24"/>
        </w:rPr>
        <w:t>-</w:t>
      </w:r>
      <w:r w:rsidR="003449C1" w:rsidRPr="007C0DF7">
        <w:rPr>
          <w:rFonts w:ascii="Times New Roman" w:hAnsi="Times New Roman" w:cs="Times New Roman"/>
          <w:sz w:val="24"/>
          <w:szCs w:val="24"/>
        </w:rPr>
        <w:t xml:space="preserve"> A laboratory study</w:t>
      </w:r>
      <w:r w:rsidR="000C33DB" w:rsidRPr="000C33DB">
        <w:rPr>
          <w:rFonts w:ascii="Arial" w:hAnsi="Arial"/>
          <w:color w:val="008080"/>
          <w:sz w:val="24"/>
          <w:szCs w:val="24"/>
        </w:rPr>
        <w:t>[/arttitle]</w:t>
      </w:r>
      <w:r w:rsidR="003449C1" w:rsidRPr="007C0DF7">
        <w:rPr>
          <w:rFonts w:ascii="Times New Roman" w:hAnsi="Times New Roman" w:cs="Times New Roman"/>
          <w:sz w:val="24"/>
          <w:szCs w:val="24"/>
        </w:rPr>
        <w:t xml:space="preserve">. </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Construction and Building Materials</w:t>
      </w:r>
      <w:r w:rsidR="000C33DB" w:rsidRPr="000C33DB">
        <w:rPr>
          <w:rFonts w:ascii="Arial" w:hAnsi="Arial"/>
          <w:color w:val="008080"/>
          <w:sz w:val="24"/>
          <w:szCs w:val="24"/>
        </w:rPr>
        <w:t>[/source]</w:t>
      </w:r>
      <w:r w:rsidR="003449C1" w:rsidRPr="007C0DF7">
        <w:rPr>
          <w:rFonts w:ascii="Times New Roman" w:hAnsi="Times New Roman" w:cs="Times New Roman"/>
          <w:sz w:val="24"/>
          <w:szCs w:val="24"/>
        </w:rPr>
        <w:t xml:space="preserve">, </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94</w:t>
      </w:r>
      <w:r w:rsidR="000C33DB" w:rsidRPr="000C33DB">
        <w:rPr>
          <w:rFonts w:ascii="Arial" w:hAnsi="Arial"/>
          <w:color w:val="800000"/>
          <w:sz w:val="24"/>
          <w:szCs w:val="24"/>
        </w:rPr>
        <w:t>[/volid]</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218</w:t>
      </w:r>
      <w:r w:rsidR="00BF465A">
        <w:rPr>
          <w:rFonts w:ascii="Times New Roman" w:hAnsi="Times New Roman" w:cs="Times New Roman"/>
          <w:sz w:val="24"/>
          <w:szCs w:val="24"/>
        </w:rPr>
        <w:t>-</w:t>
      </w:r>
      <w:r w:rsidR="003449C1" w:rsidRPr="007C0DF7">
        <w:rPr>
          <w:rFonts w:ascii="Times New Roman" w:hAnsi="Times New Roman" w:cs="Times New Roman"/>
          <w:sz w:val="24"/>
          <w:szCs w:val="24"/>
        </w:rPr>
        <w:t>227</w:t>
      </w:r>
      <w:r w:rsidR="000C33DB" w:rsidRPr="000C33DB">
        <w:rPr>
          <w:rFonts w:ascii="Arial" w:hAnsi="Arial"/>
          <w:color w:val="008000"/>
          <w:sz w:val="24"/>
          <w:szCs w:val="24"/>
        </w:rPr>
        <w:t>[/pages]</w:t>
      </w:r>
      <w:r w:rsidR="003449C1" w:rsidRPr="007C0DF7">
        <w:rPr>
          <w:rFonts w:ascii="Times New Roman" w:hAnsi="Times New Roman" w:cs="Times New Roman"/>
          <w:sz w:val="24"/>
          <w:szCs w:val="24"/>
        </w:rPr>
        <w:t xml:space="preserve">. </w:t>
      </w:r>
      <w:r w:rsidR="000C33DB" w:rsidRPr="000C33DB">
        <w:rPr>
          <w:rFonts w:ascii="Arial" w:hAnsi="Arial"/>
          <w:color w:val="008000"/>
          <w:sz w:val="24"/>
          <w:szCs w:val="24"/>
        </w:rPr>
        <w:t>[url]</w:t>
      </w:r>
      <w:r w:rsidR="00EB3BB3" w:rsidRPr="007C0DF7">
        <w:rPr>
          <w:rFonts w:ascii="Times New Roman" w:hAnsi="Times New Roman" w:cs="Times New Roman"/>
          <w:sz w:val="24"/>
          <w:szCs w:val="24"/>
        </w:rPr>
        <w:t>https://doi.org/10.1016/j.conbuildmat.2015.06.044</w:t>
      </w:r>
      <w:r w:rsidR="000C33DB" w:rsidRPr="000C33DB">
        <w:rPr>
          <w:rFonts w:ascii="Arial" w:hAnsi="Arial"/>
          <w:color w:val="008000"/>
          <w:sz w:val="24"/>
          <w:szCs w:val="24"/>
        </w:rPr>
        <w:t>[/url]</w:t>
      </w:r>
      <w:r w:rsidRPr="008A30AD">
        <w:rPr>
          <w:rFonts w:ascii="Arial" w:hAnsi="Arial"/>
          <w:color w:val="FF99CC"/>
          <w:sz w:val="24"/>
          <w:szCs w:val="24"/>
        </w:rPr>
        <w:t>[/ref]</w:t>
      </w:r>
      <w:r w:rsidRPr="008A30AD">
        <w:rPr>
          <w:rFonts w:ascii="Arial" w:hAnsi="Arial"/>
          <w:color w:val="00FFFF"/>
          <w:sz w:val="24"/>
          <w:szCs w:val="24"/>
        </w:rPr>
        <w:t>[/refs]</w:t>
      </w:r>
    </w:p>
    <w:p w:rsidR="00EB3BB3" w:rsidRPr="007C0DF7" w:rsidRDefault="00EB3BB3" w:rsidP="00EB3BB3">
      <w:pPr>
        <w:pStyle w:val="References"/>
        <w:pBdr>
          <w:top w:val="none" w:sz="0" w:space="0" w:color="auto"/>
          <w:left w:val="none" w:sz="0" w:space="0" w:color="auto"/>
          <w:bottom w:val="none" w:sz="0" w:space="0" w:color="auto"/>
          <w:right w:val="none" w:sz="0" w:space="0" w:color="auto"/>
        </w:pBdr>
        <w:spacing w:after="144"/>
        <w:ind w:left="357" w:hanging="357"/>
        <w:rPr>
          <w:rFonts w:ascii="Times New Roman" w:hAnsi="Times New Roman" w:cs="Times New Roman"/>
          <w:sz w:val="24"/>
          <w:szCs w:val="24"/>
        </w:rPr>
      </w:pPr>
    </w:p>
    <w:p w:rsidR="00EB3BB3" w:rsidRPr="007C0DF7" w:rsidRDefault="00EB3BB3" w:rsidP="00EB3BB3">
      <w:pPr>
        <w:pStyle w:val="References"/>
        <w:pBdr>
          <w:top w:val="none" w:sz="0" w:space="0" w:color="auto"/>
          <w:left w:val="none" w:sz="0" w:space="0" w:color="auto"/>
          <w:bottom w:val="none" w:sz="0" w:space="0" w:color="auto"/>
          <w:right w:val="none" w:sz="0" w:space="0" w:color="auto"/>
        </w:pBdr>
        <w:spacing w:after="144"/>
        <w:ind w:left="357" w:hanging="357"/>
        <w:rPr>
          <w:rFonts w:ascii="Times New Roman" w:hAnsi="Times New Roman" w:cs="Times New Roman"/>
          <w:sz w:val="24"/>
          <w:szCs w:val="24"/>
        </w:rPr>
      </w:pPr>
    </w:p>
    <w:p w:rsidR="00EB3BB3" w:rsidRPr="007C0DF7" w:rsidRDefault="009A26AC" w:rsidP="00EB3BB3">
      <w:pPr>
        <w:pStyle w:val="References"/>
        <w:pBdr>
          <w:top w:val="none" w:sz="0" w:space="0" w:color="auto"/>
          <w:left w:val="none" w:sz="0" w:space="0" w:color="auto"/>
          <w:bottom w:val="none" w:sz="0" w:space="0" w:color="auto"/>
          <w:right w:val="none" w:sz="0" w:space="0" w:color="auto"/>
        </w:pBdr>
        <w:spacing w:after="144"/>
        <w:ind w:left="357" w:hanging="357"/>
        <w:rPr>
          <w:rFonts w:ascii="Times New Roman" w:hAnsi="Times New Roman" w:cs="Times New Roman"/>
          <w:sz w:val="24"/>
          <w:szCs w:val="24"/>
        </w:rPr>
      </w:pPr>
      <w:r w:rsidRPr="009A26AC">
        <w:rPr>
          <w:rFonts w:ascii="Arial" w:hAnsi="Arial"/>
          <w:color w:val="FF99CC"/>
          <w:sz w:val="24"/>
          <w:szCs w:val="24"/>
        </w:rPr>
        <w:t>[/doc]</w:t>
      </w:r>
    </w:p>
    <w:sectPr w:rsidR="00EB3BB3" w:rsidRPr="007C0DF7" w:rsidSect="00D0576B">
      <w:headerReference w:type="default" r:id="rId47"/>
      <w:pgSz w:w="12240" w:h="15840"/>
      <w:pgMar w:top="1134" w:right="1134" w:bottom="1134" w:left="1134" w:header="708" w:footer="708" w:gutter="0"/>
      <w:pgNumType w:start="309"/>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3B03" w:rsidRDefault="00273B03" w:rsidP="00FF356D">
      <w:pPr>
        <w:spacing w:after="0" w:line="240" w:lineRule="auto"/>
      </w:pPr>
      <w:r>
        <w:separator/>
      </w:r>
    </w:p>
  </w:endnote>
  <w:endnote w:type="continuationSeparator" w:id="0">
    <w:p w:rsidR="00273B03" w:rsidRDefault="00273B03"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Cambria Math"/>
    <w:charset w:val="00"/>
    <w:family w:val="swiss"/>
    <w:pitch w:val="variable"/>
    <w:sig w:usb0="00000001" w:usb1="02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3B03" w:rsidRDefault="00273B03" w:rsidP="00FF356D">
      <w:pPr>
        <w:spacing w:after="0" w:line="240" w:lineRule="auto"/>
      </w:pPr>
      <w:r>
        <w:separator/>
      </w:r>
    </w:p>
  </w:footnote>
  <w:footnote w:type="continuationSeparator" w:id="0">
    <w:p w:rsidR="00273B03" w:rsidRDefault="00273B03"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rsidR="00273B03" w:rsidRPr="002A3DF4" w:rsidRDefault="00273B03" w:rsidP="000A184A">
        <w:pPr>
          <w:pStyle w:val="Encabezado"/>
          <w:jc w:val="right"/>
          <w:rPr>
            <w:rFonts w:ascii="Book Antiqua" w:hAnsi="Book Antiqua"/>
            <w:b/>
            <w:bCs/>
            <w:sz w:val="16"/>
            <w:szCs w:val="16"/>
            <w:lang w:val="es-CL"/>
          </w:rPr>
        </w:pPr>
      </w:p>
      <w:p w:rsidR="00273B03" w:rsidRPr="00FF356D" w:rsidRDefault="00105ED1"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EC3DDC"/>
    <w:multiLevelType w:val="hybridMultilevel"/>
    <w:tmpl w:val="AB0200AE"/>
    <w:lvl w:ilvl="0" w:tplc="0782578A">
      <w:start w:val="1"/>
      <w:numFmt w:val="decimal"/>
      <w:lvlText w:val="%1."/>
      <w:lvlJc w:val="left"/>
      <w:pPr>
        <w:ind w:left="1080" w:hanging="720"/>
      </w:pPr>
      <w:rPr>
        <w:rFonts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6"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7"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5"/>
  </w:num>
  <w:num w:numId="2">
    <w:abstractNumId w:val="3"/>
  </w:num>
  <w:num w:numId="3">
    <w:abstractNumId w:val="4"/>
  </w:num>
  <w:num w:numId="4">
    <w:abstractNumId w:val="6"/>
  </w:num>
  <w:num w:numId="5">
    <w:abstractNumId w:val="8"/>
  </w:num>
  <w:num w:numId="6">
    <w:abstractNumId w:val="1"/>
  </w:num>
  <w:num w:numId="7">
    <w:abstractNumId w:val="7"/>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27DA1"/>
    <w:rsid w:val="0003678A"/>
    <w:rsid w:val="00037E87"/>
    <w:rsid w:val="000709E7"/>
    <w:rsid w:val="00073AD2"/>
    <w:rsid w:val="00080F7B"/>
    <w:rsid w:val="000A184A"/>
    <w:rsid w:val="000A6B66"/>
    <w:rsid w:val="000C33DB"/>
    <w:rsid w:val="00105EA1"/>
    <w:rsid w:val="00105ED1"/>
    <w:rsid w:val="001151AA"/>
    <w:rsid w:val="00134FF7"/>
    <w:rsid w:val="00141E73"/>
    <w:rsid w:val="00157FE4"/>
    <w:rsid w:val="00160595"/>
    <w:rsid w:val="0016179F"/>
    <w:rsid w:val="001624F6"/>
    <w:rsid w:val="001673E0"/>
    <w:rsid w:val="00171503"/>
    <w:rsid w:val="00196E0F"/>
    <w:rsid w:val="001A6668"/>
    <w:rsid w:val="001A676A"/>
    <w:rsid w:val="001B3263"/>
    <w:rsid w:val="001C5847"/>
    <w:rsid w:val="001F0522"/>
    <w:rsid w:val="001F20D9"/>
    <w:rsid w:val="00204973"/>
    <w:rsid w:val="0023111F"/>
    <w:rsid w:val="00242BC2"/>
    <w:rsid w:val="002453E4"/>
    <w:rsid w:val="00253CC5"/>
    <w:rsid w:val="00265EE2"/>
    <w:rsid w:val="00273B03"/>
    <w:rsid w:val="002819D8"/>
    <w:rsid w:val="0028689C"/>
    <w:rsid w:val="002A3DF4"/>
    <w:rsid w:val="002B4142"/>
    <w:rsid w:val="002C3EF8"/>
    <w:rsid w:val="002E1AB4"/>
    <w:rsid w:val="00312E49"/>
    <w:rsid w:val="003143F8"/>
    <w:rsid w:val="0032425A"/>
    <w:rsid w:val="00325E9D"/>
    <w:rsid w:val="00340D9D"/>
    <w:rsid w:val="003449C1"/>
    <w:rsid w:val="00354B95"/>
    <w:rsid w:val="00361500"/>
    <w:rsid w:val="00362929"/>
    <w:rsid w:val="00385593"/>
    <w:rsid w:val="00396901"/>
    <w:rsid w:val="003A65AB"/>
    <w:rsid w:val="003B468C"/>
    <w:rsid w:val="003B5F65"/>
    <w:rsid w:val="003F2957"/>
    <w:rsid w:val="00414871"/>
    <w:rsid w:val="0042493B"/>
    <w:rsid w:val="00450431"/>
    <w:rsid w:val="00464CA1"/>
    <w:rsid w:val="00494A7E"/>
    <w:rsid w:val="004D5647"/>
    <w:rsid w:val="004E331D"/>
    <w:rsid w:val="004E512A"/>
    <w:rsid w:val="005041EE"/>
    <w:rsid w:val="0050720D"/>
    <w:rsid w:val="005115C2"/>
    <w:rsid w:val="00522654"/>
    <w:rsid w:val="00523F36"/>
    <w:rsid w:val="00535BFA"/>
    <w:rsid w:val="00571D3E"/>
    <w:rsid w:val="00572F2F"/>
    <w:rsid w:val="00574DCD"/>
    <w:rsid w:val="0058552B"/>
    <w:rsid w:val="00594BA0"/>
    <w:rsid w:val="005A7632"/>
    <w:rsid w:val="005E1BA3"/>
    <w:rsid w:val="005E2A72"/>
    <w:rsid w:val="005E3A8F"/>
    <w:rsid w:val="005F0865"/>
    <w:rsid w:val="005F453A"/>
    <w:rsid w:val="005F5A2C"/>
    <w:rsid w:val="006367B6"/>
    <w:rsid w:val="00653A15"/>
    <w:rsid w:val="00656870"/>
    <w:rsid w:val="00667F37"/>
    <w:rsid w:val="00673E05"/>
    <w:rsid w:val="00673F87"/>
    <w:rsid w:val="006777E9"/>
    <w:rsid w:val="0069139C"/>
    <w:rsid w:val="00697CC3"/>
    <w:rsid w:val="006A3918"/>
    <w:rsid w:val="006A7097"/>
    <w:rsid w:val="006B30D0"/>
    <w:rsid w:val="006C0FBE"/>
    <w:rsid w:val="006C6EA0"/>
    <w:rsid w:val="006D0B12"/>
    <w:rsid w:val="006F6C84"/>
    <w:rsid w:val="00703A2E"/>
    <w:rsid w:val="007132E4"/>
    <w:rsid w:val="0072506C"/>
    <w:rsid w:val="0076723D"/>
    <w:rsid w:val="00791313"/>
    <w:rsid w:val="00794901"/>
    <w:rsid w:val="007B454F"/>
    <w:rsid w:val="007C06D0"/>
    <w:rsid w:val="007C0DF7"/>
    <w:rsid w:val="007D0823"/>
    <w:rsid w:val="007D10D4"/>
    <w:rsid w:val="007D415B"/>
    <w:rsid w:val="007D5D23"/>
    <w:rsid w:val="007F2EB2"/>
    <w:rsid w:val="007F510F"/>
    <w:rsid w:val="007F5F3E"/>
    <w:rsid w:val="00800CC8"/>
    <w:rsid w:val="00823131"/>
    <w:rsid w:val="00837198"/>
    <w:rsid w:val="008416AA"/>
    <w:rsid w:val="00853F20"/>
    <w:rsid w:val="0086783F"/>
    <w:rsid w:val="00867B65"/>
    <w:rsid w:val="00877225"/>
    <w:rsid w:val="008872E6"/>
    <w:rsid w:val="00891404"/>
    <w:rsid w:val="00893EF0"/>
    <w:rsid w:val="00895813"/>
    <w:rsid w:val="00897B93"/>
    <w:rsid w:val="008A021E"/>
    <w:rsid w:val="008A30AD"/>
    <w:rsid w:val="008B0807"/>
    <w:rsid w:val="008C397B"/>
    <w:rsid w:val="008F1EA6"/>
    <w:rsid w:val="0090031C"/>
    <w:rsid w:val="00916B22"/>
    <w:rsid w:val="0092292A"/>
    <w:rsid w:val="00942EA6"/>
    <w:rsid w:val="00975D03"/>
    <w:rsid w:val="009763C3"/>
    <w:rsid w:val="00985FC8"/>
    <w:rsid w:val="009A26AC"/>
    <w:rsid w:val="009B7CED"/>
    <w:rsid w:val="009C2D31"/>
    <w:rsid w:val="009C5C76"/>
    <w:rsid w:val="009E1531"/>
    <w:rsid w:val="009E3B79"/>
    <w:rsid w:val="00A459CA"/>
    <w:rsid w:val="00A5179C"/>
    <w:rsid w:val="00A72F9E"/>
    <w:rsid w:val="00A847C8"/>
    <w:rsid w:val="00AA089F"/>
    <w:rsid w:val="00AB40EC"/>
    <w:rsid w:val="00AC0DA6"/>
    <w:rsid w:val="00AD012D"/>
    <w:rsid w:val="00AE6A48"/>
    <w:rsid w:val="00B11C78"/>
    <w:rsid w:val="00B157D4"/>
    <w:rsid w:val="00B16575"/>
    <w:rsid w:val="00B168B0"/>
    <w:rsid w:val="00B377F9"/>
    <w:rsid w:val="00B4498E"/>
    <w:rsid w:val="00B53083"/>
    <w:rsid w:val="00B54B9B"/>
    <w:rsid w:val="00B575E1"/>
    <w:rsid w:val="00B63D69"/>
    <w:rsid w:val="00B720E4"/>
    <w:rsid w:val="00B72531"/>
    <w:rsid w:val="00BA04A5"/>
    <w:rsid w:val="00BA0F5A"/>
    <w:rsid w:val="00BA60AE"/>
    <w:rsid w:val="00BB1BCC"/>
    <w:rsid w:val="00BB2FD1"/>
    <w:rsid w:val="00BB757F"/>
    <w:rsid w:val="00BC2317"/>
    <w:rsid w:val="00BD6DE3"/>
    <w:rsid w:val="00BE1F3C"/>
    <w:rsid w:val="00BF465A"/>
    <w:rsid w:val="00BF6159"/>
    <w:rsid w:val="00C00564"/>
    <w:rsid w:val="00C07258"/>
    <w:rsid w:val="00C12967"/>
    <w:rsid w:val="00C3776E"/>
    <w:rsid w:val="00C378C8"/>
    <w:rsid w:val="00C4348A"/>
    <w:rsid w:val="00C60119"/>
    <w:rsid w:val="00C84E05"/>
    <w:rsid w:val="00C85B95"/>
    <w:rsid w:val="00C85BB0"/>
    <w:rsid w:val="00C860F3"/>
    <w:rsid w:val="00CA12EE"/>
    <w:rsid w:val="00CA2565"/>
    <w:rsid w:val="00CA7C75"/>
    <w:rsid w:val="00CE3EBD"/>
    <w:rsid w:val="00D03E40"/>
    <w:rsid w:val="00D0576B"/>
    <w:rsid w:val="00D245CA"/>
    <w:rsid w:val="00D342BB"/>
    <w:rsid w:val="00D3462E"/>
    <w:rsid w:val="00D466EB"/>
    <w:rsid w:val="00D5331B"/>
    <w:rsid w:val="00D72D7C"/>
    <w:rsid w:val="00D84902"/>
    <w:rsid w:val="00D87CC0"/>
    <w:rsid w:val="00D97BA9"/>
    <w:rsid w:val="00DA1655"/>
    <w:rsid w:val="00DA363C"/>
    <w:rsid w:val="00DB62D3"/>
    <w:rsid w:val="00DD2698"/>
    <w:rsid w:val="00DD5721"/>
    <w:rsid w:val="00DE0F6E"/>
    <w:rsid w:val="00DE48BE"/>
    <w:rsid w:val="00DF5A86"/>
    <w:rsid w:val="00DF776E"/>
    <w:rsid w:val="00E06A1C"/>
    <w:rsid w:val="00E15379"/>
    <w:rsid w:val="00E16194"/>
    <w:rsid w:val="00E25E7E"/>
    <w:rsid w:val="00E36856"/>
    <w:rsid w:val="00E5484D"/>
    <w:rsid w:val="00E54F8E"/>
    <w:rsid w:val="00E558E5"/>
    <w:rsid w:val="00E72EAC"/>
    <w:rsid w:val="00E779BE"/>
    <w:rsid w:val="00EA5217"/>
    <w:rsid w:val="00EB3BB3"/>
    <w:rsid w:val="00EC1628"/>
    <w:rsid w:val="00EC20A4"/>
    <w:rsid w:val="00ED0CC2"/>
    <w:rsid w:val="00ED25DF"/>
    <w:rsid w:val="00EE1CC1"/>
    <w:rsid w:val="00EE3290"/>
    <w:rsid w:val="00F107FA"/>
    <w:rsid w:val="00F21501"/>
    <w:rsid w:val="00F37511"/>
    <w:rsid w:val="00F4550B"/>
    <w:rsid w:val="00F465B3"/>
    <w:rsid w:val="00F52F7B"/>
    <w:rsid w:val="00F54761"/>
    <w:rsid w:val="00F6777D"/>
    <w:rsid w:val="00F703F6"/>
    <w:rsid w:val="00F75A56"/>
    <w:rsid w:val="00F77BB6"/>
    <w:rsid w:val="00F902BE"/>
    <w:rsid w:val="00FA2689"/>
    <w:rsid w:val="00FB1567"/>
    <w:rsid w:val="00FB2D78"/>
    <w:rsid w:val="00FB4468"/>
    <w:rsid w:val="00FF356D"/>
    <w:rsid w:val="00FF7C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customStyle="1" w:styleId="Default">
    <w:name w:val="Default"/>
    <w:rsid w:val="00BB757F"/>
    <w:pPr>
      <w:autoSpaceDE w:val="0"/>
      <w:autoSpaceDN w:val="0"/>
      <w:adjustRightInd w:val="0"/>
      <w:spacing w:after="0" w:line="240" w:lineRule="auto"/>
    </w:pPr>
    <w:rPr>
      <w:rFonts w:ascii="Times New Roman" w:hAnsi="Times New Roman" w:cs="Times New Roman"/>
      <w:color w:val="000000"/>
      <w:sz w:val="24"/>
      <w:szCs w:val="24"/>
      <w:lang w:val="tr-TR"/>
    </w:rPr>
  </w:style>
  <w:style w:type="paragraph" w:customStyle="1" w:styleId="Pa18">
    <w:name w:val="Pa18"/>
    <w:basedOn w:val="Normal"/>
    <w:next w:val="Normal"/>
    <w:uiPriority w:val="99"/>
    <w:rsid w:val="00D84902"/>
    <w:pPr>
      <w:autoSpaceDE w:val="0"/>
      <w:autoSpaceDN w:val="0"/>
      <w:adjustRightInd w:val="0"/>
      <w:spacing w:after="0" w:line="241" w:lineRule="atLeast"/>
    </w:pPr>
    <w:rPr>
      <w:rFonts w:ascii="Source Sans Pro" w:hAnsi="Source Sans Pro"/>
      <w:sz w:val="24"/>
      <w:szCs w:val="24"/>
      <w:lang w:val="tr-TR"/>
    </w:rPr>
  </w:style>
  <w:style w:type="table" w:customStyle="1" w:styleId="TableGrid1">
    <w:name w:val="Table Grid1"/>
    <w:basedOn w:val="Tablanormal"/>
    <w:next w:val="Tablaconcuadrcula"/>
    <w:uiPriority w:val="39"/>
    <w:rsid w:val="00574D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4.wmf"/><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e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oleObject" Target="embeddings/oleObject3.bin"/><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wmf"/><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0" Type="http://schemas.openxmlformats.org/officeDocument/2006/relationships/image" Target="media/image11.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0FA6EA46-19B1-4A73-9861-28DFBAF8CB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1</Pages>
  <Words>30110</Words>
  <Characters>171631</Characters>
  <Application>Microsoft Office Word</Application>
  <DocSecurity>0</DocSecurity>
  <Lines>1430</Lines>
  <Paragraphs>402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201339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21</cp:revision>
  <cp:lastPrinted>2021-10-07T18:59:00Z</cp:lastPrinted>
  <dcterms:created xsi:type="dcterms:W3CDTF">2022-08-29T13:44:00Z</dcterms:created>
  <dcterms:modified xsi:type="dcterms:W3CDTF">2022-09-14T14:41:00Z</dcterms:modified>
</cp:coreProperties>
</file>